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24F50B">
      <w:pPr>
        <w:ind w:right="-568" w:firstLine="420"/>
        <w:rPr>
          <w:rFonts w:ascii="Times New Roman" w:hAnsi="Times New Roman"/>
          <w:caps w:val="0"/>
          <w:color w:val="000000"/>
          <w:highlight w:val="none"/>
          <w:u w:val="single"/>
        </w:rPr>
      </w:pPr>
      <w:bookmarkStart w:id="0" w:name="_Toc369511440"/>
      <w:bookmarkStart w:id="1" w:name="_Toc361232843"/>
      <w:bookmarkStart w:id="2" w:name="_Toc369511629"/>
      <w:r>
        <w:rPr>
          <w:rFonts w:ascii="Times New Roman" w:hAnsi="Times New Roman"/>
          <w:caps w:val="0"/>
          <w:highlight w:val="none"/>
        </w:rPr>
        <w:drawing>
          <wp:inline distT="0" distB="0" distL="114300" distR="114300">
            <wp:extent cx="1612900" cy="1066800"/>
            <wp:effectExtent l="0" t="0" r="6350" b="0"/>
            <wp:docPr id="2" name="图片 2"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ECS新LOGO（小）"/>
                    <pic:cNvPicPr>
                      <a:picLocks noChangeAspect="1"/>
                    </pic:cNvPicPr>
                  </pic:nvPicPr>
                  <pic:blipFill>
                    <a:blip r:embed="rId13"/>
                    <a:stretch>
                      <a:fillRect/>
                    </a:stretch>
                  </pic:blipFill>
                  <pic:spPr>
                    <a:xfrm>
                      <a:off x="0" y="0"/>
                      <a:ext cx="1612900" cy="1066800"/>
                    </a:xfrm>
                    <a:prstGeom prst="rect">
                      <a:avLst/>
                    </a:prstGeom>
                    <a:noFill/>
                    <a:ln>
                      <a:noFill/>
                    </a:ln>
                  </pic:spPr>
                </pic:pic>
              </a:graphicData>
            </a:graphic>
          </wp:inline>
        </w:drawing>
      </w:r>
      <w:r>
        <w:rPr>
          <w:rFonts w:ascii="Times New Roman" w:hAnsi="Times New Roman"/>
          <w:b/>
          <w:bCs/>
          <w:caps w:val="0"/>
          <w:kern w:val="0"/>
          <w:sz w:val="36"/>
          <w:szCs w:val="36"/>
          <w:highlight w:val="none"/>
        </w:rPr>
        <w:t xml:space="preserve">             </w:t>
      </w:r>
      <w:r>
        <w:rPr>
          <w:rFonts w:hint="eastAsia" w:ascii="Times New Roman" w:hAnsi="Times New Roman"/>
          <w:b/>
          <w:bCs/>
          <w:caps w:val="0"/>
          <w:kern w:val="0"/>
          <w:sz w:val="36"/>
          <w:szCs w:val="36"/>
          <w:highlight w:val="none"/>
          <w:lang w:eastAsia="zh-CN"/>
        </w:rPr>
        <w:t>T/CECS</w:t>
      </w:r>
      <w:r>
        <w:rPr>
          <w:rFonts w:ascii="Times New Roman" w:hAnsi="Times New Roman"/>
          <w:b/>
          <w:bCs/>
          <w:caps w:val="0"/>
          <w:kern w:val="0"/>
          <w:sz w:val="36"/>
          <w:szCs w:val="36"/>
          <w:highlight w:val="none"/>
        </w:rPr>
        <w:t xml:space="preserve"> XXX—202X</w:t>
      </w:r>
    </w:p>
    <w:p w14:paraId="6DD98627">
      <w:pPr>
        <w:ind w:firstLine="420"/>
        <w:jc w:val="center"/>
        <w:rPr>
          <w:rFonts w:ascii="Times New Roman" w:hAnsi="Times New Roman"/>
          <w:bCs/>
          <w:caps w:val="0"/>
          <w:color w:val="000000"/>
          <w:szCs w:val="21"/>
          <w:highlight w:val="none"/>
        </w:rPr>
      </w:pPr>
      <w:r>
        <w:rPr>
          <w:rFonts w:ascii="Times New Roman" w:hAnsi="Times New Roman"/>
          <w:caps w:val="0"/>
          <w:color w:val="000000"/>
          <w:szCs w:val="21"/>
          <w:highlight w:val="none"/>
          <w:u w:val="single"/>
        </w:rPr>
        <mc:AlternateContent>
          <mc:Choice Requires="wps">
            <w:drawing>
              <wp:anchor distT="0" distB="0" distL="114300" distR="114300" simplePos="0" relativeHeight="251659264" behindDoc="0" locked="0" layoutInCell="1" allowOverlap="1">
                <wp:simplePos x="0" y="0"/>
                <wp:positionH relativeFrom="column">
                  <wp:posOffset>5080</wp:posOffset>
                </wp:positionH>
                <wp:positionV relativeFrom="paragraph">
                  <wp:posOffset>36195</wp:posOffset>
                </wp:positionV>
                <wp:extent cx="5486400" cy="45720"/>
                <wp:effectExtent l="0" t="0" r="19050" b="31115"/>
                <wp:wrapNone/>
                <wp:docPr id="1" name="自选图形 3"/>
                <wp:cNvGraphicFramePr/>
                <a:graphic xmlns:a="http://schemas.openxmlformats.org/drawingml/2006/main">
                  <a:graphicData uri="http://schemas.microsoft.com/office/word/2010/wordprocessingShape">
                    <wps:wsp>
                      <wps:cNvCnPr/>
                      <wps:spPr>
                        <a:xfrm>
                          <a:off x="0" y="0"/>
                          <a:ext cx="5486400" cy="45719"/>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3" o:spid="_x0000_s1026" o:spt="32" type="#_x0000_t32" style="position:absolute;left:0pt;margin-left:0.4pt;margin-top:2.85pt;height:3.6pt;width:432pt;z-index:251659264;mso-width-relative:page;mso-height-relative:page;" filled="f" stroked="t" coordsize="21600,21600" o:gfxdata="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oPidg1AAAAAUBAAAPAAAAAAAAAAEAIAAAACIAAABkcnMvZG93bnJldi54bWxQSwEC&#10;FAAUAAAACACHTuJAS/zwtvgBAADnAwAADgAAAAAAAAABACAAAAAjAQAAZHJzL2Uyb0RvYy54bWxQ&#10;SwUGAAAAAAYABgBZAQAAjQUAAAAA&#10;">
                <v:fill on="f" focussize="0,0"/>
                <v:stroke color="#000000" joinstyle="round"/>
                <v:imagedata o:title=""/>
                <o:lock v:ext="edit" aspectratio="f"/>
              </v:shape>
            </w:pict>
          </mc:Fallback>
        </mc:AlternateContent>
      </w:r>
    </w:p>
    <w:p w14:paraId="4CFC7A3B">
      <w:pPr>
        <w:ind w:firstLine="420"/>
        <w:jc w:val="center"/>
        <w:rPr>
          <w:rFonts w:ascii="Times New Roman" w:hAnsi="Times New Roman"/>
          <w:bCs/>
          <w:caps w:val="0"/>
          <w:color w:val="000000"/>
          <w:szCs w:val="21"/>
          <w:highlight w:val="none"/>
        </w:rPr>
      </w:pPr>
    </w:p>
    <w:p w14:paraId="0CEA1136">
      <w:pPr>
        <w:spacing w:line="840" w:lineRule="auto"/>
        <w:ind w:firstLine="560"/>
        <w:jc w:val="center"/>
        <w:rPr>
          <w:rFonts w:ascii="Times New Roman" w:hAnsi="Times New Roman"/>
          <w:bCs/>
          <w:caps w:val="0"/>
          <w:color w:val="000000"/>
          <w:sz w:val="28"/>
          <w:szCs w:val="28"/>
          <w:highlight w:val="none"/>
        </w:rPr>
      </w:pPr>
      <w:r>
        <w:rPr>
          <w:rFonts w:hint="eastAsia" w:ascii="Times New Roman" w:hAnsi="Times New Roman"/>
          <w:bCs/>
          <w:caps w:val="0"/>
          <w:color w:val="000000"/>
          <w:sz w:val="28"/>
          <w:szCs w:val="28"/>
          <w:highlight w:val="none"/>
        </w:rPr>
        <w:t>中国工程建设标准化协会标准</w:t>
      </w:r>
    </w:p>
    <w:p w14:paraId="0AA30E0D">
      <w:pPr>
        <w:spacing w:line="840" w:lineRule="auto"/>
        <w:ind w:firstLine="560"/>
        <w:jc w:val="center"/>
        <w:rPr>
          <w:rFonts w:ascii="Times New Roman" w:hAnsi="Times New Roman"/>
          <w:bCs/>
          <w:caps w:val="0"/>
          <w:color w:val="000000"/>
          <w:sz w:val="28"/>
          <w:szCs w:val="28"/>
          <w:highlight w:val="none"/>
        </w:rPr>
      </w:pPr>
    </w:p>
    <w:p w14:paraId="2C5EBC80">
      <w:pPr>
        <w:pStyle w:val="59"/>
        <w:snapToGrid w:val="0"/>
        <w:ind w:firstLine="600"/>
        <w:rPr>
          <w:rFonts w:ascii="Times New Roman" w:hAnsi="Times New Roman" w:eastAsia="宋体"/>
          <w:caps w:val="0"/>
          <w:highlight w:val="none"/>
        </w:rPr>
      </w:pPr>
    </w:p>
    <w:p w14:paraId="497241AE">
      <w:pPr>
        <w:pStyle w:val="69"/>
        <w:rPr>
          <w:rFonts w:hint="eastAsia" w:ascii="Times New Roman" w:hAnsi="Times New Roman"/>
          <w:caps w:val="0"/>
          <w:highlight w:val="none"/>
        </w:rPr>
      </w:pPr>
      <w:r>
        <w:rPr>
          <w:rFonts w:hint="eastAsia" w:ascii="Times New Roman" w:hAnsi="Times New Roman"/>
          <w:caps w:val="0"/>
          <w:highlight w:val="none"/>
        </w:rPr>
        <w:t>建筑体检与评价 外围护</w:t>
      </w:r>
    </w:p>
    <w:p w14:paraId="3F4E9F7B">
      <w:pPr>
        <w:pStyle w:val="69"/>
        <w:ind w:left="0" w:leftChars="0" w:firstLine="560"/>
        <w:rPr>
          <w:rFonts w:ascii="Times New Roman" w:hAnsi="Times New Roman"/>
          <w:caps w:val="0"/>
          <w:sz w:val="28"/>
          <w:szCs w:val="32"/>
          <w:highlight w:val="none"/>
        </w:rPr>
      </w:pPr>
      <w:bookmarkStart w:id="3" w:name="OLE_LINK1"/>
      <w:r>
        <w:rPr>
          <w:rFonts w:ascii="Times New Roman" w:hAnsi="Times New Roman" w:eastAsia="Segoe UI"/>
          <w:caps w:val="0"/>
          <w:color w:val="2A2F45"/>
          <w:sz w:val="28"/>
          <w:szCs w:val="28"/>
          <w:highlight w:val="none"/>
          <w:shd w:val="clear" w:color="auto" w:fill="FFFFFF"/>
        </w:rPr>
        <w:t>Building Diagnosis and Evaluation - Envelope</w:t>
      </w:r>
    </w:p>
    <w:bookmarkEnd w:id="3"/>
    <w:p w14:paraId="46490168">
      <w:pPr>
        <w:pStyle w:val="69"/>
        <w:ind w:firstLine="640"/>
        <w:rPr>
          <w:rFonts w:ascii="Times New Roman" w:hAnsi="Times New Roman" w:eastAsia="宋体"/>
          <w:caps w:val="0"/>
          <w:sz w:val="32"/>
          <w:szCs w:val="32"/>
          <w:highlight w:val="none"/>
        </w:rPr>
      </w:pPr>
      <w:r>
        <w:rPr>
          <w:rFonts w:hint="eastAsia" w:ascii="Times New Roman" w:hAnsi="Times New Roman" w:eastAsia="宋体"/>
          <w:caps w:val="0"/>
          <w:sz w:val="36"/>
          <w:szCs w:val="36"/>
          <w:highlight w:val="none"/>
        </w:rPr>
        <w:t>（</w:t>
      </w:r>
      <w:r>
        <w:rPr>
          <w:rFonts w:hint="eastAsia" w:ascii="Times New Roman" w:hAnsi="Times New Roman" w:eastAsia="宋体"/>
          <w:caps w:val="0"/>
          <w:sz w:val="36"/>
          <w:szCs w:val="36"/>
          <w:highlight w:val="none"/>
          <w:lang w:val="en-US" w:eastAsia="zh-CN"/>
        </w:rPr>
        <w:t>征求意见稿</w:t>
      </w:r>
      <w:r>
        <w:rPr>
          <w:rFonts w:hint="eastAsia" w:ascii="Times New Roman" w:hAnsi="Times New Roman" w:eastAsia="宋体"/>
          <w:caps w:val="0"/>
          <w:sz w:val="36"/>
          <w:szCs w:val="36"/>
          <w:highlight w:val="none"/>
        </w:rPr>
        <w:t>）</w:t>
      </w:r>
    </w:p>
    <w:p w14:paraId="21B9DF08">
      <w:pPr>
        <w:spacing w:line="360" w:lineRule="auto"/>
        <w:jc w:val="center"/>
        <w:rPr>
          <w:rFonts w:ascii="Times New Roman" w:hAnsi="Times New Roman" w:eastAsia="黑体" w:cs="Times New Roman"/>
          <w:caps w:val="0"/>
          <w:sz w:val="28"/>
          <w:szCs w:val="28"/>
        </w:rPr>
      </w:pPr>
      <w:r>
        <w:rPr>
          <w:rFonts w:hint="eastAsia" w:ascii="Times New Roman" w:hAnsi="Times New Roman" w:eastAsia="黑体" w:cs="Times New Roman"/>
          <w:caps w:val="0"/>
          <w:sz w:val="28"/>
          <w:szCs w:val="28"/>
        </w:rPr>
        <w:t>（提交反馈意见时，请将您知道的相关专利连同支持性文件一并附上</w:t>
      </w:r>
      <w:r>
        <w:rPr>
          <w:rFonts w:hint="eastAsia" w:ascii="Times New Roman" w:hAnsi="Times New Roman" w:eastAsia="黑体" w:cs="Times New Roman"/>
          <w:caps w:val="0"/>
          <w:sz w:val="28"/>
          <w:szCs w:val="28"/>
          <w:lang w:eastAsia="zh-CN"/>
        </w:rPr>
        <w:t>）</w:t>
      </w:r>
    </w:p>
    <w:p w14:paraId="04C8F82C">
      <w:pPr>
        <w:pStyle w:val="49"/>
        <w:spacing w:line="360" w:lineRule="auto"/>
        <w:ind w:firstLine="420"/>
        <w:rPr>
          <w:rFonts w:ascii="Times New Roman" w:hAnsi="Times New Roman" w:eastAsia="宋体" w:cs="Times New Roman"/>
          <w:caps w:val="0"/>
          <w:highlight w:val="none"/>
        </w:rPr>
      </w:pPr>
    </w:p>
    <w:p w14:paraId="1D25AA7A">
      <w:pPr>
        <w:pStyle w:val="49"/>
        <w:spacing w:line="360" w:lineRule="auto"/>
        <w:ind w:firstLine="420"/>
        <w:rPr>
          <w:rFonts w:ascii="Times New Roman" w:hAnsi="Times New Roman" w:eastAsia="宋体" w:cs="Times New Roman"/>
          <w:caps w:val="0"/>
          <w:highlight w:val="none"/>
        </w:rPr>
      </w:pPr>
    </w:p>
    <w:p w14:paraId="4909CC2F">
      <w:pPr>
        <w:pStyle w:val="49"/>
        <w:spacing w:line="360" w:lineRule="auto"/>
        <w:ind w:firstLine="420"/>
        <w:rPr>
          <w:rFonts w:ascii="Times New Roman" w:hAnsi="Times New Roman" w:eastAsia="宋体" w:cs="Times New Roman"/>
          <w:caps w:val="0"/>
          <w:highlight w:val="none"/>
        </w:rPr>
      </w:pPr>
    </w:p>
    <w:p w14:paraId="17EAF3F4">
      <w:pPr>
        <w:pStyle w:val="49"/>
        <w:spacing w:line="360" w:lineRule="auto"/>
        <w:ind w:firstLine="420"/>
        <w:rPr>
          <w:rFonts w:ascii="Times New Roman" w:hAnsi="Times New Roman" w:eastAsia="宋体" w:cs="Times New Roman"/>
          <w:caps w:val="0"/>
          <w:highlight w:val="none"/>
        </w:rPr>
      </w:pPr>
    </w:p>
    <w:p w14:paraId="2B9D990E">
      <w:pPr>
        <w:pStyle w:val="49"/>
        <w:spacing w:line="360" w:lineRule="auto"/>
        <w:ind w:firstLine="420"/>
        <w:rPr>
          <w:rFonts w:ascii="Times New Roman" w:hAnsi="Times New Roman" w:eastAsia="宋体" w:cs="Times New Roman"/>
          <w:caps w:val="0"/>
          <w:highlight w:val="none"/>
        </w:rPr>
      </w:pPr>
    </w:p>
    <w:p w14:paraId="58057784">
      <w:pPr>
        <w:pStyle w:val="49"/>
        <w:spacing w:line="360" w:lineRule="auto"/>
        <w:ind w:firstLine="420"/>
        <w:rPr>
          <w:rFonts w:ascii="Times New Roman" w:hAnsi="Times New Roman" w:eastAsia="宋体" w:cs="Times New Roman"/>
          <w:caps w:val="0"/>
          <w:highlight w:val="none"/>
        </w:rPr>
      </w:pPr>
    </w:p>
    <w:p w14:paraId="64C6DD17">
      <w:pPr>
        <w:pStyle w:val="49"/>
        <w:spacing w:line="360" w:lineRule="auto"/>
        <w:ind w:firstLine="420"/>
        <w:rPr>
          <w:rFonts w:ascii="Times New Roman" w:hAnsi="Times New Roman" w:eastAsia="宋体" w:cs="Times New Roman"/>
          <w:caps w:val="0"/>
          <w:highlight w:val="none"/>
        </w:rPr>
      </w:pPr>
    </w:p>
    <w:p w14:paraId="3C1CA8E7">
      <w:pPr>
        <w:pStyle w:val="49"/>
        <w:spacing w:line="360" w:lineRule="auto"/>
        <w:ind w:firstLine="420"/>
        <w:rPr>
          <w:rFonts w:ascii="Times New Roman" w:hAnsi="Times New Roman" w:eastAsia="宋体" w:cs="Times New Roman"/>
          <w:caps w:val="0"/>
          <w:highlight w:val="none"/>
        </w:rPr>
      </w:pPr>
    </w:p>
    <w:p w14:paraId="78178843">
      <w:pPr>
        <w:pStyle w:val="49"/>
        <w:spacing w:line="360" w:lineRule="auto"/>
        <w:ind w:firstLine="420"/>
        <w:rPr>
          <w:rFonts w:ascii="Times New Roman" w:hAnsi="Times New Roman" w:eastAsia="宋体" w:cs="Times New Roman"/>
          <w:caps w:val="0"/>
          <w:highlight w:val="none"/>
        </w:rPr>
      </w:pPr>
    </w:p>
    <w:p w14:paraId="32886ED3">
      <w:pPr>
        <w:pStyle w:val="49"/>
        <w:spacing w:line="360" w:lineRule="auto"/>
        <w:ind w:firstLine="420"/>
        <w:rPr>
          <w:rFonts w:ascii="Times New Roman" w:hAnsi="Times New Roman" w:eastAsia="宋体" w:cs="Times New Roman"/>
          <w:caps w:val="0"/>
          <w:highlight w:val="none"/>
        </w:rPr>
      </w:pPr>
    </w:p>
    <w:p w14:paraId="0AE79AE8">
      <w:pPr>
        <w:pStyle w:val="49"/>
        <w:spacing w:line="360" w:lineRule="auto"/>
        <w:ind w:firstLine="560"/>
        <w:rPr>
          <w:rFonts w:ascii="Times New Roman" w:hAnsi="Times New Roman" w:eastAsia="宋体" w:cs="Times New Roman"/>
          <w:caps w:val="0"/>
          <w:highlight w:val="none"/>
        </w:rPr>
      </w:pPr>
      <w:r>
        <w:rPr>
          <w:rFonts w:ascii="Times New Roman" w:hAnsi="Times New Roman" w:cs="Times New Roman" w:eastAsiaTheme="minorEastAsia"/>
          <w:bCs/>
          <w:caps w:val="0"/>
          <w:sz w:val="28"/>
          <w:highlight w:val="none"/>
        </w:rPr>
        <w:t>****</w:t>
      </w:r>
      <w:r>
        <w:rPr>
          <w:rFonts w:hint="eastAsia" w:ascii="Times New Roman" w:hAnsi="Times New Roman" w:cs="Times New Roman" w:eastAsiaTheme="minorEastAsia"/>
          <w:bCs/>
          <w:caps w:val="0"/>
          <w:sz w:val="28"/>
          <w:highlight w:val="none"/>
        </w:rPr>
        <w:t>出版社</w:t>
      </w:r>
      <w:r>
        <w:rPr>
          <w:rFonts w:ascii="Times New Roman" w:hAnsi="Times New Roman" w:eastAsia="宋体" w:cs="Times New Roman"/>
          <w:caps w:val="0"/>
          <w:highlight w:val="none"/>
        </w:rPr>
        <w:br w:type="page"/>
      </w:r>
    </w:p>
    <w:p w14:paraId="722E7C90">
      <w:pPr>
        <w:spacing w:line="840" w:lineRule="auto"/>
        <w:ind w:firstLine="562"/>
        <w:jc w:val="center"/>
        <w:rPr>
          <w:rFonts w:ascii="Times New Roman" w:hAnsi="Times New Roman"/>
          <w:b/>
          <w:caps w:val="0"/>
          <w:color w:val="000000"/>
          <w:sz w:val="28"/>
          <w:szCs w:val="28"/>
          <w:highlight w:val="none"/>
        </w:rPr>
      </w:pPr>
    </w:p>
    <w:p w14:paraId="7C6D88AF">
      <w:pPr>
        <w:spacing w:line="840" w:lineRule="auto"/>
        <w:ind w:firstLine="560"/>
        <w:jc w:val="center"/>
        <w:rPr>
          <w:rFonts w:ascii="Times New Roman" w:hAnsi="Times New Roman"/>
          <w:bCs/>
          <w:caps w:val="0"/>
          <w:color w:val="000000"/>
          <w:sz w:val="28"/>
          <w:szCs w:val="28"/>
          <w:highlight w:val="none"/>
        </w:rPr>
      </w:pPr>
      <w:r>
        <w:rPr>
          <w:rFonts w:hint="eastAsia" w:ascii="Times New Roman" w:hAnsi="Times New Roman"/>
          <w:bCs/>
          <w:caps w:val="0"/>
          <w:color w:val="000000"/>
          <w:sz w:val="28"/>
          <w:szCs w:val="28"/>
          <w:highlight w:val="none"/>
        </w:rPr>
        <w:t>中国工程建设标准化协会标准</w:t>
      </w:r>
    </w:p>
    <w:p w14:paraId="1121A2D4">
      <w:pPr>
        <w:pStyle w:val="59"/>
        <w:snapToGrid w:val="0"/>
        <w:ind w:firstLine="600"/>
        <w:rPr>
          <w:rFonts w:ascii="Times New Roman" w:hAnsi="Times New Roman" w:eastAsia="宋体"/>
          <w:caps w:val="0"/>
          <w:highlight w:val="none"/>
        </w:rPr>
      </w:pPr>
    </w:p>
    <w:p w14:paraId="52705F3A">
      <w:pPr>
        <w:pStyle w:val="69"/>
        <w:ind w:firstLine="880"/>
        <w:rPr>
          <w:rFonts w:ascii="Times New Roman" w:hAnsi="Times New Roman" w:eastAsia="宋体"/>
          <w:caps w:val="0"/>
          <w:highlight w:val="none"/>
        </w:rPr>
      </w:pPr>
      <w:r>
        <w:rPr>
          <w:rFonts w:hint="eastAsia" w:ascii="Times New Roman" w:hAnsi="Times New Roman" w:eastAsia="宋体"/>
          <w:caps w:val="0"/>
          <w:highlight w:val="none"/>
        </w:rPr>
        <w:t>建筑体检与评价 外围护</w:t>
      </w:r>
    </w:p>
    <w:p w14:paraId="3C022776">
      <w:pPr>
        <w:pStyle w:val="69"/>
        <w:ind w:firstLine="880"/>
        <w:rPr>
          <w:rFonts w:ascii="Times New Roman" w:hAnsi="Times New Roman" w:eastAsia="宋体"/>
          <w:caps w:val="0"/>
          <w:sz w:val="28"/>
          <w:szCs w:val="32"/>
          <w:highlight w:val="none"/>
        </w:rPr>
      </w:pPr>
      <w:r>
        <w:rPr>
          <w:rFonts w:ascii="Times New Roman" w:hAnsi="Times New Roman" w:eastAsia="Segoe UI"/>
          <w:caps w:val="0"/>
          <w:color w:val="2A2F45"/>
          <w:sz w:val="28"/>
          <w:szCs w:val="28"/>
          <w:highlight w:val="none"/>
          <w:shd w:val="clear" w:color="auto" w:fill="FFFFFF"/>
        </w:rPr>
        <w:t>Building Diagnosis and Evaluation - Envelope</w:t>
      </w:r>
    </w:p>
    <w:p w14:paraId="39B0A938">
      <w:pPr>
        <w:pStyle w:val="49"/>
        <w:spacing w:line="360" w:lineRule="auto"/>
        <w:ind w:firstLine="562"/>
        <w:rPr>
          <w:rFonts w:ascii="Times New Roman" w:hAnsi="Times New Roman" w:eastAsia="宋体" w:cs="Times New Roman"/>
          <w:caps w:val="0"/>
          <w:highlight w:val="none"/>
        </w:rPr>
      </w:pPr>
      <w:r>
        <w:rPr>
          <w:rFonts w:hint="eastAsia" w:ascii="Times New Roman" w:hAnsi="Times New Roman" w:cs="Times New Roman"/>
          <w:b/>
          <w:caps w:val="0"/>
          <w:color w:val="000000"/>
          <w:sz w:val="28"/>
          <w:szCs w:val="30"/>
          <w:highlight w:val="none"/>
          <w:lang w:eastAsia="zh-CN"/>
        </w:rPr>
        <w:t>T/CECS</w:t>
      </w:r>
      <w:r>
        <w:rPr>
          <w:rFonts w:ascii="Times New Roman" w:hAnsi="Times New Roman" w:cs="Times New Roman"/>
          <w:b/>
          <w:caps w:val="0"/>
          <w:color w:val="000000"/>
          <w:sz w:val="28"/>
          <w:szCs w:val="30"/>
          <w:highlight w:val="none"/>
        </w:rPr>
        <w:t xml:space="preserve"> XXX—202X</w:t>
      </w:r>
    </w:p>
    <w:p w14:paraId="49588A88">
      <w:pPr>
        <w:pStyle w:val="49"/>
        <w:spacing w:line="360" w:lineRule="auto"/>
        <w:ind w:firstLine="420"/>
        <w:rPr>
          <w:rFonts w:ascii="Times New Roman" w:hAnsi="Times New Roman" w:eastAsia="宋体" w:cs="Times New Roman"/>
          <w:caps w:val="0"/>
          <w:highlight w:val="none"/>
        </w:rPr>
      </w:pPr>
    </w:p>
    <w:p w14:paraId="64C75E4B">
      <w:pPr>
        <w:pStyle w:val="49"/>
        <w:spacing w:line="360" w:lineRule="auto"/>
        <w:ind w:firstLine="420"/>
        <w:rPr>
          <w:rFonts w:ascii="Times New Roman" w:hAnsi="Times New Roman" w:eastAsia="宋体" w:cs="Times New Roman"/>
          <w:caps w:val="0"/>
          <w:highlight w:val="none"/>
        </w:rPr>
      </w:pPr>
    </w:p>
    <w:p w14:paraId="4F7949BF">
      <w:pPr>
        <w:pStyle w:val="49"/>
        <w:spacing w:line="360" w:lineRule="auto"/>
        <w:ind w:firstLine="420"/>
        <w:rPr>
          <w:rFonts w:ascii="Times New Roman" w:hAnsi="Times New Roman" w:eastAsia="宋体" w:cs="Times New Roman"/>
          <w:caps w:val="0"/>
          <w:highlight w:val="none"/>
        </w:rPr>
      </w:pPr>
    </w:p>
    <w:p w14:paraId="7B0F10CE">
      <w:pPr>
        <w:spacing w:line="360" w:lineRule="auto"/>
        <w:ind w:firstLine="2692" w:firstLineChars="1282"/>
        <w:jc w:val="left"/>
        <w:rPr>
          <w:rFonts w:ascii="Times New Roman" w:hAnsi="Times New Roman"/>
          <w:caps w:val="0"/>
          <w:color w:val="000000"/>
          <w:szCs w:val="21"/>
          <w:highlight w:val="none"/>
        </w:rPr>
      </w:pPr>
      <w:r>
        <w:rPr>
          <w:rFonts w:ascii="Times New Roman" w:hAnsi="Times New Roman"/>
          <w:caps w:val="0"/>
          <w:color w:val="000000"/>
          <w:szCs w:val="21"/>
          <w:highlight w:val="none"/>
        </w:rPr>
        <w:t>主编单位：</w:t>
      </w:r>
      <w:r>
        <w:rPr>
          <w:rFonts w:hint="eastAsia" w:ascii="Times New Roman" w:hAnsi="Times New Roman"/>
          <w:caps w:val="0"/>
          <w:color w:val="000000"/>
          <w:szCs w:val="21"/>
          <w:highlight w:val="none"/>
        </w:rPr>
        <w:t>中建研科技股份有限公司</w:t>
      </w:r>
    </w:p>
    <w:p w14:paraId="0C04A8AC">
      <w:pPr>
        <w:spacing w:line="360" w:lineRule="auto"/>
        <w:ind w:firstLine="2692" w:firstLineChars="1282"/>
        <w:rPr>
          <w:rFonts w:ascii="Times New Roman" w:hAnsi="Times New Roman"/>
          <w:caps w:val="0"/>
          <w:color w:val="000000"/>
          <w:szCs w:val="21"/>
          <w:highlight w:val="none"/>
        </w:rPr>
      </w:pPr>
      <w:r>
        <w:rPr>
          <w:rFonts w:ascii="Times New Roman" w:hAnsi="Times New Roman"/>
          <w:caps w:val="0"/>
          <w:color w:val="000000"/>
          <w:szCs w:val="21"/>
          <w:highlight w:val="none"/>
        </w:rPr>
        <w:t>批准单位：</w:t>
      </w:r>
    </w:p>
    <w:p w14:paraId="29C78F73">
      <w:pPr>
        <w:spacing w:line="360" w:lineRule="auto"/>
        <w:ind w:firstLine="2692" w:firstLineChars="1282"/>
        <w:rPr>
          <w:rFonts w:ascii="Times New Roman" w:hAnsi="Times New Roman"/>
          <w:caps w:val="0"/>
          <w:color w:val="000000"/>
          <w:szCs w:val="21"/>
          <w:highlight w:val="none"/>
        </w:rPr>
      </w:pPr>
      <w:r>
        <w:rPr>
          <w:rFonts w:ascii="Times New Roman" w:hAnsi="Times New Roman"/>
          <w:caps w:val="0"/>
          <w:color w:val="000000"/>
          <w:szCs w:val="21"/>
          <w:highlight w:val="none"/>
        </w:rPr>
        <w:t>施行日期：202X年×月×日</w:t>
      </w:r>
    </w:p>
    <w:p w14:paraId="67D6F4C2">
      <w:pPr>
        <w:pStyle w:val="49"/>
        <w:spacing w:line="360" w:lineRule="auto"/>
        <w:ind w:firstLine="420"/>
        <w:jc w:val="both"/>
        <w:rPr>
          <w:rFonts w:ascii="Times New Roman" w:hAnsi="Times New Roman" w:eastAsia="宋体" w:cs="Times New Roman"/>
          <w:caps w:val="0"/>
          <w:highlight w:val="none"/>
        </w:rPr>
      </w:pPr>
    </w:p>
    <w:p w14:paraId="3C78A958">
      <w:pPr>
        <w:pStyle w:val="49"/>
        <w:spacing w:line="360" w:lineRule="auto"/>
        <w:ind w:firstLine="420"/>
        <w:rPr>
          <w:rFonts w:ascii="Times New Roman" w:hAnsi="Times New Roman" w:eastAsia="宋体" w:cs="Times New Roman"/>
          <w:caps w:val="0"/>
          <w:highlight w:val="none"/>
        </w:rPr>
      </w:pPr>
    </w:p>
    <w:p w14:paraId="7C0559E6">
      <w:pPr>
        <w:pStyle w:val="49"/>
        <w:spacing w:line="360" w:lineRule="auto"/>
        <w:ind w:firstLine="420"/>
        <w:rPr>
          <w:rFonts w:ascii="Times New Roman" w:hAnsi="Times New Roman" w:eastAsia="宋体" w:cs="Times New Roman"/>
          <w:caps w:val="0"/>
          <w:highlight w:val="none"/>
        </w:rPr>
      </w:pPr>
    </w:p>
    <w:p w14:paraId="7456D0F3">
      <w:pPr>
        <w:pStyle w:val="49"/>
        <w:spacing w:line="360" w:lineRule="auto"/>
        <w:ind w:firstLine="420"/>
        <w:rPr>
          <w:rFonts w:ascii="Times New Roman" w:hAnsi="Times New Roman" w:eastAsia="宋体" w:cs="Times New Roman"/>
          <w:caps w:val="0"/>
          <w:highlight w:val="none"/>
        </w:rPr>
      </w:pPr>
    </w:p>
    <w:p w14:paraId="419AF8FB">
      <w:pPr>
        <w:pStyle w:val="49"/>
        <w:spacing w:line="360" w:lineRule="auto"/>
        <w:ind w:firstLine="420"/>
        <w:rPr>
          <w:rFonts w:ascii="Times New Roman" w:hAnsi="Times New Roman" w:eastAsia="宋体" w:cs="Times New Roman"/>
          <w:caps w:val="0"/>
          <w:highlight w:val="none"/>
        </w:rPr>
      </w:pPr>
    </w:p>
    <w:p w14:paraId="714E9504">
      <w:pPr>
        <w:pStyle w:val="49"/>
        <w:spacing w:line="360" w:lineRule="auto"/>
        <w:ind w:firstLine="420"/>
        <w:rPr>
          <w:rFonts w:ascii="Times New Roman" w:hAnsi="Times New Roman" w:eastAsia="宋体" w:cs="Times New Roman"/>
          <w:caps w:val="0"/>
          <w:highlight w:val="none"/>
        </w:rPr>
      </w:pPr>
    </w:p>
    <w:p w14:paraId="6EB7A081">
      <w:pPr>
        <w:pStyle w:val="49"/>
        <w:spacing w:line="360" w:lineRule="auto"/>
        <w:ind w:firstLine="420"/>
        <w:rPr>
          <w:rFonts w:ascii="Times New Roman" w:hAnsi="Times New Roman" w:eastAsia="宋体" w:cs="Times New Roman"/>
          <w:caps w:val="0"/>
          <w:highlight w:val="none"/>
        </w:rPr>
      </w:pPr>
    </w:p>
    <w:p w14:paraId="15955DFE">
      <w:pPr>
        <w:pStyle w:val="49"/>
        <w:spacing w:line="360" w:lineRule="auto"/>
        <w:ind w:firstLine="420"/>
        <w:rPr>
          <w:rFonts w:ascii="Times New Roman" w:hAnsi="Times New Roman" w:eastAsia="宋体" w:cs="Times New Roman"/>
          <w:caps w:val="0"/>
          <w:highlight w:val="none"/>
        </w:rPr>
      </w:pPr>
    </w:p>
    <w:p w14:paraId="1E4386C2">
      <w:pPr>
        <w:pStyle w:val="49"/>
        <w:spacing w:line="360" w:lineRule="auto"/>
        <w:ind w:firstLine="420"/>
        <w:rPr>
          <w:rFonts w:ascii="Times New Roman" w:hAnsi="Times New Roman" w:eastAsia="宋体" w:cs="Times New Roman"/>
          <w:caps w:val="0"/>
          <w:highlight w:val="none"/>
        </w:rPr>
      </w:pPr>
    </w:p>
    <w:p w14:paraId="1F957DC5">
      <w:pPr>
        <w:pStyle w:val="49"/>
        <w:spacing w:line="360" w:lineRule="auto"/>
        <w:ind w:firstLine="420"/>
        <w:rPr>
          <w:rFonts w:ascii="Times New Roman" w:hAnsi="Times New Roman" w:eastAsia="宋体" w:cs="Times New Roman"/>
          <w:caps w:val="0"/>
          <w:highlight w:val="none"/>
        </w:rPr>
      </w:pPr>
    </w:p>
    <w:p w14:paraId="4506B85F">
      <w:pPr>
        <w:pStyle w:val="49"/>
        <w:spacing w:line="360" w:lineRule="auto"/>
        <w:ind w:firstLine="420"/>
        <w:rPr>
          <w:rFonts w:ascii="Times New Roman" w:hAnsi="Times New Roman" w:eastAsia="仿宋" w:cs="Times New Roman"/>
          <w:bCs/>
          <w:caps w:val="0"/>
          <w:szCs w:val="21"/>
          <w:highlight w:val="none"/>
        </w:rPr>
      </w:pPr>
      <w:r>
        <w:rPr>
          <w:rFonts w:ascii="Times New Roman" w:hAnsi="Times New Roman" w:eastAsia="仿宋" w:cs="Times New Roman"/>
          <w:bCs/>
          <w:caps w:val="0"/>
          <w:szCs w:val="21"/>
          <w:highlight w:val="none"/>
        </w:rPr>
        <w:t>XXXX</w:t>
      </w:r>
      <w:r>
        <w:rPr>
          <w:rFonts w:hint="eastAsia" w:ascii="Times New Roman" w:hAnsi="Times New Roman" w:eastAsia="仿宋" w:cs="Times New Roman"/>
          <w:bCs/>
          <w:caps w:val="0"/>
          <w:szCs w:val="21"/>
          <w:highlight w:val="none"/>
        </w:rPr>
        <w:t>出版社</w:t>
      </w:r>
    </w:p>
    <w:p w14:paraId="2DDBEB21">
      <w:pPr>
        <w:pStyle w:val="49"/>
        <w:spacing w:line="360" w:lineRule="auto"/>
        <w:ind w:firstLine="420"/>
        <w:rPr>
          <w:rFonts w:ascii="Times New Roman" w:hAnsi="Times New Roman"/>
          <w:bCs/>
          <w:caps w:val="0"/>
          <w:sz w:val="24"/>
          <w:highlight w:val="none"/>
        </w:rPr>
      </w:pPr>
      <w:r>
        <w:rPr>
          <w:rFonts w:ascii="Times New Roman" w:hAnsi="Times New Roman"/>
          <w:bCs/>
          <w:caps w:val="0"/>
          <w:sz w:val="24"/>
          <w:highlight w:val="none"/>
        </w:rPr>
        <w:t>202</w:t>
      </w:r>
      <w:r>
        <w:rPr>
          <w:rFonts w:hint="eastAsia" w:ascii="Times New Roman" w:hAnsi="Times New Roman"/>
          <w:bCs/>
          <w:caps w:val="0"/>
          <w:sz w:val="24"/>
          <w:highlight w:val="none"/>
          <w:lang w:val="en-US" w:eastAsia="zh-CN"/>
        </w:rPr>
        <w:t>6</w:t>
      </w:r>
      <w:r>
        <w:rPr>
          <w:rFonts w:hint="eastAsia" w:ascii="Times New Roman" w:hAnsi="Times New Roman"/>
          <w:bCs/>
          <w:caps w:val="0"/>
          <w:sz w:val="24"/>
          <w:highlight w:val="none"/>
        </w:rPr>
        <w:t>　北京</w:t>
      </w:r>
    </w:p>
    <w:p w14:paraId="68D829ED">
      <w:pPr>
        <w:ind w:firstLine="562"/>
        <w:jc w:val="center"/>
        <w:rPr>
          <w:rFonts w:ascii="Times New Roman" w:hAnsi="Times New Roman"/>
          <w:b/>
          <w:bCs/>
          <w:caps w:val="0"/>
          <w:sz w:val="28"/>
          <w:szCs w:val="28"/>
          <w:highlight w:val="none"/>
        </w:rPr>
      </w:pPr>
      <w:r>
        <w:rPr>
          <w:rFonts w:ascii="Times New Roman" w:hAnsi="Times New Roman"/>
          <w:b/>
          <w:bCs/>
          <w:caps w:val="0"/>
          <w:sz w:val="28"/>
          <w:szCs w:val="28"/>
          <w:highlight w:val="none"/>
        </w:rPr>
        <w:br w:type="page"/>
      </w:r>
    </w:p>
    <w:p w14:paraId="72F9946D">
      <w:pPr>
        <w:pStyle w:val="24"/>
        <w:tabs>
          <w:tab w:val="right" w:leader="dot" w:pos="8296"/>
        </w:tabs>
        <w:ind w:firstLine="602"/>
        <w:jc w:val="center"/>
        <w:rPr>
          <w:rFonts w:ascii="Times New Roman" w:hAnsi="Times New Roman" w:eastAsia="仿宋"/>
          <w:b/>
          <w:caps w:val="0"/>
          <w:sz w:val="28"/>
          <w:szCs w:val="28"/>
          <w:highlight w:val="none"/>
        </w:rPr>
      </w:pPr>
      <w:r>
        <w:rPr>
          <w:rFonts w:ascii="Times New Roman" w:hAnsi="Times New Roman" w:eastAsia="仿宋"/>
          <w:b/>
          <w:caps w:val="0"/>
          <w:sz w:val="30"/>
          <w:szCs w:val="30"/>
          <w:highlight w:val="none"/>
        </w:rPr>
        <w:t>目　　次</w:t>
      </w:r>
    </w:p>
    <w:p w14:paraId="77A485CF">
      <w:pPr>
        <w:pStyle w:val="24"/>
        <w:tabs>
          <w:tab w:val="right" w:leader="dot" w:pos="8306"/>
        </w:tabs>
        <w:spacing w:line="360" w:lineRule="auto"/>
        <w:rPr>
          <w:rFonts w:hint="eastAsia" w:ascii="Times New Roman" w:hAnsi="Times New Roman" w:eastAsia="宋体" w:cs="宋体"/>
          <w:sz w:val="24"/>
          <w:szCs w:val="24"/>
        </w:rPr>
      </w:pPr>
      <w:r>
        <w:rPr>
          <w:rFonts w:hint="eastAsia" w:ascii="Times New Roman" w:hAnsi="Times New Roman" w:eastAsia="宋体" w:cs="宋体"/>
          <w:caps w:val="0"/>
          <w:kern w:val="44"/>
          <w:sz w:val="24"/>
          <w:szCs w:val="24"/>
          <w:highlight w:val="none"/>
        </w:rPr>
        <w:fldChar w:fldCharType="begin"/>
      </w:r>
      <w:r>
        <w:rPr>
          <w:rFonts w:hint="eastAsia" w:ascii="Times New Roman" w:hAnsi="Times New Roman" w:eastAsia="宋体" w:cs="宋体"/>
          <w:caps w:val="0"/>
          <w:kern w:val="44"/>
          <w:sz w:val="24"/>
          <w:szCs w:val="24"/>
          <w:highlight w:val="none"/>
        </w:rPr>
        <w:instrText xml:space="preserve">TOC \o "1-2" \h \u </w:instrText>
      </w:r>
      <w:r>
        <w:rPr>
          <w:rFonts w:hint="eastAsia" w:ascii="Times New Roman" w:hAnsi="Times New Roman" w:eastAsia="宋体" w:cs="宋体"/>
          <w:caps w:val="0"/>
          <w:kern w:val="44"/>
          <w:sz w:val="24"/>
          <w:szCs w:val="24"/>
          <w:highlight w:val="none"/>
        </w:rPr>
        <w:fldChar w:fldCharType="separate"/>
      </w:r>
      <w:r>
        <w:rPr>
          <w:rFonts w:hint="eastAsia" w:ascii="Times New Roman" w:hAnsi="Times New Roman" w:eastAsia="宋体" w:cs="宋体"/>
          <w:caps w:val="0"/>
          <w:kern w:val="44"/>
          <w:sz w:val="24"/>
          <w:szCs w:val="24"/>
          <w:highlight w:val="none"/>
        </w:rPr>
        <w:fldChar w:fldCharType="begin"/>
      </w:r>
      <w:r>
        <w:rPr>
          <w:rFonts w:hint="eastAsia" w:ascii="Times New Roman" w:hAnsi="Times New Roman" w:eastAsia="宋体" w:cs="宋体"/>
          <w:caps w:val="0"/>
          <w:kern w:val="44"/>
          <w:sz w:val="24"/>
          <w:szCs w:val="24"/>
          <w:highlight w:val="none"/>
        </w:rPr>
        <w:instrText xml:space="preserve"> HYPERLINK \l _Toc17851 </w:instrText>
      </w:r>
      <w:r>
        <w:rPr>
          <w:rFonts w:hint="eastAsia" w:ascii="Times New Roman" w:hAnsi="Times New Roman" w:eastAsia="宋体" w:cs="宋体"/>
          <w:caps w:val="0"/>
          <w:kern w:val="44"/>
          <w:sz w:val="24"/>
          <w:szCs w:val="24"/>
          <w:highlight w:val="none"/>
        </w:rPr>
        <w:fldChar w:fldCharType="separate"/>
      </w:r>
      <w:r>
        <w:rPr>
          <w:rFonts w:hint="eastAsia" w:ascii="Times New Roman" w:hAnsi="Times New Roman" w:eastAsia="宋体" w:cs="宋体"/>
          <w:caps w:val="0"/>
          <w:sz w:val="24"/>
          <w:szCs w:val="24"/>
          <w:highlight w:val="none"/>
        </w:rPr>
        <w:t>前言</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_Toc17851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I</w:t>
      </w:r>
      <w:r>
        <w:rPr>
          <w:rFonts w:hint="eastAsia" w:ascii="Times New Roman" w:hAnsi="Times New Roman" w:eastAsia="宋体" w:cs="宋体"/>
          <w:sz w:val="24"/>
          <w:szCs w:val="24"/>
        </w:rPr>
        <w:fldChar w:fldCharType="end"/>
      </w:r>
      <w:r>
        <w:rPr>
          <w:rFonts w:hint="eastAsia" w:ascii="Times New Roman" w:hAnsi="Times New Roman" w:eastAsia="宋体" w:cs="宋体"/>
          <w:caps w:val="0"/>
          <w:kern w:val="44"/>
          <w:sz w:val="24"/>
          <w:szCs w:val="24"/>
          <w:highlight w:val="none"/>
        </w:rPr>
        <w:fldChar w:fldCharType="end"/>
      </w:r>
    </w:p>
    <w:p w14:paraId="3356649C">
      <w:pPr>
        <w:pStyle w:val="24"/>
        <w:tabs>
          <w:tab w:val="right" w:leader="dot" w:pos="8306"/>
        </w:tabs>
        <w:spacing w:line="360" w:lineRule="auto"/>
        <w:rPr>
          <w:rFonts w:hint="eastAsia" w:ascii="Times New Roman" w:hAnsi="Times New Roman" w:eastAsia="宋体" w:cs="宋体"/>
          <w:sz w:val="24"/>
          <w:szCs w:val="24"/>
        </w:rPr>
      </w:pPr>
      <w:r>
        <w:rPr>
          <w:rFonts w:hint="eastAsia" w:ascii="Times New Roman" w:hAnsi="Times New Roman" w:eastAsia="宋体" w:cs="宋体"/>
          <w:caps w:val="0"/>
          <w:sz w:val="24"/>
          <w:szCs w:val="24"/>
          <w:highlight w:val="none"/>
        </w:rPr>
        <w:fldChar w:fldCharType="begin"/>
      </w:r>
      <w:r>
        <w:rPr>
          <w:rFonts w:hint="eastAsia" w:ascii="Times New Roman" w:hAnsi="Times New Roman" w:eastAsia="宋体" w:cs="宋体"/>
          <w:caps w:val="0"/>
          <w:sz w:val="24"/>
          <w:szCs w:val="24"/>
          <w:highlight w:val="none"/>
        </w:rPr>
        <w:instrText xml:space="preserve"> HYPERLINK \l _Toc22860 </w:instrText>
      </w:r>
      <w:r>
        <w:rPr>
          <w:rFonts w:hint="eastAsia" w:ascii="Times New Roman" w:hAnsi="Times New Roman" w:eastAsia="宋体" w:cs="宋体"/>
          <w:caps w:val="0"/>
          <w:sz w:val="24"/>
          <w:szCs w:val="24"/>
          <w:highlight w:val="none"/>
        </w:rPr>
        <w:fldChar w:fldCharType="separate"/>
      </w:r>
      <w:r>
        <w:rPr>
          <w:rFonts w:hint="eastAsia" w:ascii="Times New Roman" w:hAnsi="Times New Roman" w:eastAsia="宋体" w:cs="宋体"/>
          <w:bCs w:val="0"/>
          <w:sz w:val="24"/>
          <w:szCs w:val="24"/>
          <w:lang w:val="en-US" w:eastAsia="zh-CN"/>
        </w:rPr>
        <w:t xml:space="preserve">1  </w:t>
      </w:r>
      <w:r>
        <w:rPr>
          <w:rFonts w:hint="eastAsia" w:ascii="Times New Roman" w:hAnsi="Times New Roman" w:eastAsia="宋体" w:cs="宋体"/>
          <w:bCs w:val="0"/>
          <w:sz w:val="24"/>
          <w:szCs w:val="24"/>
        </w:rPr>
        <w:t>范围</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_Toc22860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1</w:t>
      </w:r>
      <w:r>
        <w:rPr>
          <w:rFonts w:hint="eastAsia" w:ascii="Times New Roman" w:hAnsi="Times New Roman" w:eastAsia="宋体" w:cs="宋体"/>
          <w:sz w:val="24"/>
          <w:szCs w:val="24"/>
        </w:rPr>
        <w:fldChar w:fldCharType="end"/>
      </w:r>
      <w:r>
        <w:rPr>
          <w:rFonts w:hint="eastAsia" w:ascii="Times New Roman" w:hAnsi="Times New Roman" w:eastAsia="宋体" w:cs="宋体"/>
          <w:caps w:val="0"/>
          <w:sz w:val="24"/>
          <w:szCs w:val="24"/>
          <w:highlight w:val="none"/>
        </w:rPr>
        <w:fldChar w:fldCharType="end"/>
      </w:r>
    </w:p>
    <w:p w14:paraId="11A9057B">
      <w:pPr>
        <w:pStyle w:val="24"/>
        <w:tabs>
          <w:tab w:val="right" w:leader="dot" w:pos="8306"/>
        </w:tabs>
        <w:spacing w:line="360" w:lineRule="auto"/>
        <w:rPr>
          <w:rFonts w:hint="eastAsia" w:ascii="Times New Roman" w:hAnsi="Times New Roman" w:eastAsia="宋体" w:cs="宋体"/>
          <w:sz w:val="24"/>
          <w:szCs w:val="24"/>
        </w:rPr>
      </w:pPr>
      <w:r>
        <w:rPr>
          <w:rFonts w:hint="eastAsia" w:ascii="Times New Roman" w:hAnsi="Times New Roman" w:eastAsia="宋体" w:cs="宋体"/>
          <w:caps w:val="0"/>
          <w:sz w:val="24"/>
          <w:szCs w:val="24"/>
          <w:highlight w:val="none"/>
        </w:rPr>
        <w:fldChar w:fldCharType="begin"/>
      </w:r>
      <w:r>
        <w:rPr>
          <w:rFonts w:hint="eastAsia" w:ascii="Times New Roman" w:hAnsi="Times New Roman" w:eastAsia="宋体" w:cs="宋体"/>
          <w:caps w:val="0"/>
          <w:sz w:val="24"/>
          <w:szCs w:val="24"/>
          <w:highlight w:val="none"/>
        </w:rPr>
        <w:instrText xml:space="preserve"> HYPERLINK \l _Toc22267 </w:instrText>
      </w:r>
      <w:r>
        <w:rPr>
          <w:rFonts w:hint="eastAsia" w:ascii="Times New Roman" w:hAnsi="Times New Roman" w:eastAsia="宋体" w:cs="宋体"/>
          <w:caps w:val="0"/>
          <w:sz w:val="24"/>
          <w:szCs w:val="24"/>
          <w:highlight w:val="none"/>
        </w:rPr>
        <w:fldChar w:fldCharType="separate"/>
      </w:r>
      <w:r>
        <w:rPr>
          <w:rFonts w:hint="eastAsia" w:ascii="Times New Roman" w:hAnsi="Times New Roman" w:eastAsia="宋体" w:cs="宋体"/>
          <w:bCs w:val="0"/>
          <w:sz w:val="24"/>
          <w:szCs w:val="24"/>
          <w:lang w:val="en-US" w:eastAsia="zh-CN"/>
        </w:rPr>
        <w:t>2  规范性引用文件</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_Toc22267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1</w:t>
      </w:r>
      <w:r>
        <w:rPr>
          <w:rFonts w:hint="eastAsia" w:ascii="Times New Roman" w:hAnsi="Times New Roman" w:eastAsia="宋体" w:cs="宋体"/>
          <w:sz w:val="24"/>
          <w:szCs w:val="24"/>
        </w:rPr>
        <w:fldChar w:fldCharType="end"/>
      </w:r>
      <w:r>
        <w:rPr>
          <w:rFonts w:hint="eastAsia" w:ascii="Times New Roman" w:hAnsi="Times New Roman" w:eastAsia="宋体" w:cs="宋体"/>
          <w:caps w:val="0"/>
          <w:sz w:val="24"/>
          <w:szCs w:val="24"/>
          <w:highlight w:val="none"/>
        </w:rPr>
        <w:fldChar w:fldCharType="end"/>
      </w:r>
    </w:p>
    <w:p w14:paraId="2F231F00">
      <w:pPr>
        <w:pStyle w:val="24"/>
        <w:tabs>
          <w:tab w:val="right" w:leader="dot" w:pos="8306"/>
        </w:tabs>
        <w:spacing w:line="360" w:lineRule="auto"/>
        <w:rPr>
          <w:rFonts w:hint="eastAsia" w:ascii="Times New Roman" w:hAnsi="Times New Roman" w:eastAsia="宋体" w:cs="宋体"/>
          <w:sz w:val="24"/>
          <w:szCs w:val="24"/>
        </w:rPr>
      </w:pPr>
      <w:r>
        <w:rPr>
          <w:rFonts w:hint="eastAsia" w:ascii="Times New Roman" w:hAnsi="Times New Roman" w:eastAsia="宋体" w:cs="宋体"/>
          <w:caps w:val="0"/>
          <w:sz w:val="24"/>
          <w:szCs w:val="24"/>
          <w:highlight w:val="none"/>
        </w:rPr>
        <w:fldChar w:fldCharType="begin"/>
      </w:r>
      <w:r>
        <w:rPr>
          <w:rFonts w:hint="eastAsia" w:ascii="Times New Roman" w:hAnsi="Times New Roman" w:eastAsia="宋体" w:cs="宋体"/>
          <w:caps w:val="0"/>
          <w:sz w:val="24"/>
          <w:szCs w:val="24"/>
          <w:highlight w:val="none"/>
        </w:rPr>
        <w:instrText xml:space="preserve"> HYPERLINK \l _Toc20920 </w:instrText>
      </w:r>
      <w:r>
        <w:rPr>
          <w:rFonts w:hint="eastAsia" w:ascii="Times New Roman" w:hAnsi="Times New Roman" w:eastAsia="宋体" w:cs="宋体"/>
          <w:caps w:val="0"/>
          <w:sz w:val="24"/>
          <w:szCs w:val="24"/>
          <w:highlight w:val="none"/>
        </w:rPr>
        <w:fldChar w:fldCharType="separate"/>
      </w:r>
      <w:r>
        <w:rPr>
          <w:rFonts w:hint="eastAsia" w:ascii="Times New Roman" w:hAnsi="Times New Roman" w:eastAsia="宋体" w:cs="宋体"/>
          <w:bCs w:val="0"/>
          <w:sz w:val="24"/>
          <w:szCs w:val="24"/>
          <w:lang w:val="en-US" w:eastAsia="zh-CN"/>
        </w:rPr>
        <w:t>3  术语和定义</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_Toc20920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1</w:t>
      </w:r>
      <w:r>
        <w:rPr>
          <w:rFonts w:hint="eastAsia" w:ascii="Times New Roman" w:hAnsi="Times New Roman" w:eastAsia="宋体" w:cs="宋体"/>
          <w:sz w:val="24"/>
          <w:szCs w:val="24"/>
        </w:rPr>
        <w:fldChar w:fldCharType="end"/>
      </w:r>
      <w:r>
        <w:rPr>
          <w:rFonts w:hint="eastAsia" w:ascii="Times New Roman" w:hAnsi="Times New Roman" w:eastAsia="宋体" w:cs="宋体"/>
          <w:caps w:val="0"/>
          <w:sz w:val="24"/>
          <w:szCs w:val="24"/>
          <w:highlight w:val="none"/>
        </w:rPr>
        <w:fldChar w:fldCharType="end"/>
      </w:r>
    </w:p>
    <w:p w14:paraId="6AFC5167">
      <w:pPr>
        <w:pStyle w:val="24"/>
        <w:tabs>
          <w:tab w:val="right" w:leader="dot" w:pos="8306"/>
        </w:tabs>
        <w:spacing w:line="360" w:lineRule="auto"/>
        <w:rPr>
          <w:rFonts w:hint="eastAsia" w:ascii="Times New Roman" w:hAnsi="Times New Roman" w:eastAsia="宋体" w:cs="宋体"/>
          <w:sz w:val="24"/>
          <w:szCs w:val="24"/>
        </w:rPr>
      </w:pPr>
      <w:r>
        <w:rPr>
          <w:rFonts w:hint="eastAsia" w:ascii="Times New Roman" w:hAnsi="Times New Roman" w:eastAsia="宋体" w:cs="宋体"/>
          <w:caps w:val="0"/>
          <w:sz w:val="24"/>
          <w:szCs w:val="24"/>
          <w:highlight w:val="none"/>
        </w:rPr>
        <w:fldChar w:fldCharType="begin"/>
      </w:r>
      <w:r>
        <w:rPr>
          <w:rFonts w:hint="eastAsia" w:ascii="Times New Roman" w:hAnsi="Times New Roman" w:eastAsia="宋体" w:cs="宋体"/>
          <w:caps w:val="0"/>
          <w:sz w:val="24"/>
          <w:szCs w:val="24"/>
          <w:highlight w:val="none"/>
        </w:rPr>
        <w:instrText xml:space="preserve"> HYPERLINK \l _Toc28502 </w:instrText>
      </w:r>
      <w:r>
        <w:rPr>
          <w:rFonts w:hint="eastAsia" w:ascii="Times New Roman" w:hAnsi="Times New Roman" w:eastAsia="宋体" w:cs="宋体"/>
          <w:caps w:val="0"/>
          <w:sz w:val="24"/>
          <w:szCs w:val="24"/>
          <w:highlight w:val="none"/>
        </w:rPr>
        <w:fldChar w:fldCharType="separate"/>
      </w:r>
      <w:r>
        <w:rPr>
          <w:rFonts w:hint="eastAsia" w:ascii="Times New Roman" w:hAnsi="Times New Roman" w:eastAsia="宋体" w:cs="宋体"/>
          <w:bCs w:val="0"/>
          <w:sz w:val="24"/>
          <w:szCs w:val="24"/>
          <w:lang w:val="en-US" w:eastAsia="zh-CN"/>
        </w:rPr>
        <w:t>4  基本原则</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_Toc28502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2</w:t>
      </w:r>
      <w:r>
        <w:rPr>
          <w:rFonts w:hint="eastAsia" w:ascii="Times New Roman" w:hAnsi="Times New Roman" w:eastAsia="宋体" w:cs="宋体"/>
          <w:sz w:val="24"/>
          <w:szCs w:val="24"/>
        </w:rPr>
        <w:fldChar w:fldCharType="end"/>
      </w:r>
      <w:r>
        <w:rPr>
          <w:rFonts w:hint="eastAsia" w:ascii="Times New Roman" w:hAnsi="Times New Roman" w:eastAsia="宋体" w:cs="宋体"/>
          <w:caps w:val="0"/>
          <w:sz w:val="24"/>
          <w:szCs w:val="24"/>
          <w:highlight w:val="none"/>
        </w:rPr>
        <w:fldChar w:fldCharType="end"/>
      </w:r>
    </w:p>
    <w:p w14:paraId="120897C0">
      <w:pPr>
        <w:pStyle w:val="28"/>
        <w:tabs>
          <w:tab w:val="right" w:leader="dot" w:pos="8306"/>
        </w:tabs>
        <w:spacing w:line="360" w:lineRule="auto"/>
        <w:rPr>
          <w:rFonts w:hint="eastAsia" w:ascii="Times New Roman" w:hAnsi="Times New Roman" w:eastAsia="宋体" w:cs="宋体"/>
          <w:sz w:val="24"/>
          <w:szCs w:val="24"/>
        </w:rPr>
      </w:pPr>
      <w:r>
        <w:rPr>
          <w:rFonts w:hint="eastAsia" w:ascii="Times New Roman" w:hAnsi="Times New Roman" w:eastAsia="宋体" w:cs="宋体"/>
          <w:caps w:val="0"/>
          <w:sz w:val="24"/>
          <w:szCs w:val="24"/>
          <w:highlight w:val="none"/>
        </w:rPr>
        <w:fldChar w:fldCharType="begin"/>
      </w:r>
      <w:r>
        <w:rPr>
          <w:rFonts w:hint="eastAsia" w:ascii="Times New Roman" w:hAnsi="Times New Roman" w:eastAsia="宋体" w:cs="宋体"/>
          <w:caps w:val="0"/>
          <w:sz w:val="24"/>
          <w:szCs w:val="24"/>
          <w:highlight w:val="none"/>
        </w:rPr>
        <w:instrText xml:space="preserve"> HYPERLINK \l _Toc29033 </w:instrText>
      </w:r>
      <w:r>
        <w:rPr>
          <w:rFonts w:hint="eastAsia" w:ascii="Times New Roman" w:hAnsi="Times New Roman" w:eastAsia="宋体" w:cs="宋体"/>
          <w:caps w:val="0"/>
          <w:sz w:val="24"/>
          <w:szCs w:val="24"/>
          <w:highlight w:val="none"/>
        </w:rPr>
        <w:fldChar w:fldCharType="separate"/>
      </w:r>
      <w:r>
        <w:rPr>
          <w:rFonts w:hint="eastAsia" w:ascii="Times New Roman" w:hAnsi="Times New Roman" w:eastAsia="宋体" w:cs="宋体"/>
          <w:caps w:val="0"/>
          <w:sz w:val="24"/>
          <w:szCs w:val="24"/>
          <w:highlight w:val="none"/>
          <w:lang w:val="en-US" w:eastAsia="zh-CN"/>
        </w:rPr>
        <w:t>4.1  评价分类</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_Toc29033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2</w:t>
      </w:r>
      <w:r>
        <w:rPr>
          <w:rFonts w:hint="eastAsia" w:ascii="Times New Roman" w:hAnsi="Times New Roman" w:eastAsia="宋体" w:cs="宋体"/>
          <w:sz w:val="24"/>
          <w:szCs w:val="24"/>
        </w:rPr>
        <w:fldChar w:fldCharType="end"/>
      </w:r>
      <w:r>
        <w:rPr>
          <w:rFonts w:hint="eastAsia" w:ascii="Times New Roman" w:hAnsi="Times New Roman" w:eastAsia="宋体" w:cs="宋体"/>
          <w:caps w:val="0"/>
          <w:sz w:val="24"/>
          <w:szCs w:val="24"/>
          <w:highlight w:val="none"/>
        </w:rPr>
        <w:fldChar w:fldCharType="end"/>
      </w:r>
    </w:p>
    <w:p w14:paraId="6FD83873">
      <w:pPr>
        <w:pStyle w:val="28"/>
        <w:tabs>
          <w:tab w:val="right" w:leader="dot" w:pos="8306"/>
        </w:tabs>
        <w:spacing w:line="360" w:lineRule="auto"/>
        <w:rPr>
          <w:rFonts w:hint="eastAsia" w:ascii="Times New Roman" w:hAnsi="Times New Roman" w:eastAsia="宋体" w:cs="宋体"/>
          <w:sz w:val="24"/>
          <w:szCs w:val="24"/>
        </w:rPr>
      </w:pPr>
      <w:r>
        <w:rPr>
          <w:rFonts w:hint="eastAsia" w:ascii="Times New Roman" w:hAnsi="Times New Roman" w:eastAsia="宋体" w:cs="宋体"/>
          <w:caps w:val="0"/>
          <w:sz w:val="24"/>
          <w:szCs w:val="24"/>
          <w:highlight w:val="none"/>
        </w:rPr>
        <w:fldChar w:fldCharType="begin"/>
      </w:r>
      <w:r>
        <w:rPr>
          <w:rFonts w:hint="eastAsia" w:ascii="Times New Roman" w:hAnsi="Times New Roman" w:eastAsia="宋体" w:cs="宋体"/>
          <w:caps w:val="0"/>
          <w:sz w:val="24"/>
          <w:szCs w:val="24"/>
          <w:highlight w:val="none"/>
        </w:rPr>
        <w:instrText xml:space="preserve"> HYPERLINK \l _Toc3354 </w:instrText>
      </w:r>
      <w:r>
        <w:rPr>
          <w:rFonts w:hint="eastAsia" w:ascii="Times New Roman" w:hAnsi="Times New Roman" w:eastAsia="宋体" w:cs="宋体"/>
          <w:caps w:val="0"/>
          <w:sz w:val="24"/>
          <w:szCs w:val="24"/>
          <w:highlight w:val="none"/>
        </w:rPr>
        <w:fldChar w:fldCharType="separate"/>
      </w:r>
      <w:r>
        <w:rPr>
          <w:rFonts w:hint="eastAsia" w:ascii="Times New Roman" w:hAnsi="Times New Roman" w:eastAsia="宋体" w:cs="宋体"/>
          <w:caps w:val="0"/>
          <w:sz w:val="24"/>
          <w:szCs w:val="24"/>
          <w:highlight w:val="none"/>
          <w:lang w:val="en-US" w:eastAsia="zh-CN"/>
        </w:rPr>
        <w:t>4.2  体检方案要求</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_Toc3354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2</w:t>
      </w:r>
      <w:r>
        <w:rPr>
          <w:rFonts w:hint="eastAsia" w:ascii="Times New Roman" w:hAnsi="Times New Roman" w:eastAsia="宋体" w:cs="宋体"/>
          <w:sz w:val="24"/>
          <w:szCs w:val="24"/>
        </w:rPr>
        <w:fldChar w:fldCharType="end"/>
      </w:r>
      <w:r>
        <w:rPr>
          <w:rFonts w:hint="eastAsia" w:ascii="Times New Roman" w:hAnsi="Times New Roman" w:eastAsia="宋体" w:cs="宋体"/>
          <w:caps w:val="0"/>
          <w:sz w:val="24"/>
          <w:szCs w:val="24"/>
          <w:highlight w:val="none"/>
        </w:rPr>
        <w:fldChar w:fldCharType="end"/>
      </w:r>
    </w:p>
    <w:p w14:paraId="4FA8698D">
      <w:pPr>
        <w:pStyle w:val="28"/>
        <w:tabs>
          <w:tab w:val="right" w:leader="dot" w:pos="8306"/>
        </w:tabs>
        <w:spacing w:line="360" w:lineRule="auto"/>
        <w:rPr>
          <w:rFonts w:hint="eastAsia" w:ascii="Times New Roman" w:hAnsi="Times New Roman" w:eastAsia="宋体" w:cs="宋体"/>
          <w:sz w:val="24"/>
          <w:szCs w:val="24"/>
        </w:rPr>
      </w:pPr>
      <w:r>
        <w:rPr>
          <w:rFonts w:hint="eastAsia" w:ascii="Times New Roman" w:hAnsi="Times New Roman" w:eastAsia="宋体" w:cs="宋体"/>
          <w:caps w:val="0"/>
          <w:sz w:val="24"/>
          <w:szCs w:val="24"/>
          <w:highlight w:val="none"/>
        </w:rPr>
        <w:fldChar w:fldCharType="begin"/>
      </w:r>
      <w:r>
        <w:rPr>
          <w:rFonts w:hint="eastAsia" w:ascii="Times New Roman" w:hAnsi="Times New Roman" w:eastAsia="宋体" w:cs="宋体"/>
          <w:caps w:val="0"/>
          <w:sz w:val="24"/>
          <w:szCs w:val="24"/>
          <w:highlight w:val="none"/>
        </w:rPr>
        <w:instrText xml:space="preserve"> HYPERLINK \l _Toc31802 </w:instrText>
      </w:r>
      <w:r>
        <w:rPr>
          <w:rFonts w:hint="eastAsia" w:ascii="Times New Roman" w:hAnsi="Times New Roman" w:eastAsia="宋体" w:cs="宋体"/>
          <w:caps w:val="0"/>
          <w:sz w:val="24"/>
          <w:szCs w:val="24"/>
          <w:highlight w:val="none"/>
        </w:rPr>
        <w:fldChar w:fldCharType="separate"/>
      </w:r>
      <w:r>
        <w:rPr>
          <w:rFonts w:hint="eastAsia" w:ascii="Times New Roman" w:hAnsi="Times New Roman" w:eastAsia="宋体" w:cs="宋体"/>
          <w:caps w:val="0"/>
          <w:sz w:val="24"/>
          <w:szCs w:val="24"/>
          <w:highlight w:val="none"/>
          <w:lang w:val="en-US" w:eastAsia="zh-CN"/>
        </w:rPr>
        <w:t>4.3  体检类型及频次</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_Toc31802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3</w:t>
      </w:r>
      <w:r>
        <w:rPr>
          <w:rFonts w:hint="eastAsia" w:ascii="Times New Roman" w:hAnsi="Times New Roman" w:eastAsia="宋体" w:cs="宋体"/>
          <w:sz w:val="24"/>
          <w:szCs w:val="24"/>
        </w:rPr>
        <w:fldChar w:fldCharType="end"/>
      </w:r>
      <w:r>
        <w:rPr>
          <w:rFonts w:hint="eastAsia" w:ascii="Times New Roman" w:hAnsi="Times New Roman" w:eastAsia="宋体" w:cs="宋体"/>
          <w:caps w:val="0"/>
          <w:sz w:val="24"/>
          <w:szCs w:val="24"/>
          <w:highlight w:val="none"/>
        </w:rPr>
        <w:fldChar w:fldCharType="end"/>
      </w:r>
    </w:p>
    <w:p w14:paraId="0616C76F">
      <w:pPr>
        <w:pStyle w:val="28"/>
        <w:tabs>
          <w:tab w:val="right" w:leader="dot" w:pos="8306"/>
        </w:tabs>
        <w:spacing w:line="360" w:lineRule="auto"/>
        <w:rPr>
          <w:rFonts w:hint="eastAsia" w:ascii="Times New Roman" w:hAnsi="Times New Roman" w:eastAsia="宋体" w:cs="宋体"/>
          <w:sz w:val="24"/>
          <w:szCs w:val="24"/>
        </w:rPr>
      </w:pPr>
      <w:r>
        <w:rPr>
          <w:rFonts w:hint="eastAsia" w:ascii="Times New Roman" w:hAnsi="Times New Roman" w:eastAsia="宋体" w:cs="宋体"/>
          <w:caps w:val="0"/>
          <w:sz w:val="24"/>
          <w:szCs w:val="24"/>
          <w:highlight w:val="none"/>
        </w:rPr>
        <w:fldChar w:fldCharType="begin"/>
      </w:r>
      <w:r>
        <w:rPr>
          <w:rFonts w:hint="eastAsia" w:ascii="Times New Roman" w:hAnsi="Times New Roman" w:eastAsia="宋体" w:cs="宋体"/>
          <w:caps w:val="0"/>
          <w:sz w:val="24"/>
          <w:szCs w:val="24"/>
          <w:highlight w:val="none"/>
        </w:rPr>
        <w:instrText xml:space="preserve"> HYPERLINK \l _Toc12398 </w:instrText>
      </w:r>
      <w:r>
        <w:rPr>
          <w:rFonts w:hint="eastAsia" w:ascii="Times New Roman" w:hAnsi="Times New Roman" w:eastAsia="宋体" w:cs="宋体"/>
          <w:caps w:val="0"/>
          <w:sz w:val="24"/>
          <w:szCs w:val="24"/>
          <w:highlight w:val="none"/>
        </w:rPr>
        <w:fldChar w:fldCharType="separate"/>
      </w:r>
      <w:r>
        <w:rPr>
          <w:rFonts w:hint="eastAsia" w:ascii="Times New Roman" w:hAnsi="Times New Roman" w:eastAsia="宋体" w:cs="宋体"/>
          <w:caps w:val="0"/>
          <w:sz w:val="24"/>
          <w:szCs w:val="24"/>
          <w:highlight w:val="none"/>
          <w:lang w:val="en-US" w:eastAsia="zh-CN"/>
        </w:rPr>
        <w:t>4.4  评价指标要求</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_Toc12398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4</w:t>
      </w:r>
      <w:r>
        <w:rPr>
          <w:rFonts w:hint="eastAsia" w:ascii="Times New Roman" w:hAnsi="Times New Roman" w:eastAsia="宋体" w:cs="宋体"/>
          <w:sz w:val="24"/>
          <w:szCs w:val="24"/>
        </w:rPr>
        <w:fldChar w:fldCharType="end"/>
      </w:r>
      <w:r>
        <w:rPr>
          <w:rFonts w:hint="eastAsia" w:ascii="Times New Roman" w:hAnsi="Times New Roman" w:eastAsia="宋体" w:cs="宋体"/>
          <w:caps w:val="0"/>
          <w:sz w:val="24"/>
          <w:szCs w:val="24"/>
          <w:highlight w:val="none"/>
        </w:rPr>
        <w:fldChar w:fldCharType="end"/>
      </w:r>
    </w:p>
    <w:p w14:paraId="046554F9">
      <w:pPr>
        <w:pStyle w:val="24"/>
        <w:tabs>
          <w:tab w:val="right" w:leader="dot" w:pos="8306"/>
        </w:tabs>
        <w:spacing w:line="360" w:lineRule="auto"/>
        <w:rPr>
          <w:rFonts w:hint="eastAsia" w:ascii="Times New Roman" w:hAnsi="Times New Roman" w:eastAsia="宋体" w:cs="宋体"/>
          <w:sz w:val="24"/>
          <w:szCs w:val="24"/>
        </w:rPr>
      </w:pPr>
      <w:r>
        <w:rPr>
          <w:rFonts w:hint="eastAsia" w:ascii="Times New Roman" w:hAnsi="Times New Roman" w:eastAsia="宋体" w:cs="宋体"/>
          <w:caps w:val="0"/>
          <w:sz w:val="24"/>
          <w:szCs w:val="24"/>
          <w:highlight w:val="none"/>
        </w:rPr>
        <w:fldChar w:fldCharType="begin"/>
      </w:r>
      <w:r>
        <w:rPr>
          <w:rFonts w:hint="eastAsia" w:ascii="Times New Roman" w:hAnsi="Times New Roman" w:eastAsia="宋体" w:cs="宋体"/>
          <w:caps w:val="0"/>
          <w:sz w:val="24"/>
          <w:szCs w:val="24"/>
          <w:highlight w:val="none"/>
        </w:rPr>
        <w:instrText xml:space="preserve"> HYPERLINK \l _Toc30345 </w:instrText>
      </w:r>
      <w:r>
        <w:rPr>
          <w:rFonts w:hint="eastAsia" w:ascii="Times New Roman" w:hAnsi="Times New Roman" w:eastAsia="宋体" w:cs="宋体"/>
          <w:caps w:val="0"/>
          <w:sz w:val="24"/>
          <w:szCs w:val="24"/>
          <w:highlight w:val="none"/>
        </w:rPr>
        <w:fldChar w:fldCharType="separate"/>
      </w:r>
      <w:r>
        <w:rPr>
          <w:rFonts w:hint="eastAsia" w:ascii="Times New Roman" w:hAnsi="Times New Roman" w:eastAsia="宋体" w:cs="宋体"/>
          <w:bCs w:val="0"/>
          <w:sz w:val="24"/>
          <w:szCs w:val="24"/>
          <w:lang w:val="en-US" w:eastAsia="zh-CN"/>
        </w:rPr>
        <w:t>5  体检评价内容</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_Toc30345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6</w:t>
      </w:r>
      <w:r>
        <w:rPr>
          <w:rFonts w:hint="eastAsia" w:ascii="Times New Roman" w:hAnsi="Times New Roman" w:eastAsia="宋体" w:cs="宋体"/>
          <w:sz w:val="24"/>
          <w:szCs w:val="24"/>
        </w:rPr>
        <w:fldChar w:fldCharType="end"/>
      </w:r>
      <w:r>
        <w:rPr>
          <w:rFonts w:hint="eastAsia" w:ascii="Times New Roman" w:hAnsi="Times New Roman" w:eastAsia="宋体" w:cs="宋体"/>
          <w:caps w:val="0"/>
          <w:sz w:val="24"/>
          <w:szCs w:val="24"/>
          <w:highlight w:val="none"/>
        </w:rPr>
        <w:fldChar w:fldCharType="end"/>
      </w:r>
    </w:p>
    <w:p w14:paraId="4DD51BBD">
      <w:pPr>
        <w:pStyle w:val="24"/>
        <w:tabs>
          <w:tab w:val="right" w:leader="dot" w:pos="8306"/>
        </w:tabs>
        <w:spacing w:line="360" w:lineRule="auto"/>
        <w:rPr>
          <w:rFonts w:hint="eastAsia" w:ascii="Times New Roman" w:hAnsi="Times New Roman" w:eastAsia="宋体" w:cs="宋体"/>
          <w:sz w:val="24"/>
          <w:szCs w:val="24"/>
        </w:rPr>
      </w:pPr>
      <w:r>
        <w:rPr>
          <w:rFonts w:hint="eastAsia" w:ascii="Times New Roman" w:hAnsi="Times New Roman" w:eastAsia="宋体" w:cs="宋体"/>
          <w:caps w:val="0"/>
          <w:sz w:val="24"/>
          <w:szCs w:val="24"/>
          <w:highlight w:val="none"/>
        </w:rPr>
        <w:fldChar w:fldCharType="begin"/>
      </w:r>
      <w:r>
        <w:rPr>
          <w:rFonts w:hint="eastAsia" w:ascii="Times New Roman" w:hAnsi="Times New Roman" w:eastAsia="宋体" w:cs="宋体"/>
          <w:caps w:val="0"/>
          <w:sz w:val="24"/>
          <w:szCs w:val="24"/>
          <w:highlight w:val="none"/>
        </w:rPr>
        <w:instrText xml:space="preserve"> HYPERLINK \l _Toc1477 </w:instrText>
      </w:r>
      <w:r>
        <w:rPr>
          <w:rFonts w:hint="eastAsia" w:ascii="Times New Roman" w:hAnsi="Times New Roman" w:eastAsia="宋体" w:cs="宋体"/>
          <w:caps w:val="0"/>
          <w:sz w:val="24"/>
          <w:szCs w:val="24"/>
          <w:highlight w:val="none"/>
        </w:rPr>
        <w:fldChar w:fldCharType="separate"/>
      </w:r>
      <w:r>
        <w:rPr>
          <w:rFonts w:hint="eastAsia" w:ascii="Times New Roman" w:hAnsi="Times New Roman" w:eastAsia="宋体" w:cs="宋体"/>
          <w:bCs w:val="0"/>
          <w:sz w:val="24"/>
          <w:szCs w:val="24"/>
          <w:lang w:val="en-US" w:eastAsia="zh-CN"/>
        </w:rPr>
        <w:t>6  体检评价报告</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_Toc1477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12</w:t>
      </w:r>
      <w:r>
        <w:rPr>
          <w:rFonts w:hint="eastAsia" w:ascii="Times New Roman" w:hAnsi="Times New Roman" w:eastAsia="宋体" w:cs="宋体"/>
          <w:sz w:val="24"/>
          <w:szCs w:val="24"/>
        </w:rPr>
        <w:fldChar w:fldCharType="end"/>
      </w:r>
      <w:r>
        <w:rPr>
          <w:rFonts w:hint="eastAsia" w:ascii="Times New Roman" w:hAnsi="Times New Roman" w:eastAsia="宋体" w:cs="宋体"/>
          <w:caps w:val="0"/>
          <w:sz w:val="24"/>
          <w:szCs w:val="24"/>
          <w:highlight w:val="none"/>
        </w:rPr>
        <w:fldChar w:fldCharType="end"/>
      </w:r>
    </w:p>
    <w:p w14:paraId="690CDECE">
      <w:pPr>
        <w:pStyle w:val="28"/>
        <w:tabs>
          <w:tab w:val="right" w:leader="dot" w:pos="8306"/>
        </w:tabs>
        <w:spacing w:line="360" w:lineRule="auto"/>
        <w:rPr>
          <w:rFonts w:hint="eastAsia" w:ascii="Times New Roman" w:hAnsi="Times New Roman" w:eastAsia="宋体" w:cs="宋体"/>
          <w:sz w:val="24"/>
          <w:szCs w:val="24"/>
        </w:rPr>
      </w:pPr>
      <w:r>
        <w:rPr>
          <w:rFonts w:hint="eastAsia" w:ascii="Times New Roman" w:hAnsi="Times New Roman" w:eastAsia="宋体" w:cs="宋体"/>
          <w:caps w:val="0"/>
          <w:sz w:val="24"/>
          <w:szCs w:val="24"/>
          <w:highlight w:val="none"/>
        </w:rPr>
        <w:fldChar w:fldCharType="begin"/>
      </w:r>
      <w:r>
        <w:rPr>
          <w:rFonts w:hint="eastAsia" w:ascii="Times New Roman" w:hAnsi="Times New Roman" w:eastAsia="宋体" w:cs="宋体"/>
          <w:caps w:val="0"/>
          <w:sz w:val="24"/>
          <w:szCs w:val="24"/>
          <w:highlight w:val="none"/>
        </w:rPr>
        <w:instrText xml:space="preserve"> HYPERLINK \l _Toc22108 </w:instrText>
      </w:r>
      <w:r>
        <w:rPr>
          <w:rFonts w:hint="eastAsia" w:ascii="Times New Roman" w:hAnsi="Times New Roman" w:eastAsia="宋体" w:cs="宋体"/>
          <w:caps w:val="0"/>
          <w:sz w:val="24"/>
          <w:szCs w:val="24"/>
          <w:highlight w:val="none"/>
        </w:rPr>
        <w:fldChar w:fldCharType="separate"/>
      </w:r>
      <w:r>
        <w:rPr>
          <w:rFonts w:hint="eastAsia" w:ascii="Times New Roman" w:hAnsi="Times New Roman" w:eastAsia="宋体" w:cs="宋体"/>
          <w:caps w:val="0"/>
          <w:sz w:val="24"/>
          <w:szCs w:val="24"/>
          <w:highlight w:val="none"/>
          <w:lang w:val="en-US" w:eastAsia="zh-CN"/>
        </w:rPr>
        <w:t>6.1  一般要求</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_Toc22108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12</w:t>
      </w:r>
      <w:r>
        <w:rPr>
          <w:rFonts w:hint="eastAsia" w:ascii="Times New Roman" w:hAnsi="Times New Roman" w:eastAsia="宋体" w:cs="宋体"/>
          <w:sz w:val="24"/>
          <w:szCs w:val="24"/>
        </w:rPr>
        <w:fldChar w:fldCharType="end"/>
      </w:r>
      <w:r>
        <w:rPr>
          <w:rFonts w:hint="eastAsia" w:ascii="Times New Roman" w:hAnsi="Times New Roman" w:eastAsia="宋体" w:cs="宋体"/>
          <w:caps w:val="0"/>
          <w:sz w:val="24"/>
          <w:szCs w:val="24"/>
          <w:highlight w:val="none"/>
        </w:rPr>
        <w:fldChar w:fldCharType="end"/>
      </w:r>
    </w:p>
    <w:p w14:paraId="2079414A">
      <w:pPr>
        <w:pStyle w:val="28"/>
        <w:tabs>
          <w:tab w:val="right" w:leader="dot" w:pos="8306"/>
        </w:tabs>
        <w:spacing w:line="360" w:lineRule="auto"/>
        <w:rPr>
          <w:rFonts w:hint="eastAsia" w:ascii="Times New Roman" w:hAnsi="Times New Roman" w:eastAsia="宋体" w:cs="宋体"/>
          <w:sz w:val="24"/>
          <w:szCs w:val="24"/>
        </w:rPr>
      </w:pPr>
      <w:r>
        <w:rPr>
          <w:rFonts w:hint="eastAsia" w:ascii="Times New Roman" w:hAnsi="Times New Roman" w:eastAsia="宋体" w:cs="宋体"/>
          <w:caps w:val="0"/>
          <w:sz w:val="24"/>
          <w:szCs w:val="24"/>
          <w:highlight w:val="none"/>
        </w:rPr>
        <w:fldChar w:fldCharType="begin"/>
      </w:r>
      <w:r>
        <w:rPr>
          <w:rFonts w:hint="eastAsia" w:ascii="Times New Roman" w:hAnsi="Times New Roman" w:eastAsia="宋体" w:cs="宋体"/>
          <w:caps w:val="0"/>
          <w:sz w:val="24"/>
          <w:szCs w:val="24"/>
          <w:highlight w:val="none"/>
        </w:rPr>
        <w:instrText xml:space="preserve"> HYPERLINK \l _Toc16610 </w:instrText>
      </w:r>
      <w:r>
        <w:rPr>
          <w:rFonts w:hint="eastAsia" w:ascii="Times New Roman" w:hAnsi="Times New Roman" w:eastAsia="宋体" w:cs="宋体"/>
          <w:caps w:val="0"/>
          <w:sz w:val="24"/>
          <w:szCs w:val="24"/>
          <w:highlight w:val="none"/>
        </w:rPr>
        <w:fldChar w:fldCharType="separate"/>
      </w:r>
      <w:r>
        <w:rPr>
          <w:rFonts w:hint="eastAsia" w:ascii="Times New Roman" w:hAnsi="Times New Roman" w:eastAsia="宋体" w:cs="宋体"/>
          <w:caps w:val="0"/>
          <w:sz w:val="24"/>
          <w:szCs w:val="24"/>
          <w:highlight w:val="none"/>
          <w:lang w:val="en-US" w:eastAsia="zh-CN"/>
        </w:rPr>
        <w:t>6.2  体检报告</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_Toc16610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12</w:t>
      </w:r>
      <w:r>
        <w:rPr>
          <w:rFonts w:hint="eastAsia" w:ascii="Times New Roman" w:hAnsi="Times New Roman" w:eastAsia="宋体" w:cs="宋体"/>
          <w:sz w:val="24"/>
          <w:szCs w:val="24"/>
        </w:rPr>
        <w:fldChar w:fldCharType="end"/>
      </w:r>
      <w:r>
        <w:rPr>
          <w:rFonts w:hint="eastAsia" w:ascii="Times New Roman" w:hAnsi="Times New Roman" w:eastAsia="宋体" w:cs="宋体"/>
          <w:caps w:val="0"/>
          <w:sz w:val="24"/>
          <w:szCs w:val="24"/>
          <w:highlight w:val="none"/>
        </w:rPr>
        <w:fldChar w:fldCharType="end"/>
      </w:r>
    </w:p>
    <w:p w14:paraId="00F12AC7">
      <w:pPr>
        <w:pStyle w:val="28"/>
        <w:tabs>
          <w:tab w:val="right" w:leader="dot" w:pos="8306"/>
        </w:tabs>
        <w:spacing w:line="360" w:lineRule="auto"/>
        <w:rPr>
          <w:rFonts w:hint="eastAsia" w:ascii="Times New Roman" w:hAnsi="Times New Roman" w:eastAsia="宋体" w:cs="宋体"/>
          <w:sz w:val="24"/>
          <w:szCs w:val="24"/>
        </w:rPr>
      </w:pPr>
      <w:r>
        <w:rPr>
          <w:rFonts w:hint="eastAsia" w:ascii="Times New Roman" w:hAnsi="Times New Roman" w:eastAsia="宋体" w:cs="宋体"/>
          <w:caps w:val="0"/>
          <w:sz w:val="24"/>
          <w:szCs w:val="24"/>
          <w:highlight w:val="none"/>
        </w:rPr>
        <w:fldChar w:fldCharType="begin"/>
      </w:r>
      <w:r>
        <w:rPr>
          <w:rFonts w:hint="eastAsia" w:ascii="Times New Roman" w:hAnsi="Times New Roman" w:eastAsia="宋体" w:cs="宋体"/>
          <w:caps w:val="0"/>
          <w:sz w:val="24"/>
          <w:szCs w:val="24"/>
          <w:highlight w:val="none"/>
        </w:rPr>
        <w:instrText xml:space="preserve"> HYPERLINK \l _Toc9950 </w:instrText>
      </w:r>
      <w:r>
        <w:rPr>
          <w:rFonts w:hint="eastAsia" w:ascii="Times New Roman" w:hAnsi="Times New Roman" w:eastAsia="宋体" w:cs="宋体"/>
          <w:caps w:val="0"/>
          <w:sz w:val="24"/>
          <w:szCs w:val="24"/>
          <w:highlight w:val="none"/>
        </w:rPr>
        <w:fldChar w:fldCharType="separate"/>
      </w:r>
      <w:r>
        <w:rPr>
          <w:rFonts w:hint="eastAsia" w:ascii="Times New Roman" w:hAnsi="Times New Roman" w:eastAsia="宋体" w:cs="宋体"/>
          <w:caps w:val="0"/>
          <w:sz w:val="24"/>
          <w:szCs w:val="24"/>
          <w:highlight w:val="none"/>
          <w:lang w:val="en-US" w:eastAsia="zh-CN"/>
        </w:rPr>
        <w:t>6.3  评价报告</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_Toc9950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12</w:t>
      </w:r>
      <w:r>
        <w:rPr>
          <w:rFonts w:hint="eastAsia" w:ascii="Times New Roman" w:hAnsi="Times New Roman" w:eastAsia="宋体" w:cs="宋体"/>
          <w:sz w:val="24"/>
          <w:szCs w:val="24"/>
        </w:rPr>
        <w:fldChar w:fldCharType="end"/>
      </w:r>
      <w:r>
        <w:rPr>
          <w:rFonts w:hint="eastAsia" w:ascii="Times New Roman" w:hAnsi="Times New Roman" w:eastAsia="宋体" w:cs="宋体"/>
          <w:caps w:val="0"/>
          <w:sz w:val="24"/>
          <w:szCs w:val="24"/>
          <w:highlight w:val="none"/>
        </w:rPr>
        <w:fldChar w:fldCharType="end"/>
      </w:r>
    </w:p>
    <w:p w14:paraId="663FD231">
      <w:pPr>
        <w:pStyle w:val="24"/>
        <w:tabs>
          <w:tab w:val="right" w:leader="dot" w:pos="8306"/>
        </w:tabs>
        <w:spacing w:line="360" w:lineRule="auto"/>
        <w:rPr>
          <w:rFonts w:hint="eastAsia" w:ascii="Times New Roman" w:hAnsi="Times New Roman" w:eastAsia="宋体" w:cs="宋体"/>
          <w:sz w:val="24"/>
          <w:szCs w:val="24"/>
        </w:rPr>
      </w:pPr>
      <w:r>
        <w:rPr>
          <w:rFonts w:hint="eastAsia" w:ascii="Times New Roman" w:hAnsi="Times New Roman" w:eastAsia="宋体" w:cs="宋体"/>
          <w:caps w:val="0"/>
          <w:sz w:val="24"/>
          <w:szCs w:val="24"/>
          <w:highlight w:val="none"/>
        </w:rPr>
        <w:fldChar w:fldCharType="begin"/>
      </w:r>
      <w:r>
        <w:rPr>
          <w:rFonts w:hint="eastAsia" w:ascii="Times New Roman" w:hAnsi="Times New Roman" w:eastAsia="宋体" w:cs="宋体"/>
          <w:caps w:val="0"/>
          <w:sz w:val="24"/>
          <w:szCs w:val="24"/>
          <w:highlight w:val="none"/>
        </w:rPr>
        <w:instrText xml:space="preserve"> HYPERLINK \l _Toc5363 </w:instrText>
      </w:r>
      <w:r>
        <w:rPr>
          <w:rFonts w:hint="eastAsia" w:ascii="Times New Roman" w:hAnsi="Times New Roman" w:eastAsia="宋体" w:cs="宋体"/>
          <w:caps w:val="0"/>
          <w:sz w:val="24"/>
          <w:szCs w:val="24"/>
          <w:highlight w:val="none"/>
        </w:rPr>
        <w:fldChar w:fldCharType="separate"/>
      </w:r>
      <w:r>
        <w:rPr>
          <w:rFonts w:hint="eastAsia" w:ascii="Times New Roman" w:hAnsi="Times New Roman" w:eastAsia="宋体" w:cs="宋体"/>
          <w:bCs/>
          <w:caps w:val="0"/>
          <w:sz w:val="24"/>
          <w:szCs w:val="24"/>
          <w:highlight w:val="none"/>
        </w:rPr>
        <w:t xml:space="preserve">附录A </w:t>
      </w:r>
      <w:r>
        <w:rPr>
          <w:rFonts w:hint="eastAsia" w:ascii="Times New Roman" w:hAnsi="Times New Roman" w:eastAsia="宋体" w:cs="宋体"/>
          <w:bCs/>
          <w:caps w:val="0"/>
          <w:sz w:val="24"/>
          <w:szCs w:val="24"/>
          <w:highlight w:val="none"/>
          <w:lang w:val="en-US" w:eastAsia="zh-CN"/>
        </w:rPr>
        <w:t xml:space="preserve"> </w:t>
      </w:r>
      <w:r>
        <w:rPr>
          <w:rFonts w:hint="eastAsia" w:ascii="Times New Roman" w:hAnsi="Times New Roman" w:eastAsia="宋体" w:cs="宋体"/>
          <w:bCs/>
          <w:caps w:val="0"/>
          <w:sz w:val="24"/>
          <w:szCs w:val="24"/>
          <w:highlight w:val="none"/>
        </w:rPr>
        <w:t>建筑外围护系统体检报告</w:t>
      </w:r>
      <w:r>
        <w:rPr>
          <w:rFonts w:hint="eastAsia" w:ascii="Times New Roman" w:hAnsi="Times New Roman" w:eastAsia="宋体" w:cs="宋体"/>
          <w:bCs/>
          <w:caps w:val="0"/>
          <w:sz w:val="24"/>
          <w:szCs w:val="24"/>
          <w:highlight w:val="none"/>
          <w:lang w:val="en-US" w:eastAsia="zh-CN"/>
        </w:rPr>
        <w:t>模板</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_Toc5363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14</w:t>
      </w:r>
      <w:r>
        <w:rPr>
          <w:rFonts w:hint="eastAsia" w:ascii="Times New Roman" w:hAnsi="Times New Roman" w:eastAsia="宋体" w:cs="宋体"/>
          <w:sz w:val="24"/>
          <w:szCs w:val="24"/>
        </w:rPr>
        <w:fldChar w:fldCharType="end"/>
      </w:r>
      <w:r>
        <w:rPr>
          <w:rFonts w:hint="eastAsia" w:ascii="Times New Roman" w:hAnsi="Times New Roman" w:eastAsia="宋体" w:cs="宋体"/>
          <w:caps w:val="0"/>
          <w:sz w:val="24"/>
          <w:szCs w:val="24"/>
          <w:highlight w:val="none"/>
        </w:rPr>
        <w:fldChar w:fldCharType="end"/>
      </w:r>
    </w:p>
    <w:p w14:paraId="66C550F2">
      <w:pPr>
        <w:pStyle w:val="24"/>
        <w:tabs>
          <w:tab w:val="right" w:leader="dot" w:pos="8306"/>
        </w:tabs>
        <w:spacing w:line="360" w:lineRule="auto"/>
        <w:rPr>
          <w:rFonts w:hint="eastAsia" w:ascii="Times New Roman" w:hAnsi="Times New Roman" w:eastAsia="宋体" w:cs="宋体"/>
          <w:sz w:val="24"/>
          <w:szCs w:val="24"/>
        </w:rPr>
      </w:pPr>
      <w:r>
        <w:rPr>
          <w:rFonts w:hint="eastAsia" w:ascii="Times New Roman" w:hAnsi="Times New Roman" w:eastAsia="宋体" w:cs="宋体"/>
          <w:caps w:val="0"/>
          <w:sz w:val="24"/>
          <w:szCs w:val="24"/>
          <w:highlight w:val="none"/>
        </w:rPr>
        <w:fldChar w:fldCharType="begin"/>
      </w:r>
      <w:r>
        <w:rPr>
          <w:rFonts w:hint="eastAsia" w:ascii="Times New Roman" w:hAnsi="Times New Roman" w:eastAsia="宋体" w:cs="宋体"/>
          <w:caps w:val="0"/>
          <w:sz w:val="24"/>
          <w:szCs w:val="24"/>
          <w:highlight w:val="none"/>
        </w:rPr>
        <w:instrText xml:space="preserve"> HYPERLINK \l _Toc30853 </w:instrText>
      </w:r>
      <w:r>
        <w:rPr>
          <w:rFonts w:hint="eastAsia" w:ascii="Times New Roman" w:hAnsi="Times New Roman" w:eastAsia="宋体" w:cs="宋体"/>
          <w:caps w:val="0"/>
          <w:sz w:val="24"/>
          <w:szCs w:val="24"/>
          <w:highlight w:val="none"/>
        </w:rPr>
        <w:fldChar w:fldCharType="separate"/>
      </w:r>
      <w:r>
        <w:rPr>
          <w:rFonts w:hint="eastAsia" w:ascii="Times New Roman" w:hAnsi="Times New Roman" w:eastAsia="宋体" w:cs="宋体"/>
          <w:bCs/>
          <w:sz w:val="24"/>
          <w:szCs w:val="24"/>
        </w:rPr>
        <w:t>附录</w:t>
      </w:r>
      <w:r>
        <w:rPr>
          <w:rFonts w:hint="eastAsia" w:ascii="Times New Roman" w:hAnsi="Times New Roman" w:eastAsia="宋体" w:cs="宋体"/>
          <w:bCs/>
          <w:sz w:val="24"/>
          <w:szCs w:val="24"/>
          <w:lang w:val="en-US" w:eastAsia="zh-CN"/>
        </w:rPr>
        <w:t xml:space="preserve">B  </w:t>
      </w:r>
      <w:r>
        <w:rPr>
          <w:rFonts w:hint="eastAsia" w:ascii="Times New Roman" w:hAnsi="Times New Roman" w:eastAsia="宋体" w:cs="宋体"/>
          <w:bCs/>
          <w:sz w:val="24"/>
          <w:szCs w:val="24"/>
        </w:rPr>
        <w:t>建筑</w:t>
      </w:r>
      <w:r>
        <w:rPr>
          <w:rFonts w:hint="eastAsia" w:ascii="Times New Roman" w:hAnsi="Times New Roman" w:eastAsia="宋体" w:cs="宋体"/>
          <w:bCs/>
          <w:sz w:val="24"/>
          <w:szCs w:val="24"/>
          <w:lang w:eastAsia="zh-CN"/>
        </w:rPr>
        <w:t>外围护系统</w:t>
      </w:r>
      <w:r>
        <w:rPr>
          <w:rFonts w:hint="eastAsia" w:ascii="Times New Roman" w:hAnsi="Times New Roman" w:eastAsia="宋体" w:cs="宋体"/>
          <w:bCs/>
          <w:sz w:val="24"/>
          <w:szCs w:val="24"/>
        </w:rPr>
        <w:t>评价报告模板</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_Toc30853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20</w:t>
      </w:r>
      <w:r>
        <w:rPr>
          <w:rFonts w:hint="eastAsia" w:ascii="Times New Roman" w:hAnsi="Times New Roman" w:eastAsia="宋体" w:cs="宋体"/>
          <w:sz w:val="24"/>
          <w:szCs w:val="24"/>
        </w:rPr>
        <w:fldChar w:fldCharType="end"/>
      </w:r>
      <w:r>
        <w:rPr>
          <w:rFonts w:hint="eastAsia" w:ascii="Times New Roman" w:hAnsi="Times New Roman" w:eastAsia="宋体" w:cs="宋体"/>
          <w:caps w:val="0"/>
          <w:sz w:val="24"/>
          <w:szCs w:val="24"/>
          <w:highlight w:val="none"/>
        </w:rPr>
        <w:fldChar w:fldCharType="end"/>
      </w:r>
    </w:p>
    <w:p w14:paraId="17CBB4DE">
      <w:pPr>
        <w:spacing w:line="360" w:lineRule="auto"/>
        <w:jc w:val="center"/>
        <w:rPr>
          <w:rFonts w:ascii="Times New Roman" w:hAnsi="Times New Roman"/>
          <w:caps w:val="0"/>
          <w:sz w:val="28"/>
          <w:szCs w:val="28"/>
          <w:highlight w:val="none"/>
        </w:rPr>
      </w:pPr>
      <w:r>
        <w:rPr>
          <w:rFonts w:hint="eastAsia" w:ascii="Times New Roman" w:hAnsi="Times New Roman" w:eastAsia="宋体" w:cs="宋体"/>
          <w:caps w:val="0"/>
          <w:sz w:val="24"/>
          <w:szCs w:val="24"/>
          <w:highlight w:val="none"/>
        </w:rPr>
        <w:fldChar w:fldCharType="end"/>
      </w:r>
      <w:bookmarkStart w:id="4" w:name="_Toc530406286"/>
      <w:bookmarkStart w:id="5" w:name="_Toc530400827"/>
      <w:bookmarkStart w:id="6" w:name="_Toc526064196"/>
      <w:bookmarkStart w:id="7" w:name="_Toc30317448"/>
      <w:bookmarkStart w:id="8" w:name="_Toc492560721"/>
      <w:bookmarkStart w:id="9" w:name="_Toc2766"/>
      <w:bookmarkStart w:id="10" w:name="_Toc492560414"/>
      <w:bookmarkStart w:id="11" w:name="_Toc9500"/>
      <w:r>
        <w:rPr>
          <w:rFonts w:ascii="Times New Roman" w:hAnsi="Times New Roman"/>
          <w:caps w:val="0"/>
          <w:sz w:val="28"/>
          <w:szCs w:val="28"/>
          <w:highlight w:val="none"/>
        </w:rPr>
        <w:br w:type="page"/>
      </w:r>
    </w:p>
    <w:bookmarkEnd w:id="4"/>
    <w:bookmarkEnd w:id="5"/>
    <w:bookmarkEnd w:id="6"/>
    <w:bookmarkEnd w:id="7"/>
    <w:p w14:paraId="7C13CD6E">
      <w:pPr>
        <w:ind w:firstLine="420"/>
        <w:rPr>
          <w:rFonts w:ascii="Times New Roman" w:hAnsi="Times New Roman"/>
          <w:caps w:val="0"/>
          <w:highlight w:val="none"/>
        </w:rPr>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upperRoman" w:start="1"/>
          <w:cols w:space="720" w:num="1"/>
          <w:docGrid w:type="lines" w:linePitch="312" w:charSpace="0"/>
        </w:sectPr>
      </w:pPr>
    </w:p>
    <w:bookmarkEnd w:id="0"/>
    <w:bookmarkEnd w:id="1"/>
    <w:bookmarkEnd w:id="2"/>
    <w:bookmarkEnd w:id="8"/>
    <w:bookmarkEnd w:id="9"/>
    <w:bookmarkEnd w:id="10"/>
    <w:bookmarkEnd w:id="11"/>
    <w:p w14:paraId="3589E338">
      <w:pPr>
        <w:jc w:val="center"/>
        <w:outlineLvl w:val="0"/>
        <w:rPr>
          <w:rFonts w:ascii="Times New Roman" w:hAnsi="Times New Roman" w:eastAsia="黑体"/>
          <w:b/>
          <w:caps w:val="0"/>
          <w:sz w:val="36"/>
          <w:szCs w:val="36"/>
          <w:highlight w:val="none"/>
        </w:rPr>
      </w:pPr>
      <w:bookmarkStart w:id="12" w:name="_Toc17851"/>
      <w:bookmarkStart w:id="13" w:name="_Toc10640"/>
      <w:r>
        <w:rPr>
          <w:rFonts w:ascii="Times New Roman" w:hAnsi="Times New Roman" w:eastAsia="黑体"/>
          <w:b/>
          <w:caps w:val="0"/>
          <w:sz w:val="36"/>
          <w:szCs w:val="36"/>
          <w:highlight w:val="none"/>
        </w:rPr>
        <w:t>前　　言</w:t>
      </w:r>
      <w:bookmarkEnd w:id="12"/>
    </w:p>
    <w:p w14:paraId="57E1FB8A">
      <w:pPr>
        <w:spacing w:line="360" w:lineRule="auto"/>
        <w:ind w:firstLine="480" w:firstLineChars="200"/>
        <w:rPr>
          <w:rFonts w:ascii="Times New Roman" w:hAnsi="Times New Roman"/>
          <w:bCs/>
          <w:caps w:val="0"/>
          <w:sz w:val="24"/>
          <w:highlight w:val="none"/>
        </w:rPr>
      </w:pPr>
    </w:p>
    <w:p w14:paraId="2479C81D">
      <w:pPr>
        <w:spacing w:line="360" w:lineRule="auto"/>
        <w:ind w:firstLine="480" w:firstLineChars="200"/>
        <w:rPr>
          <w:rFonts w:hint="eastAsia" w:ascii="Times New Roman" w:hAnsi="Times New Roman" w:cs="Times New Roman"/>
          <w:bCs/>
          <w:caps w:val="0"/>
          <w:sz w:val="24"/>
          <w:highlight w:val="none"/>
          <w:lang w:val="en-US" w:eastAsia="zh-CN"/>
        </w:rPr>
      </w:pPr>
      <w:r>
        <w:rPr>
          <w:rFonts w:hint="eastAsia" w:ascii="Times New Roman" w:hAnsi="Times New Roman" w:cs="Times New Roman"/>
          <w:bCs/>
          <w:caps w:val="0"/>
          <w:sz w:val="24"/>
          <w:highlight w:val="none"/>
          <w:lang w:val="en-US" w:eastAsia="zh-CN"/>
        </w:rPr>
        <w:t>本文件按照GB/T 1.1—2020《标准化工作导则 第1部分：标准化文件的结构和起草规则》的规定起草。</w:t>
      </w:r>
    </w:p>
    <w:p w14:paraId="4DDBC330">
      <w:pPr>
        <w:spacing w:line="360" w:lineRule="auto"/>
        <w:ind w:firstLine="480" w:firstLineChars="200"/>
        <w:rPr>
          <w:rFonts w:hint="eastAsia" w:ascii="Times New Roman" w:hAnsi="Times New Roman" w:cs="Times New Roman"/>
          <w:bCs/>
          <w:caps w:val="0"/>
          <w:sz w:val="24"/>
          <w:highlight w:val="none"/>
          <w:lang w:val="en-US" w:eastAsia="zh-CN"/>
        </w:rPr>
      </w:pPr>
      <w:r>
        <w:rPr>
          <w:rFonts w:hint="eastAsia" w:ascii="Times New Roman" w:hAnsi="Times New Roman" w:cs="Times New Roman"/>
          <w:bCs/>
          <w:caps w:val="0"/>
          <w:sz w:val="24"/>
          <w:highlight w:val="none"/>
          <w:lang w:val="en-US" w:eastAsia="zh-CN"/>
        </w:rPr>
        <w:t>本文件是按中国工程建设标准化协会《关于印发〈2024年第一批协会标准制订、修订计划〉的通知》（建标协字〔2024〕15号）的要求制定。</w:t>
      </w:r>
    </w:p>
    <w:p w14:paraId="1202F547">
      <w:pPr>
        <w:spacing w:line="360" w:lineRule="auto"/>
        <w:ind w:firstLine="480" w:firstLineChars="200"/>
        <w:rPr>
          <w:rFonts w:hint="eastAsia" w:ascii="Times New Roman" w:hAnsi="Times New Roman" w:cs="Times New Roman"/>
          <w:bCs/>
          <w:caps w:val="0"/>
          <w:sz w:val="24"/>
          <w:highlight w:val="none"/>
          <w:lang w:val="en-US" w:eastAsia="zh-CN"/>
        </w:rPr>
      </w:pPr>
      <w:r>
        <w:rPr>
          <w:rFonts w:hint="eastAsia" w:ascii="Times New Roman" w:hAnsi="Times New Roman" w:cs="Times New Roman"/>
          <w:bCs/>
          <w:caps w:val="0"/>
          <w:sz w:val="24"/>
          <w:highlight w:val="none"/>
          <w:lang w:val="en-US" w:eastAsia="zh-CN"/>
        </w:rPr>
        <w:t>请注意本文件的某些内容可能涉及专利。本文件的发布机构不承担识别这些专利的责任。</w:t>
      </w:r>
    </w:p>
    <w:p w14:paraId="6D4B668C">
      <w:pPr>
        <w:spacing w:line="360" w:lineRule="auto"/>
        <w:ind w:firstLine="480" w:firstLineChars="200"/>
        <w:rPr>
          <w:rFonts w:hint="eastAsia" w:ascii="Times New Roman" w:hAnsi="Times New Roman" w:cs="Times New Roman"/>
          <w:bCs/>
          <w:caps w:val="0"/>
          <w:sz w:val="24"/>
          <w:highlight w:val="none"/>
          <w:lang w:val="en-US" w:eastAsia="zh-CN"/>
        </w:rPr>
      </w:pPr>
      <w:r>
        <w:rPr>
          <w:rFonts w:hint="eastAsia" w:ascii="Times New Roman" w:hAnsi="Times New Roman" w:cs="Times New Roman"/>
          <w:bCs/>
          <w:caps w:val="0"/>
          <w:sz w:val="24"/>
          <w:highlight w:val="none"/>
          <w:lang w:val="en-US" w:eastAsia="zh-CN"/>
        </w:rPr>
        <w:t>本文件由中国工程建设标准化协会城市更新分会归口管理。</w:t>
      </w:r>
    </w:p>
    <w:p w14:paraId="1FDC17D5">
      <w:pPr>
        <w:spacing w:line="360" w:lineRule="auto"/>
        <w:ind w:firstLine="480" w:firstLineChars="200"/>
        <w:rPr>
          <w:rFonts w:hint="eastAsia" w:ascii="Times New Roman" w:hAnsi="Times New Roman" w:cs="Times New Roman"/>
          <w:bCs/>
          <w:caps w:val="0"/>
          <w:sz w:val="24"/>
          <w:highlight w:val="none"/>
          <w:lang w:val="en-US" w:eastAsia="zh-CN"/>
        </w:rPr>
      </w:pPr>
      <w:r>
        <w:rPr>
          <w:rFonts w:hint="eastAsia" w:ascii="Times New Roman" w:hAnsi="Times New Roman" w:cs="Times New Roman"/>
          <w:bCs/>
          <w:caps w:val="0"/>
          <w:sz w:val="24"/>
          <w:highlight w:val="none"/>
          <w:lang w:val="en-US" w:eastAsia="zh-CN"/>
        </w:rPr>
        <w:t>本文件负责起草单位：中建研科技股份有限公司</w:t>
      </w:r>
    </w:p>
    <w:p w14:paraId="000F2A94">
      <w:pPr>
        <w:spacing w:line="360" w:lineRule="auto"/>
        <w:ind w:firstLine="480" w:firstLineChars="200"/>
        <w:rPr>
          <w:rFonts w:hint="eastAsia" w:ascii="Times New Roman" w:hAnsi="Times New Roman" w:cs="Times New Roman"/>
          <w:bCs/>
          <w:caps w:val="0"/>
          <w:sz w:val="24"/>
          <w:highlight w:val="none"/>
          <w:lang w:val="en-US" w:eastAsia="zh-CN"/>
        </w:rPr>
      </w:pPr>
      <w:r>
        <w:rPr>
          <w:rFonts w:hint="eastAsia" w:ascii="Times New Roman" w:hAnsi="Times New Roman" w:cs="Times New Roman"/>
          <w:bCs/>
          <w:caps w:val="0"/>
          <w:sz w:val="24"/>
          <w:highlight w:val="none"/>
          <w:lang w:val="en-US" w:eastAsia="zh-CN"/>
        </w:rPr>
        <w:t>本标准参加起草单位：住房和城乡建设部科技与产业化发展中心</w:t>
      </w:r>
    </w:p>
    <w:p w14:paraId="53852CCD">
      <w:pPr>
        <w:spacing w:line="360" w:lineRule="auto"/>
        <w:ind w:firstLine="480" w:firstLineChars="200"/>
        <w:rPr>
          <w:rFonts w:hint="eastAsia" w:ascii="Times New Roman" w:hAnsi="Times New Roman" w:cs="Times New Roman"/>
          <w:bCs/>
          <w:caps w:val="0"/>
          <w:sz w:val="24"/>
          <w:highlight w:val="none"/>
          <w:lang w:val="en-US" w:eastAsia="zh-CN"/>
        </w:rPr>
      </w:pPr>
      <w:r>
        <w:rPr>
          <w:rFonts w:hint="eastAsia" w:ascii="Times New Roman" w:hAnsi="Times New Roman" w:cs="Times New Roman"/>
          <w:bCs/>
          <w:caps w:val="0"/>
          <w:sz w:val="24"/>
          <w:highlight w:val="none"/>
          <w:lang w:val="en-US" w:eastAsia="zh-CN"/>
        </w:rPr>
        <w:t>本文件参加起草单位：</w:t>
      </w:r>
    </w:p>
    <w:p w14:paraId="4E6E2405">
      <w:pPr>
        <w:spacing w:line="360" w:lineRule="auto"/>
        <w:ind w:firstLine="480" w:firstLineChars="200"/>
        <w:rPr>
          <w:rFonts w:hint="eastAsia" w:ascii="Times New Roman" w:hAnsi="Times New Roman" w:cs="Times New Roman"/>
          <w:bCs/>
          <w:caps w:val="0"/>
          <w:sz w:val="24"/>
          <w:highlight w:val="none"/>
          <w:lang w:val="en-US" w:eastAsia="zh-CN"/>
        </w:rPr>
      </w:pPr>
      <w:r>
        <w:rPr>
          <w:rFonts w:hint="eastAsia" w:ascii="Times New Roman" w:hAnsi="Times New Roman" w:cs="Times New Roman"/>
          <w:bCs/>
          <w:caps w:val="0"/>
          <w:sz w:val="24"/>
          <w:highlight w:val="none"/>
          <w:lang w:val="en-US" w:eastAsia="zh-CN"/>
        </w:rPr>
        <w:t>本文件主要起草人：</w:t>
      </w:r>
    </w:p>
    <w:p w14:paraId="490BD044">
      <w:pPr>
        <w:spacing w:line="360" w:lineRule="auto"/>
        <w:ind w:firstLine="480" w:firstLineChars="200"/>
        <w:rPr>
          <w:rFonts w:hint="eastAsia" w:ascii="Times New Roman" w:hAnsi="Times New Roman" w:cs="Times New Roman"/>
          <w:bCs/>
          <w:caps w:val="0"/>
          <w:sz w:val="24"/>
          <w:highlight w:val="none"/>
          <w:lang w:val="en-US" w:eastAsia="zh-CN"/>
        </w:rPr>
      </w:pPr>
      <w:r>
        <w:rPr>
          <w:rFonts w:hint="eastAsia" w:ascii="Times New Roman" w:hAnsi="Times New Roman" w:cs="Times New Roman"/>
          <w:bCs/>
          <w:caps w:val="0"/>
          <w:sz w:val="24"/>
          <w:highlight w:val="none"/>
          <w:lang w:val="en-US" w:eastAsia="zh-CN"/>
        </w:rPr>
        <w:t>本文件主要审查人：</w:t>
      </w:r>
    </w:p>
    <w:p w14:paraId="4E1AB1EA">
      <w:pPr>
        <w:ind w:firstLine="420"/>
        <w:rPr>
          <w:rFonts w:ascii="Times New Roman" w:hAnsi="Times New Roman"/>
          <w:caps w:val="0"/>
          <w:highlight w:val="none"/>
        </w:rPr>
      </w:pPr>
    </w:p>
    <w:p w14:paraId="6EFDAE92">
      <w:pPr>
        <w:ind w:firstLine="420"/>
        <w:rPr>
          <w:rFonts w:ascii="Times New Roman" w:hAnsi="Times New Roman"/>
          <w:caps w:val="0"/>
          <w:highlight w:val="none"/>
        </w:rPr>
        <w:sectPr>
          <w:headerReference r:id="rId6" w:type="first"/>
          <w:headerReference r:id="rId5" w:type="default"/>
          <w:footerReference r:id="rId7" w:type="default"/>
          <w:footerReference r:id="rId8" w:type="even"/>
          <w:pgSz w:w="11906" w:h="16838"/>
          <w:pgMar w:top="1440" w:right="1558" w:bottom="1440" w:left="1560" w:header="851" w:footer="992" w:gutter="0"/>
          <w:pgBorders>
            <w:top w:val="none" w:sz="0" w:space="0"/>
            <w:left w:val="none" w:sz="0" w:space="0"/>
            <w:bottom w:val="none" w:sz="0" w:space="0"/>
            <w:right w:val="none" w:sz="0" w:space="0"/>
          </w:pgBorders>
          <w:pgNumType w:fmt="upperRoman" w:start="1"/>
          <w:cols w:space="720" w:num="1"/>
          <w:docGrid w:type="lines" w:linePitch="312" w:charSpace="0"/>
        </w:sectPr>
      </w:pPr>
    </w:p>
    <w:p w14:paraId="6301B803">
      <w:pPr>
        <w:pStyle w:val="2"/>
        <w:numPr>
          <w:numId w:val="0"/>
        </w:numPr>
        <w:spacing w:before="156" w:beforeLines="50" w:after="156" w:afterLines="50" w:line="360" w:lineRule="auto"/>
        <w:jc w:val="left"/>
        <w:rPr>
          <w:rFonts w:hint="eastAsia" w:ascii="Times New Roman" w:hAnsi="Times New Roman" w:eastAsia="黑体" w:cs="黑体"/>
          <w:b/>
          <w:bCs w:val="0"/>
          <w:sz w:val="24"/>
          <w:szCs w:val="24"/>
        </w:rPr>
      </w:pPr>
      <w:bookmarkStart w:id="14" w:name="_Toc22860"/>
      <w:r>
        <w:rPr>
          <w:rFonts w:hint="eastAsia" w:ascii="Times New Roman" w:hAnsi="Times New Roman" w:eastAsia="黑体" w:cs="黑体"/>
          <w:b/>
          <w:bCs w:val="0"/>
          <w:sz w:val="24"/>
          <w:szCs w:val="24"/>
          <w:lang w:val="en-US" w:eastAsia="zh-CN"/>
        </w:rPr>
        <w:t xml:space="preserve">1 </w:t>
      </w:r>
      <w:r>
        <w:rPr>
          <w:rFonts w:hint="eastAsia" w:ascii="Times New Roman" w:hAnsi="Times New Roman" w:eastAsia="黑体" w:cs="黑体"/>
          <w:b/>
          <w:bCs w:val="0"/>
          <w:sz w:val="24"/>
          <w:szCs w:val="24"/>
        </w:rPr>
        <w:t>范围</w:t>
      </w:r>
      <w:bookmarkEnd w:id="13"/>
      <w:bookmarkEnd w:id="14"/>
    </w:p>
    <w:p w14:paraId="114504C8">
      <w:pPr>
        <w:pStyle w:val="17"/>
        <w:spacing w:line="360" w:lineRule="auto"/>
        <w:ind w:firstLine="482"/>
        <w:rPr>
          <w:rFonts w:hint="eastAsia" w:ascii="Times New Roman" w:hAnsi="Times New Roman" w:cs="宋体"/>
          <w:caps w:val="0"/>
          <w:color w:val="auto"/>
          <w:sz w:val="24"/>
          <w:highlight w:val="none"/>
          <w:lang w:val="en-US" w:eastAsia="zh-CN"/>
        </w:rPr>
      </w:pPr>
      <w:r>
        <w:rPr>
          <w:rFonts w:hint="eastAsia" w:ascii="Times New Roman" w:hAnsi="Times New Roman" w:cs="宋体"/>
          <w:caps w:val="0"/>
          <w:sz w:val="24"/>
          <w:szCs w:val="24"/>
          <w:highlight w:val="none"/>
          <w:lang w:val="en-US" w:eastAsia="zh-CN"/>
        </w:rPr>
        <w:t>本文件规定了建筑运</w:t>
      </w:r>
      <w:r>
        <w:rPr>
          <w:rFonts w:hint="eastAsia" w:ascii="Times New Roman" w:hAnsi="Times New Roman" w:cs="宋体"/>
          <w:caps w:val="0"/>
          <w:sz w:val="24"/>
          <w:szCs w:val="24"/>
          <w:highlight w:val="none"/>
          <w:lang w:val="en-US" w:eastAsia="zh-CN"/>
        </w:rPr>
        <w:t>行阶段</w:t>
      </w:r>
      <w:r>
        <w:rPr>
          <w:rFonts w:hint="eastAsia" w:ascii="Times New Roman" w:hAnsi="Times New Roman" w:cs="宋体"/>
          <w:caps w:val="0"/>
          <w:sz w:val="24"/>
          <w:szCs w:val="24"/>
          <w:highlight w:val="none"/>
        </w:rPr>
        <w:t>外围护</w:t>
      </w:r>
      <w:r>
        <w:rPr>
          <w:rFonts w:hint="eastAsia" w:ascii="Times New Roman" w:hAnsi="Times New Roman" w:cs="宋体"/>
          <w:caps w:val="0"/>
          <w:sz w:val="24"/>
          <w:szCs w:val="24"/>
          <w:highlight w:val="none"/>
          <w:lang w:val="en-US" w:eastAsia="zh-CN"/>
        </w:rPr>
        <w:t>系统</w:t>
      </w:r>
      <w:r>
        <w:rPr>
          <w:rFonts w:hint="eastAsia" w:ascii="Times New Roman" w:hAnsi="Times New Roman" w:cs="宋体"/>
          <w:caps w:val="0"/>
          <w:sz w:val="24"/>
          <w:szCs w:val="24"/>
          <w:highlight w:val="none"/>
        </w:rPr>
        <w:t>体检</w:t>
      </w:r>
      <w:r>
        <w:rPr>
          <w:rFonts w:hint="eastAsia" w:ascii="Times New Roman" w:hAnsi="Times New Roman" w:cs="宋体"/>
          <w:caps w:val="0"/>
          <w:color w:val="auto"/>
          <w:sz w:val="24"/>
          <w:highlight w:val="none"/>
          <w:lang w:val="en-US" w:eastAsia="zh-CN"/>
        </w:rPr>
        <w:t>与评价的基本原则、体检评价内容、报告结果等。</w:t>
      </w:r>
    </w:p>
    <w:p w14:paraId="7B9B8E0A">
      <w:pPr>
        <w:pStyle w:val="17"/>
        <w:spacing w:line="360" w:lineRule="auto"/>
        <w:ind w:firstLine="482"/>
        <w:rPr>
          <w:rFonts w:hint="eastAsia" w:ascii="Times New Roman" w:hAnsi="Times New Roman" w:cs="宋体"/>
          <w:caps w:val="0"/>
          <w:color w:val="auto"/>
          <w:sz w:val="24"/>
          <w:highlight w:val="none"/>
          <w:lang w:val="en-US" w:eastAsia="zh-CN"/>
        </w:rPr>
      </w:pPr>
      <w:r>
        <w:rPr>
          <w:rFonts w:hint="eastAsia" w:ascii="Times New Roman" w:hAnsi="Times New Roman" w:cs="宋体"/>
          <w:caps w:val="0"/>
          <w:color w:val="auto"/>
          <w:sz w:val="24"/>
          <w:highlight w:val="none"/>
          <w:lang w:val="en-US" w:eastAsia="zh-CN"/>
        </w:rPr>
        <w:t>本文件适用于民用建筑外围护系统专项的体检评价，其他类型建筑可参照执行。</w:t>
      </w:r>
    </w:p>
    <w:p w14:paraId="255E1E03">
      <w:pPr>
        <w:pStyle w:val="2"/>
        <w:numPr>
          <w:ilvl w:val="0"/>
          <w:numId w:val="0"/>
        </w:numPr>
        <w:spacing w:before="156" w:beforeLines="50" w:after="156" w:afterLines="50" w:line="360" w:lineRule="auto"/>
        <w:jc w:val="left"/>
        <w:rPr>
          <w:rFonts w:hint="eastAsia" w:ascii="Times New Roman" w:hAnsi="Times New Roman" w:eastAsia="黑体" w:cs="黑体"/>
          <w:b/>
          <w:bCs w:val="0"/>
          <w:sz w:val="24"/>
          <w:szCs w:val="24"/>
          <w:lang w:val="en-US" w:eastAsia="zh-CN"/>
        </w:rPr>
      </w:pPr>
      <w:bookmarkStart w:id="15" w:name="_Toc22267"/>
      <w:bookmarkStart w:id="16" w:name="_Toc373"/>
      <w:bookmarkStart w:id="17" w:name="_Toc14810"/>
      <w:bookmarkStart w:id="18" w:name="_Toc11473"/>
      <w:bookmarkStart w:id="19" w:name="_Toc492560420"/>
      <w:bookmarkStart w:id="20" w:name="_Toc14436"/>
      <w:bookmarkStart w:id="21" w:name="_Toc492560725"/>
      <w:bookmarkStart w:id="22" w:name="_Toc28658"/>
      <w:bookmarkStart w:id="23" w:name="_Toc19451"/>
      <w:bookmarkStart w:id="24" w:name="_Toc6433"/>
      <w:r>
        <w:rPr>
          <w:rFonts w:hint="eastAsia" w:ascii="Times New Roman" w:hAnsi="Times New Roman" w:eastAsia="黑体" w:cs="黑体"/>
          <w:b/>
          <w:bCs w:val="0"/>
          <w:sz w:val="24"/>
          <w:szCs w:val="24"/>
          <w:lang w:val="en-US" w:eastAsia="zh-CN"/>
        </w:rPr>
        <w:t>2 规范性引用文件</w:t>
      </w:r>
      <w:bookmarkEnd w:id="15"/>
    </w:p>
    <w:p w14:paraId="1A22347D">
      <w:pPr>
        <w:pStyle w:val="17"/>
        <w:spacing w:line="360" w:lineRule="auto"/>
        <w:ind w:firstLine="482"/>
        <w:rPr>
          <w:rFonts w:hint="eastAsia" w:ascii="Times New Roman" w:hAnsi="Times New Roman" w:cs="宋体"/>
          <w:caps w:val="0"/>
          <w:sz w:val="24"/>
          <w:szCs w:val="24"/>
          <w:highlight w:val="none"/>
          <w:lang w:val="en-US" w:eastAsia="zh-CN"/>
        </w:rPr>
      </w:pPr>
      <w:r>
        <w:rPr>
          <w:rFonts w:hint="eastAsia" w:ascii="Times New Roman" w:hAnsi="Times New Roman" w:cs="宋体"/>
          <w:caps w:val="0"/>
          <w:sz w:val="24"/>
          <w:szCs w:val="24"/>
          <w:highlight w:val="none"/>
          <w:lang w:val="en-US" w:eastAsia="zh-CN"/>
        </w:rPr>
        <w:t>下列文件中对于本文件的应用是必不可少的。其中，凡是注日期的引用文件，仅所注日期的版本适用于本文件；凡不注日期的引用文件，其最新版本（包括所有的修改单）适用于本文件。</w:t>
      </w:r>
    </w:p>
    <w:p w14:paraId="39BCCBEB">
      <w:pPr>
        <w:keepNext w:val="0"/>
        <w:keepLines w:val="0"/>
        <w:widowControl/>
        <w:suppressLineNumbers w:val="0"/>
        <w:shd w:val="clear" w:fill="FFFFFF"/>
        <w:spacing w:line="360" w:lineRule="auto"/>
        <w:ind w:left="0" w:firstLine="0"/>
        <w:outlineLvl w:val="9"/>
        <w:rPr>
          <w:rFonts w:hint="eastAsia" w:ascii="Times New Roman" w:hAnsi="Times New Roman" w:cs="宋体"/>
          <w:caps w:val="0"/>
          <w:sz w:val="24"/>
          <w:highlight w:val="none"/>
          <w:lang w:val="en-US" w:eastAsia="zh-CN"/>
        </w:rPr>
      </w:pPr>
      <w:r>
        <w:rPr>
          <w:rFonts w:hint="eastAsia" w:ascii="Times New Roman" w:hAnsi="Times New Roman" w:cs="宋体"/>
          <w:caps w:val="0"/>
          <w:sz w:val="24"/>
          <w:highlight w:val="none"/>
          <w:lang w:val="en-US" w:eastAsia="zh-CN"/>
        </w:rPr>
        <w:t xml:space="preserve">GB50210  </w:t>
      </w:r>
      <w:r>
        <w:rPr>
          <w:rFonts w:hint="eastAsia" w:ascii="Times New Roman" w:hAnsi="Times New Roman" w:cs="宋体"/>
          <w:caps w:val="0"/>
          <w:sz w:val="24"/>
          <w:highlight w:val="none"/>
          <w:lang w:val="en-US" w:eastAsia="zh-CN"/>
        </w:rPr>
        <w:t>建筑装饰装修工程质量验收标准</w:t>
      </w:r>
      <w:r>
        <w:rPr>
          <w:rFonts w:hint="eastAsia" w:ascii="Times New Roman" w:hAnsi="Times New Roman" w:cs="宋体"/>
          <w:caps w:val="0"/>
          <w:sz w:val="24"/>
          <w:highlight w:val="none"/>
          <w:lang w:val="en-US" w:eastAsia="zh-CN"/>
        </w:rPr>
        <w:t xml:space="preserve"> </w:t>
      </w:r>
    </w:p>
    <w:p w14:paraId="41677655">
      <w:pPr>
        <w:keepNext w:val="0"/>
        <w:keepLines w:val="0"/>
        <w:widowControl/>
        <w:suppressLineNumbers w:val="0"/>
        <w:shd w:val="clear" w:fill="FFFFFF"/>
        <w:spacing w:line="360" w:lineRule="auto"/>
        <w:ind w:left="0" w:firstLine="0"/>
        <w:outlineLvl w:val="9"/>
        <w:rPr>
          <w:rFonts w:hint="eastAsia" w:ascii="Times New Roman" w:hAnsi="Times New Roman" w:eastAsia="宋体" w:cs="宋体"/>
          <w:caps w:val="0"/>
          <w:spacing w:val="2"/>
          <w:sz w:val="24"/>
          <w:highlight w:val="none"/>
          <w:lang w:eastAsia="zh-CN"/>
        </w:rPr>
      </w:pPr>
      <w:r>
        <w:rPr>
          <w:rFonts w:hint="eastAsia" w:ascii="Times New Roman" w:hAnsi="Times New Roman" w:cs="宋体"/>
          <w:caps w:val="0"/>
          <w:spacing w:val="2"/>
          <w:sz w:val="24"/>
          <w:highlight w:val="none"/>
        </w:rPr>
        <w:t>GB 50207</w:t>
      </w:r>
      <w:r>
        <w:rPr>
          <w:rFonts w:hint="eastAsia" w:ascii="Times New Roman" w:hAnsi="Times New Roman" w:cs="宋体"/>
          <w:caps w:val="0"/>
          <w:spacing w:val="2"/>
          <w:sz w:val="24"/>
          <w:highlight w:val="none"/>
          <w:lang w:eastAsia="zh-CN"/>
        </w:rPr>
        <w:t xml:space="preserve">  </w:t>
      </w:r>
      <w:r>
        <w:rPr>
          <w:rFonts w:hint="eastAsia" w:ascii="Times New Roman" w:hAnsi="Times New Roman" w:cs="宋体"/>
          <w:caps w:val="0"/>
          <w:spacing w:val="2"/>
          <w:sz w:val="24"/>
          <w:highlight w:val="none"/>
        </w:rPr>
        <w:t>屋面工程质量验收规范</w:t>
      </w:r>
      <w:r>
        <w:rPr>
          <w:rFonts w:hint="eastAsia" w:ascii="Times New Roman" w:hAnsi="Times New Roman" w:cs="宋体"/>
          <w:caps w:val="0"/>
          <w:spacing w:val="2"/>
          <w:sz w:val="24"/>
          <w:highlight w:val="none"/>
          <w:lang w:eastAsia="zh-CN"/>
        </w:rPr>
        <w:t xml:space="preserve"> </w:t>
      </w:r>
    </w:p>
    <w:p w14:paraId="3F6DAF90">
      <w:pPr>
        <w:spacing w:line="360" w:lineRule="auto"/>
        <w:jc w:val="left"/>
        <w:rPr>
          <w:rFonts w:hint="eastAsia" w:ascii="Times New Roman" w:hAnsi="Times New Roman" w:eastAsia="宋体" w:cs="宋体"/>
          <w:caps w:val="0"/>
          <w:color w:val="auto"/>
          <w:sz w:val="24"/>
          <w:highlight w:val="none"/>
          <w:lang w:eastAsia="zh-CN"/>
        </w:rPr>
      </w:pPr>
      <w:r>
        <w:rPr>
          <w:rFonts w:hint="eastAsia" w:ascii="Times New Roman" w:hAnsi="Times New Roman" w:cs="宋体"/>
          <w:caps w:val="0"/>
          <w:color w:val="auto"/>
          <w:sz w:val="24"/>
          <w:highlight w:val="none"/>
        </w:rPr>
        <w:t>GB/T 21086</w:t>
      </w:r>
      <w:r>
        <w:rPr>
          <w:rFonts w:hint="eastAsia" w:ascii="Times New Roman" w:hAnsi="Times New Roman" w:cs="宋体"/>
          <w:caps w:val="0"/>
          <w:color w:val="auto"/>
          <w:sz w:val="24"/>
          <w:highlight w:val="none"/>
          <w:lang w:eastAsia="zh-CN"/>
        </w:rPr>
        <w:t xml:space="preserve">  </w:t>
      </w:r>
      <w:r>
        <w:rPr>
          <w:rFonts w:hint="eastAsia" w:ascii="Times New Roman" w:hAnsi="Times New Roman" w:cs="宋体"/>
          <w:caps w:val="0"/>
          <w:color w:val="auto"/>
          <w:sz w:val="24"/>
          <w:highlight w:val="none"/>
        </w:rPr>
        <w:t>建筑幕墙</w:t>
      </w:r>
      <w:r>
        <w:rPr>
          <w:rFonts w:hint="eastAsia" w:ascii="Times New Roman" w:hAnsi="Times New Roman" w:cs="宋体"/>
          <w:caps w:val="0"/>
          <w:color w:val="auto"/>
          <w:sz w:val="24"/>
          <w:highlight w:val="none"/>
          <w:lang w:eastAsia="zh-CN"/>
        </w:rPr>
        <w:t xml:space="preserve"> </w:t>
      </w:r>
    </w:p>
    <w:p w14:paraId="6E95D4E9">
      <w:pPr>
        <w:spacing w:line="360" w:lineRule="auto"/>
        <w:jc w:val="left"/>
        <w:rPr>
          <w:rFonts w:hint="eastAsia" w:ascii="Times New Roman" w:hAnsi="Times New Roman" w:eastAsia="宋体" w:cs="宋体"/>
          <w:caps w:val="0"/>
          <w:color w:val="auto"/>
          <w:sz w:val="24"/>
          <w:highlight w:val="none"/>
          <w:lang w:eastAsia="zh-CN"/>
        </w:rPr>
      </w:pPr>
      <w:r>
        <w:rPr>
          <w:rFonts w:hint="eastAsia" w:ascii="Times New Roman" w:hAnsi="Times New Roman" w:cs="宋体"/>
          <w:caps w:val="0"/>
          <w:spacing w:val="2"/>
          <w:sz w:val="24"/>
          <w:highlight w:val="none"/>
        </w:rPr>
        <w:t>GB/T 50209</w:t>
      </w:r>
      <w:r>
        <w:rPr>
          <w:rFonts w:hint="eastAsia" w:ascii="Times New Roman" w:hAnsi="Times New Roman" w:cs="宋体"/>
          <w:caps w:val="0"/>
          <w:spacing w:val="2"/>
          <w:sz w:val="24"/>
          <w:highlight w:val="none"/>
          <w:lang w:eastAsia="zh-CN"/>
        </w:rPr>
        <w:t xml:space="preserve">  </w:t>
      </w:r>
      <w:r>
        <w:rPr>
          <w:rFonts w:hint="eastAsia" w:ascii="Times New Roman" w:hAnsi="Times New Roman" w:cs="宋体"/>
          <w:caps w:val="0"/>
          <w:spacing w:val="2"/>
          <w:sz w:val="24"/>
          <w:highlight w:val="none"/>
        </w:rPr>
        <w:t>建筑地面工程施工质量验收规范</w:t>
      </w:r>
      <w:r>
        <w:rPr>
          <w:rFonts w:hint="eastAsia" w:ascii="Times New Roman" w:hAnsi="Times New Roman" w:cs="宋体"/>
          <w:caps w:val="0"/>
          <w:spacing w:val="2"/>
          <w:sz w:val="24"/>
          <w:highlight w:val="none"/>
          <w:lang w:eastAsia="zh-CN"/>
        </w:rPr>
        <w:t xml:space="preserve"> </w:t>
      </w:r>
    </w:p>
    <w:p w14:paraId="55D3D49A">
      <w:pPr>
        <w:spacing w:line="360" w:lineRule="auto"/>
        <w:rPr>
          <w:rFonts w:hint="eastAsia" w:ascii="Times New Roman" w:hAnsi="Times New Roman" w:eastAsiaTheme="minorEastAsia"/>
          <w:caps w:val="0"/>
          <w:color w:val="000000"/>
          <w:kern w:val="0"/>
          <w:sz w:val="24"/>
          <w:highlight w:val="none"/>
          <w:lang w:eastAsia="zh-CN"/>
        </w:rPr>
      </w:pPr>
      <w:r>
        <w:rPr>
          <w:rFonts w:hint="eastAsia" w:ascii="Times New Roman" w:hAnsi="Times New Roman" w:eastAsiaTheme="minorEastAsia"/>
          <w:caps w:val="0"/>
          <w:color w:val="000000"/>
          <w:kern w:val="0"/>
          <w:sz w:val="24"/>
          <w:highlight w:val="none"/>
        </w:rPr>
        <w:t>JGT 269</w:t>
      </w:r>
      <w:r>
        <w:rPr>
          <w:rFonts w:hint="eastAsia" w:ascii="Times New Roman" w:hAnsi="Times New Roman" w:eastAsiaTheme="minorEastAsia"/>
          <w:caps w:val="0"/>
          <w:color w:val="000000"/>
          <w:kern w:val="0"/>
          <w:sz w:val="24"/>
          <w:highlight w:val="none"/>
          <w:lang w:eastAsia="zh-CN"/>
        </w:rPr>
        <w:t xml:space="preserve">  </w:t>
      </w:r>
      <w:r>
        <w:rPr>
          <w:rFonts w:hint="eastAsia" w:ascii="Times New Roman" w:hAnsi="Times New Roman" w:eastAsiaTheme="minorEastAsia"/>
          <w:caps w:val="0"/>
          <w:color w:val="000000"/>
          <w:kern w:val="0"/>
          <w:sz w:val="24"/>
          <w:highlight w:val="none"/>
        </w:rPr>
        <w:t>建筑红外热像检测要求</w:t>
      </w:r>
      <w:r>
        <w:rPr>
          <w:rFonts w:hint="eastAsia" w:ascii="Times New Roman" w:hAnsi="Times New Roman" w:eastAsiaTheme="minorEastAsia"/>
          <w:caps w:val="0"/>
          <w:color w:val="000000"/>
          <w:kern w:val="0"/>
          <w:sz w:val="24"/>
          <w:highlight w:val="none"/>
          <w:lang w:eastAsia="zh-CN"/>
        </w:rPr>
        <w:t xml:space="preserve"> </w:t>
      </w:r>
    </w:p>
    <w:p w14:paraId="7201B05F">
      <w:pPr>
        <w:spacing w:line="360" w:lineRule="auto"/>
        <w:rPr>
          <w:rFonts w:hint="eastAsia" w:ascii="Times New Roman" w:hAnsi="Times New Roman" w:eastAsiaTheme="minorEastAsia"/>
          <w:caps w:val="0"/>
          <w:color w:val="000000"/>
          <w:kern w:val="0"/>
          <w:sz w:val="24"/>
          <w:highlight w:val="none"/>
        </w:rPr>
      </w:pPr>
      <w:r>
        <w:rPr>
          <w:rFonts w:hint="eastAsia" w:ascii="Times New Roman" w:hAnsi="Times New Roman" w:cs="宋体"/>
          <w:caps w:val="0"/>
          <w:sz w:val="24"/>
          <w:highlight w:val="none"/>
          <w:lang w:val="en-US" w:eastAsia="zh-CN"/>
        </w:rPr>
        <w:t>JGJ 376</w:t>
      </w:r>
      <w:r>
        <w:rPr>
          <w:rFonts w:hint="eastAsia" w:ascii="Times New Roman" w:hAnsi="Times New Roman" w:cs="宋体"/>
          <w:caps w:val="0"/>
          <w:sz w:val="24"/>
          <w:highlight w:val="none"/>
          <w:lang w:val="en-US" w:eastAsia="zh-CN"/>
        </w:rPr>
        <w:t xml:space="preserve">  </w:t>
      </w:r>
      <w:r>
        <w:rPr>
          <w:rFonts w:hint="default" w:ascii="Times New Roman" w:hAnsi="Times New Roman" w:cs="宋体"/>
          <w:caps w:val="0"/>
          <w:sz w:val="24"/>
          <w:highlight w:val="none"/>
          <w:lang w:val="en-US" w:eastAsia="zh-CN"/>
        </w:rPr>
        <w:t>建筑外墙外保温系统修缮标准</w:t>
      </w:r>
      <w:r>
        <w:rPr>
          <w:rFonts w:hint="eastAsia" w:ascii="Times New Roman" w:hAnsi="Times New Roman" w:cs="宋体"/>
          <w:caps w:val="0"/>
          <w:sz w:val="24"/>
          <w:highlight w:val="none"/>
          <w:lang w:val="en-US" w:eastAsia="zh-CN"/>
        </w:rPr>
        <w:t xml:space="preserve"> </w:t>
      </w:r>
    </w:p>
    <w:p w14:paraId="23458F01">
      <w:pPr>
        <w:spacing w:line="360" w:lineRule="auto"/>
        <w:rPr>
          <w:rFonts w:hint="eastAsia" w:ascii="Times New Roman" w:hAnsi="Times New Roman" w:eastAsia="宋体" w:cs="宋体"/>
          <w:caps w:val="0"/>
          <w:color w:val="auto"/>
          <w:sz w:val="24"/>
          <w:highlight w:val="none"/>
          <w:lang w:eastAsia="zh-CN"/>
        </w:rPr>
      </w:pPr>
      <w:r>
        <w:rPr>
          <w:rFonts w:hint="eastAsia" w:ascii="Times New Roman" w:hAnsi="Times New Roman" w:cs="宋体"/>
          <w:caps w:val="0"/>
          <w:color w:val="auto"/>
          <w:sz w:val="24"/>
          <w:highlight w:val="none"/>
        </w:rPr>
        <w:t>JGJ/T 139</w:t>
      </w:r>
      <w:r>
        <w:rPr>
          <w:rFonts w:hint="eastAsia" w:ascii="Times New Roman" w:hAnsi="Times New Roman" w:cs="宋体"/>
          <w:caps w:val="0"/>
          <w:color w:val="auto"/>
          <w:sz w:val="24"/>
          <w:highlight w:val="none"/>
          <w:lang w:eastAsia="zh-CN"/>
        </w:rPr>
        <w:t xml:space="preserve">  </w:t>
      </w:r>
      <w:r>
        <w:rPr>
          <w:rFonts w:hint="eastAsia" w:ascii="Times New Roman" w:hAnsi="Times New Roman" w:cs="宋体"/>
          <w:caps w:val="0"/>
          <w:color w:val="auto"/>
          <w:sz w:val="24"/>
          <w:highlight w:val="none"/>
        </w:rPr>
        <w:t>玻璃幕墙工程质量检验标准</w:t>
      </w:r>
      <w:r>
        <w:rPr>
          <w:rFonts w:hint="eastAsia" w:ascii="Times New Roman" w:hAnsi="Times New Roman" w:cs="宋体"/>
          <w:caps w:val="0"/>
          <w:color w:val="auto"/>
          <w:sz w:val="24"/>
          <w:highlight w:val="none"/>
          <w:lang w:eastAsia="zh-CN"/>
        </w:rPr>
        <w:t xml:space="preserve"> </w:t>
      </w:r>
    </w:p>
    <w:p w14:paraId="6427D576">
      <w:pPr>
        <w:spacing w:line="360" w:lineRule="auto"/>
        <w:rPr>
          <w:rFonts w:hint="eastAsia" w:ascii="Times New Roman" w:hAnsi="Times New Roman" w:cs="宋体"/>
          <w:caps w:val="0"/>
          <w:color w:val="auto"/>
          <w:sz w:val="24"/>
          <w:highlight w:val="none"/>
        </w:rPr>
      </w:pPr>
      <w:r>
        <w:rPr>
          <w:rFonts w:hint="eastAsia" w:ascii="Times New Roman" w:hAnsi="Times New Roman" w:cs="宋体"/>
          <w:caps w:val="0"/>
          <w:sz w:val="24"/>
          <w:highlight w:val="none"/>
          <w:lang w:val="en-US" w:eastAsia="zh-CN"/>
        </w:rPr>
        <w:t xml:space="preserve">JG/T 211  </w:t>
      </w:r>
      <w:r>
        <w:rPr>
          <w:rFonts w:hint="default" w:ascii="Times New Roman" w:hAnsi="Times New Roman" w:cs="宋体"/>
          <w:caps w:val="0"/>
          <w:sz w:val="24"/>
          <w:highlight w:val="none"/>
          <w:lang w:val="en-US" w:eastAsia="zh-CN"/>
        </w:rPr>
        <w:t>建筑外窗气密、水密、抗风压性能现场</w:t>
      </w:r>
      <w:r>
        <w:rPr>
          <w:rFonts w:hint="eastAsia" w:ascii="Times New Roman" w:hAnsi="Times New Roman" w:cs="宋体"/>
          <w:caps w:val="0"/>
          <w:sz w:val="24"/>
          <w:highlight w:val="none"/>
          <w:lang w:val="en-US" w:eastAsia="zh-CN"/>
        </w:rPr>
        <w:t xml:space="preserve">体检方法 </w:t>
      </w:r>
    </w:p>
    <w:p w14:paraId="2C290A90">
      <w:pPr>
        <w:spacing w:line="360" w:lineRule="auto"/>
        <w:rPr>
          <w:rFonts w:hint="eastAsia" w:ascii="Times New Roman" w:hAnsi="Times New Roman" w:eastAsia="宋体" w:cs="宋体"/>
          <w:caps w:val="0"/>
          <w:color w:val="auto"/>
          <w:sz w:val="24"/>
          <w:highlight w:val="none"/>
          <w:lang w:eastAsia="zh-CN"/>
        </w:rPr>
      </w:pPr>
      <w:r>
        <w:rPr>
          <w:rFonts w:hint="eastAsia" w:ascii="Times New Roman" w:hAnsi="Times New Roman" w:cs="宋体"/>
          <w:caps w:val="0"/>
          <w:color w:val="auto"/>
          <w:sz w:val="24"/>
          <w:highlight w:val="none"/>
          <w:lang w:eastAsia="zh-CN"/>
        </w:rPr>
        <w:t>T/CECS</w:t>
      </w:r>
      <w:r>
        <w:rPr>
          <w:rFonts w:hint="eastAsia" w:ascii="Times New Roman" w:hAnsi="Times New Roman" w:cs="宋体"/>
          <w:caps w:val="0"/>
          <w:color w:val="auto"/>
          <w:sz w:val="24"/>
          <w:highlight w:val="none"/>
        </w:rPr>
        <w:t xml:space="preserve"> 1029</w:t>
      </w:r>
      <w:r>
        <w:rPr>
          <w:rFonts w:hint="eastAsia" w:ascii="Times New Roman" w:hAnsi="Times New Roman" w:cs="宋体"/>
          <w:caps w:val="0"/>
          <w:color w:val="auto"/>
          <w:sz w:val="24"/>
          <w:highlight w:val="none"/>
          <w:lang w:eastAsia="zh-CN"/>
        </w:rPr>
        <w:t xml:space="preserve">  </w:t>
      </w:r>
      <w:r>
        <w:rPr>
          <w:rFonts w:hint="eastAsia" w:ascii="Times New Roman" w:hAnsi="Times New Roman" w:cs="宋体"/>
          <w:caps w:val="0"/>
          <w:color w:val="auto"/>
          <w:sz w:val="24"/>
          <w:highlight w:val="none"/>
        </w:rPr>
        <w:t>建筑外墙外保温系统质量诊断与评估技术规程</w:t>
      </w:r>
      <w:r>
        <w:rPr>
          <w:rFonts w:hint="eastAsia" w:ascii="Times New Roman" w:hAnsi="Times New Roman" w:cs="宋体"/>
          <w:caps w:val="0"/>
          <w:color w:val="auto"/>
          <w:sz w:val="24"/>
          <w:highlight w:val="none"/>
          <w:lang w:eastAsia="zh-CN"/>
        </w:rPr>
        <w:t xml:space="preserve"> </w:t>
      </w:r>
    </w:p>
    <w:p w14:paraId="2F792434">
      <w:pPr>
        <w:spacing w:line="360" w:lineRule="auto"/>
        <w:rPr>
          <w:rFonts w:hint="eastAsia" w:ascii="Times New Roman" w:hAnsi="Times New Roman" w:eastAsia="宋体"/>
          <w:bCs/>
          <w:caps w:val="0"/>
          <w:sz w:val="24"/>
          <w:highlight w:val="none"/>
          <w:lang w:eastAsia="zh-CN"/>
        </w:rPr>
      </w:pPr>
      <w:r>
        <w:rPr>
          <w:rFonts w:hint="eastAsia" w:ascii="Times New Roman" w:hAnsi="Times New Roman"/>
          <w:bCs/>
          <w:caps w:val="0"/>
          <w:sz w:val="24"/>
          <w:highlight w:val="none"/>
          <w:lang w:eastAsia="zh-CN"/>
        </w:rPr>
        <w:t>T/CECS</w:t>
      </w:r>
      <w:r>
        <w:rPr>
          <w:rFonts w:hint="eastAsia" w:ascii="Times New Roman" w:hAnsi="Times New Roman"/>
          <w:bCs/>
          <w:caps w:val="0"/>
          <w:sz w:val="24"/>
          <w:highlight w:val="none"/>
          <w:lang w:val="en-US" w:eastAsia="zh-CN"/>
        </w:rPr>
        <w:t xml:space="preserve"> </w:t>
      </w:r>
      <w:r>
        <w:rPr>
          <w:rFonts w:hint="eastAsia" w:ascii="Times New Roman" w:hAnsi="Times New Roman"/>
          <w:bCs/>
          <w:caps w:val="0"/>
          <w:sz w:val="24"/>
          <w:highlight w:val="none"/>
        </w:rPr>
        <w:t>574</w:t>
      </w:r>
      <w:r>
        <w:rPr>
          <w:rFonts w:hint="eastAsia" w:ascii="Times New Roman" w:hAnsi="Times New Roman"/>
          <w:bCs/>
          <w:caps w:val="0"/>
          <w:sz w:val="24"/>
          <w:highlight w:val="none"/>
          <w:lang w:eastAsia="zh-CN"/>
        </w:rPr>
        <w:t xml:space="preserve">  </w:t>
      </w:r>
      <w:r>
        <w:rPr>
          <w:rFonts w:hint="eastAsia" w:ascii="Times New Roman" w:hAnsi="Times New Roman"/>
          <w:bCs/>
          <w:caps w:val="0"/>
          <w:sz w:val="24"/>
          <w:highlight w:val="none"/>
        </w:rPr>
        <w:t>既有建筑外墙外保温改造技术规程</w:t>
      </w:r>
      <w:r>
        <w:rPr>
          <w:rFonts w:hint="eastAsia" w:ascii="Times New Roman" w:hAnsi="Times New Roman"/>
          <w:bCs/>
          <w:caps w:val="0"/>
          <w:sz w:val="24"/>
          <w:highlight w:val="none"/>
          <w:lang w:eastAsia="zh-CN"/>
        </w:rPr>
        <w:t xml:space="preserve"> </w:t>
      </w:r>
    </w:p>
    <w:p w14:paraId="7A1E80DD">
      <w:pPr>
        <w:spacing w:line="360" w:lineRule="auto"/>
        <w:rPr>
          <w:rFonts w:hint="eastAsia" w:ascii="Times New Roman" w:hAnsi="Times New Roman" w:cs="宋体"/>
          <w:caps w:val="0"/>
          <w:spacing w:val="2"/>
          <w:sz w:val="24"/>
          <w:highlight w:val="none"/>
          <w:lang w:eastAsia="zh-CN"/>
        </w:rPr>
      </w:pPr>
      <w:r>
        <w:rPr>
          <w:rFonts w:hint="eastAsia" w:ascii="Times New Roman" w:hAnsi="Times New Roman" w:cs="宋体"/>
          <w:caps w:val="0"/>
          <w:spacing w:val="2"/>
          <w:sz w:val="24"/>
          <w:highlight w:val="none"/>
          <w:lang w:eastAsia="zh-CN"/>
        </w:rPr>
        <w:t xml:space="preserve">T/CECS 1884  建筑外围护系统智能无损检测技术规程 </w:t>
      </w:r>
    </w:p>
    <w:p w14:paraId="7FCCC7CF">
      <w:pPr>
        <w:spacing w:line="360" w:lineRule="auto"/>
        <w:rPr>
          <w:rFonts w:hint="eastAsia" w:ascii="Times New Roman" w:hAnsi="Times New Roman" w:eastAsia="宋体" w:cs="宋体"/>
          <w:caps w:val="0"/>
          <w:spacing w:val="2"/>
          <w:sz w:val="24"/>
          <w:highlight w:val="none"/>
          <w:lang w:eastAsia="zh-CN"/>
        </w:rPr>
      </w:pPr>
      <w:r>
        <w:rPr>
          <w:rFonts w:hint="eastAsia" w:ascii="Times New Roman" w:hAnsi="Times New Roman" w:cs="宋体"/>
          <w:caps w:val="0"/>
          <w:spacing w:val="2"/>
          <w:sz w:val="24"/>
          <w:highlight w:val="none"/>
          <w:lang w:eastAsia="zh-CN"/>
        </w:rPr>
        <w:t>T/CECS</w:t>
      </w:r>
      <w:r>
        <w:rPr>
          <w:rFonts w:hint="eastAsia" w:ascii="Times New Roman" w:hAnsi="Times New Roman" w:cs="宋体"/>
          <w:caps w:val="0"/>
          <w:spacing w:val="2"/>
          <w:sz w:val="24"/>
          <w:highlight w:val="none"/>
          <w:lang w:val="en-US" w:eastAsia="zh-CN"/>
        </w:rPr>
        <w:t xml:space="preserve"> </w:t>
      </w:r>
      <w:r>
        <w:rPr>
          <w:rFonts w:hint="eastAsia" w:ascii="Times New Roman" w:hAnsi="Times New Roman" w:cs="宋体"/>
          <w:caps w:val="0"/>
          <w:spacing w:val="2"/>
          <w:sz w:val="24"/>
          <w:highlight w:val="none"/>
        </w:rPr>
        <w:t>204</w:t>
      </w:r>
      <w:r>
        <w:rPr>
          <w:rFonts w:hint="eastAsia" w:ascii="Times New Roman" w:hAnsi="Times New Roman" w:cs="宋体"/>
          <w:caps w:val="0"/>
          <w:spacing w:val="2"/>
          <w:sz w:val="24"/>
          <w:highlight w:val="none"/>
          <w:lang w:eastAsia="zh-CN"/>
        </w:rPr>
        <w:t xml:space="preserve">  </w:t>
      </w:r>
      <w:r>
        <w:rPr>
          <w:rFonts w:hint="eastAsia" w:ascii="Times New Roman" w:hAnsi="Times New Roman" w:cs="宋体"/>
          <w:caps w:val="0"/>
          <w:spacing w:val="2"/>
          <w:sz w:val="24"/>
          <w:highlight w:val="none"/>
        </w:rPr>
        <w:t>红外热像法检测建筑外墙饰面层粘结缺陷技术规程</w:t>
      </w:r>
      <w:r>
        <w:rPr>
          <w:rFonts w:hint="eastAsia" w:ascii="Times New Roman" w:hAnsi="Times New Roman" w:cs="宋体"/>
          <w:caps w:val="0"/>
          <w:spacing w:val="2"/>
          <w:sz w:val="24"/>
          <w:highlight w:val="none"/>
          <w:lang w:eastAsia="zh-CN"/>
        </w:rPr>
        <w:t xml:space="preserve"> </w:t>
      </w:r>
    </w:p>
    <w:p w14:paraId="225C0B5E">
      <w:pPr>
        <w:spacing w:line="360" w:lineRule="auto"/>
        <w:rPr>
          <w:rFonts w:hint="eastAsia" w:ascii="Times New Roman" w:hAnsi="Times New Roman" w:eastAsia="宋体" w:cs="宋体"/>
          <w:caps w:val="0"/>
          <w:color w:val="auto"/>
          <w:sz w:val="24"/>
          <w:highlight w:val="none"/>
          <w:lang w:eastAsia="zh-CN"/>
        </w:rPr>
      </w:pPr>
      <w:r>
        <w:rPr>
          <w:rFonts w:hint="eastAsia" w:ascii="Times New Roman" w:hAnsi="Times New Roman" w:cs="宋体"/>
          <w:caps w:val="0"/>
          <w:spacing w:val="2"/>
          <w:sz w:val="24"/>
          <w:highlight w:val="none"/>
          <w:lang w:eastAsia="zh-CN"/>
        </w:rPr>
        <w:t>T/CECS</w:t>
      </w:r>
      <w:r>
        <w:rPr>
          <w:rFonts w:hint="eastAsia" w:ascii="Times New Roman" w:hAnsi="Times New Roman" w:cs="宋体"/>
          <w:caps w:val="0"/>
          <w:spacing w:val="2"/>
          <w:sz w:val="24"/>
          <w:highlight w:val="none"/>
          <w:lang w:val="en-US" w:eastAsia="zh-CN"/>
        </w:rPr>
        <w:t xml:space="preserve"> ****</w:t>
      </w:r>
      <w:r>
        <w:rPr>
          <w:rFonts w:hint="eastAsia" w:ascii="Times New Roman" w:hAnsi="Times New Roman" w:cs="宋体"/>
          <w:caps w:val="0"/>
          <w:spacing w:val="2"/>
          <w:sz w:val="24"/>
          <w:highlight w:val="none"/>
          <w:lang w:eastAsia="zh-CN"/>
        </w:rPr>
        <w:t xml:space="preserve">  </w:t>
      </w:r>
      <w:r>
        <w:rPr>
          <w:rFonts w:hint="eastAsia" w:ascii="Times New Roman" w:hAnsi="Times New Roman" w:eastAsia="宋体" w:cs="Times New Roman"/>
          <w:b w:val="0"/>
          <w:bCs/>
          <w:caps w:val="0"/>
          <w:spacing w:val="0"/>
          <w:sz w:val="24"/>
          <w:szCs w:val="24"/>
          <w:highlight w:val="none"/>
        </w:rPr>
        <w:t>建筑体检与评价通则</w:t>
      </w:r>
      <w:r>
        <w:rPr>
          <w:rFonts w:hint="eastAsia" w:ascii="Times New Roman" w:hAnsi="Times New Roman" w:cs="宋体"/>
          <w:caps w:val="0"/>
          <w:spacing w:val="2"/>
          <w:sz w:val="24"/>
          <w:highlight w:val="none"/>
          <w:lang w:eastAsia="zh-CN"/>
        </w:rPr>
        <w:t xml:space="preserve"> </w:t>
      </w:r>
    </w:p>
    <w:p w14:paraId="350F6936">
      <w:pPr>
        <w:pStyle w:val="2"/>
        <w:numPr>
          <w:ilvl w:val="0"/>
          <w:numId w:val="0"/>
        </w:numPr>
        <w:spacing w:before="156" w:beforeLines="50" w:after="156" w:afterLines="50" w:line="360" w:lineRule="auto"/>
        <w:jc w:val="left"/>
        <w:rPr>
          <w:rFonts w:hint="eastAsia" w:ascii="Times New Roman" w:hAnsi="Times New Roman" w:eastAsia="黑体" w:cs="黑体"/>
          <w:b/>
          <w:bCs w:val="0"/>
          <w:sz w:val="24"/>
          <w:szCs w:val="24"/>
          <w:lang w:val="en-US" w:eastAsia="zh-CN"/>
        </w:rPr>
      </w:pPr>
      <w:bookmarkStart w:id="25" w:name="_Toc29194"/>
      <w:bookmarkStart w:id="26" w:name="_Toc13037"/>
      <w:bookmarkStart w:id="27" w:name="_Toc20920"/>
      <w:r>
        <w:rPr>
          <w:rFonts w:hint="eastAsia" w:ascii="Times New Roman" w:hAnsi="Times New Roman" w:eastAsia="黑体" w:cs="黑体"/>
          <w:b/>
          <w:bCs w:val="0"/>
          <w:sz w:val="24"/>
          <w:szCs w:val="24"/>
          <w:lang w:val="en-US" w:eastAsia="zh-CN"/>
        </w:rPr>
        <w:t>3  术语和定义</w:t>
      </w:r>
      <w:bookmarkEnd w:id="25"/>
      <w:bookmarkEnd w:id="26"/>
      <w:bookmarkEnd w:id="27"/>
    </w:p>
    <w:p w14:paraId="51DA49F4">
      <w:pPr>
        <w:pStyle w:val="17"/>
        <w:spacing w:line="360" w:lineRule="auto"/>
        <w:ind w:firstLine="482"/>
        <w:rPr>
          <w:rFonts w:hint="default" w:ascii="Times New Roman" w:hAnsi="Times New Roman" w:cs="宋体"/>
          <w:caps w:val="0"/>
          <w:sz w:val="24"/>
          <w:szCs w:val="24"/>
          <w:highlight w:val="none"/>
          <w:lang w:val="en-US" w:eastAsia="zh-CN"/>
        </w:rPr>
      </w:pPr>
      <w:r>
        <w:rPr>
          <w:rFonts w:hint="eastAsia" w:ascii="Times New Roman" w:hAnsi="Times New Roman" w:cs="宋体"/>
          <w:caps w:val="0"/>
          <w:sz w:val="24"/>
          <w:szCs w:val="24"/>
          <w:highlight w:val="none"/>
          <w:lang w:val="en-US" w:eastAsia="zh-CN"/>
        </w:rPr>
        <w:t>下列属于和定义适用于本文件。T/CECS XXX《建筑体检评价通则》界定的术语和定义适用于本文件</w:t>
      </w:r>
    </w:p>
    <w:p w14:paraId="3EC9DC13">
      <w:pPr>
        <w:spacing w:line="360" w:lineRule="auto"/>
        <w:rPr>
          <w:rFonts w:hint="eastAsia" w:ascii="Times New Roman" w:hAnsi="Times New Roman" w:cs="宋体"/>
          <w:caps w:val="0"/>
          <w:color w:val="000000" w:themeColor="text1"/>
          <w:sz w:val="24"/>
          <w:highlight w:val="none"/>
          <w14:textFill>
            <w14:solidFill>
              <w14:schemeClr w14:val="tx1"/>
            </w14:solidFill>
          </w14:textFill>
        </w:rPr>
      </w:pPr>
      <w:r>
        <w:rPr>
          <w:rFonts w:hint="eastAsia" w:ascii="Times New Roman" w:hAnsi="Times New Roman"/>
          <w:b/>
          <w:caps w:val="0"/>
          <w:color w:val="000000" w:themeColor="text1"/>
          <w:sz w:val="24"/>
          <w:highlight w:val="none"/>
          <w:lang w:val="en-US" w:eastAsia="zh-CN"/>
          <w14:textFill>
            <w14:solidFill>
              <w14:schemeClr w14:val="tx1"/>
            </w14:solidFill>
          </w14:textFill>
        </w:rPr>
        <w:t xml:space="preserve"> 3</w:t>
      </w:r>
      <w:r>
        <w:rPr>
          <w:rFonts w:hint="eastAsia" w:ascii="Times New Roman" w:hAnsi="Times New Roman" w:cs="宋体"/>
          <w:b/>
          <w:caps w:val="0"/>
          <w:color w:val="000000" w:themeColor="text1"/>
          <w:sz w:val="24"/>
          <w:highlight w:val="none"/>
          <w14:textFill>
            <w14:solidFill>
              <w14:schemeClr w14:val="tx1"/>
            </w14:solidFill>
          </w14:textFill>
        </w:rPr>
        <w:t>.</w:t>
      </w:r>
      <w:r>
        <w:rPr>
          <w:rFonts w:hint="eastAsia" w:ascii="Times New Roman" w:hAnsi="Times New Roman"/>
          <w:b/>
          <w:caps w:val="0"/>
          <w:color w:val="000000" w:themeColor="text1"/>
          <w:sz w:val="24"/>
          <w:highlight w:val="none"/>
          <w14:textFill>
            <w14:solidFill>
              <w14:schemeClr w14:val="tx1"/>
            </w14:solidFill>
          </w14:textFill>
        </w:rPr>
        <w:t>1</w:t>
      </w:r>
      <w:r>
        <w:rPr>
          <w:rFonts w:hint="eastAsia" w:ascii="Times New Roman" w:hAnsi="Times New Roman" w:cs="宋体"/>
          <w:caps w:val="0"/>
          <w:color w:val="000000" w:themeColor="text1"/>
          <w:sz w:val="24"/>
          <w:highlight w:val="none"/>
          <w14:textFill>
            <w14:solidFill>
              <w14:schemeClr w14:val="tx1"/>
            </w14:solidFill>
          </w14:textFill>
        </w:rPr>
        <w:t>　</w:t>
      </w:r>
    </w:p>
    <w:p w14:paraId="576B6AF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caps w:val="0"/>
          <w:sz w:val="24"/>
          <w:highlight w:val="none"/>
        </w:rPr>
      </w:pPr>
      <w:r>
        <w:rPr>
          <w:rFonts w:hint="eastAsia" w:ascii="Times New Roman" w:hAnsi="Times New Roman" w:cs="宋体"/>
          <w:caps w:val="0"/>
          <w:sz w:val="24"/>
          <w:highlight w:val="none"/>
        </w:rPr>
        <w:t xml:space="preserve">建筑外围护 </w:t>
      </w:r>
      <w:r>
        <w:rPr>
          <w:rFonts w:hint="eastAsia" w:ascii="Times New Roman" w:hAnsi="Times New Roman"/>
          <w:caps w:val="0"/>
          <w:sz w:val="24"/>
          <w:highlight w:val="none"/>
        </w:rPr>
        <w:t xml:space="preserve">building </w:t>
      </w:r>
      <w:r>
        <w:rPr>
          <w:rFonts w:ascii="Times New Roman" w:hAnsi="Times New Roman"/>
          <w:caps w:val="0"/>
          <w:sz w:val="24"/>
          <w:highlight w:val="none"/>
        </w:rPr>
        <w:t>envelope</w:t>
      </w:r>
    </w:p>
    <w:p w14:paraId="668E3C9A">
      <w:pPr>
        <w:spacing w:line="360" w:lineRule="auto"/>
        <w:ind w:firstLine="480" w:firstLineChars="200"/>
        <w:rPr>
          <w:rFonts w:ascii="Times New Roman" w:hAnsi="Times New Roman" w:cs="宋体"/>
          <w:caps w:val="0"/>
          <w:sz w:val="24"/>
          <w:highlight w:val="none"/>
        </w:rPr>
      </w:pPr>
      <w:r>
        <w:rPr>
          <w:rFonts w:ascii="Times New Roman" w:hAnsi="Times New Roman" w:cs="宋体"/>
          <w:caps w:val="0"/>
          <w:sz w:val="24"/>
          <w:highlight w:val="none"/>
        </w:rPr>
        <w:t>指建筑物与外部环境隔离的物理屏障，包括</w:t>
      </w:r>
      <w:r>
        <w:rPr>
          <w:rFonts w:hint="eastAsia" w:ascii="Times New Roman" w:hAnsi="Times New Roman" w:cs="宋体"/>
          <w:caps w:val="0"/>
          <w:sz w:val="24"/>
          <w:highlight w:val="none"/>
        </w:rPr>
        <w:t>外墙</w:t>
      </w:r>
      <w:r>
        <w:rPr>
          <w:rFonts w:ascii="Times New Roman" w:hAnsi="Times New Roman" w:cs="宋体"/>
          <w:caps w:val="0"/>
          <w:sz w:val="24"/>
          <w:highlight w:val="none"/>
        </w:rPr>
        <w:t>、屋面、门窗、幕墙</w:t>
      </w:r>
      <w:r>
        <w:rPr>
          <w:rFonts w:hint="eastAsia" w:ascii="Times New Roman" w:hAnsi="Times New Roman" w:cs="宋体"/>
          <w:caps w:val="0"/>
          <w:sz w:val="24"/>
          <w:highlight w:val="none"/>
          <w:lang w:eastAsia="zh-CN"/>
        </w:rPr>
        <w:t>、</w:t>
      </w:r>
      <w:r>
        <w:rPr>
          <w:rFonts w:hint="eastAsia" w:ascii="Times New Roman" w:hAnsi="Times New Roman" w:cs="宋体"/>
          <w:caps w:val="0"/>
          <w:sz w:val="24"/>
          <w:highlight w:val="none"/>
        </w:rPr>
        <w:t>附属设备设施</w:t>
      </w:r>
      <w:r>
        <w:rPr>
          <w:rFonts w:hint="eastAsia" w:ascii="Times New Roman" w:hAnsi="Times New Roman" w:cs="宋体"/>
          <w:caps w:val="0"/>
          <w:sz w:val="24"/>
          <w:highlight w:val="none"/>
          <w:lang w:val="en-US" w:eastAsia="zh-CN"/>
        </w:rPr>
        <w:t>及底层底板</w:t>
      </w:r>
      <w:r>
        <w:rPr>
          <w:rFonts w:ascii="Times New Roman" w:hAnsi="Times New Roman" w:cs="宋体"/>
          <w:caps w:val="0"/>
          <w:sz w:val="24"/>
          <w:highlight w:val="none"/>
        </w:rPr>
        <w:t>等组成部分，承担</w:t>
      </w:r>
      <w:r>
        <w:rPr>
          <w:rFonts w:hint="eastAsia" w:ascii="Times New Roman" w:hAnsi="Times New Roman" w:cs="宋体"/>
          <w:caps w:val="0"/>
          <w:sz w:val="24"/>
          <w:highlight w:val="none"/>
          <w:lang w:val="en-US" w:eastAsia="zh-CN"/>
        </w:rPr>
        <w:t>装饰、保温隔热、</w:t>
      </w:r>
      <w:r>
        <w:rPr>
          <w:rFonts w:ascii="Times New Roman" w:hAnsi="Times New Roman" w:cs="宋体"/>
          <w:caps w:val="0"/>
          <w:sz w:val="24"/>
          <w:highlight w:val="none"/>
        </w:rPr>
        <w:t>防水、防火功能。</w:t>
      </w:r>
    </w:p>
    <w:p w14:paraId="778E1AB9">
      <w:pPr>
        <w:spacing w:line="360" w:lineRule="auto"/>
        <w:rPr>
          <w:rFonts w:hint="eastAsia" w:ascii="Times New Roman" w:hAnsi="Times New Roman" w:cs="宋体"/>
          <w:caps w:val="0"/>
          <w:color w:val="000000" w:themeColor="text1"/>
          <w:sz w:val="24"/>
          <w:highlight w:val="none"/>
          <w14:textFill>
            <w14:solidFill>
              <w14:schemeClr w14:val="tx1"/>
            </w14:solidFill>
          </w14:textFill>
        </w:rPr>
      </w:pPr>
      <w:r>
        <w:rPr>
          <w:rFonts w:hint="eastAsia" w:ascii="Times New Roman" w:hAnsi="Times New Roman"/>
          <w:b/>
          <w:caps w:val="0"/>
          <w:color w:val="000000" w:themeColor="text1"/>
          <w:sz w:val="24"/>
          <w:highlight w:val="none"/>
          <w:lang w:val="en-US" w:eastAsia="zh-CN"/>
          <w14:textFill>
            <w14:solidFill>
              <w14:schemeClr w14:val="tx1"/>
            </w14:solidFill>
          </w14:textFill>
        </w:rPr>
        <w:t xml:space="preserve"> 3</w:t>
      </w:r>
      <w:r>
        <w:rPr>
          <w:rFonts w:hint="eastAsia" w:ascii="Times New Roman" w:hAnsi="Times New Roman" w:cs="宋体"/>
          <w:b/>
          <w:caps w:val="0"/>
          <w:color w:val="000000" w:themeColor="text1"/>
          <w:sz w:val="24"/>
          <w:highlight w:val="none"/>
          <w14:textFill>
            <w14:solidFill>
              <w14:schemeClr w14:val="tx1"/>
            </w14:solidFill>
          </w14:textFill>
        </w:rPr>
        <w:t>.</w:t>
      </w:r>
      <w:r>
        <w:rPr>
          <w:rFonts w:hint="eastAsia" w:ascii="Times New Roman" w:hAnsi="Times New Roman"/>
          <w:b/>
          <w:caps w:val="0"/>
          <w:color w:val="000000" w:themeColor="text1"/>
          <w:sz w:val="24"/>
          <w:highlight w:val="none"/>
          <w14:textFill>
            <w14:solidFill>
              <w14:schemeClr w14:val="tx1"/>
            </w14:solidFill>
          </w14:textFill>
        </w:rPr>
        <w:t>2</w:t>
      </w:r>
      <w:r>
        <w:rPr>
          <w:rFonts w:hint="eastAsia" w:ascii="Times New Roman" w:hAnsi="Times New Roman" w:cs="宋体"/>
          <w:caps w:val="0"/>
          <w:color w:val="000000" w:themeColor="text1"/>
          <w:sz w:val="24"/>
          <w:highlight w:val="none"/>
          <w14:textFill>
            <w14:solidFill>
              <w14:schemeClr w14:val="tx1"/>
            </w14:solidFill>
          </w14:textFill>
        </w:rPr>
        <w:t>　</w:t>
      </w:r>
    </w:p>
    <w:p w14:paraId="5E1C769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宋体"/>
          <w:caps w:val="0"/>
          <w:sz w:val="24"/>
          <w:highlight w:val="none"/>
        </w:rPr>
      </w:pPr>
      <w:r>
        <w:rPr>
          <w:rFonts w:hint="eastAsia" w:ascii="Times New Roman" w:hAnsi="Times New Roman" w:cs="宋体"/>
          <w:caps w:val="0"/>
          <w:sz w:val="24"/>
          <w:highlight w:val="none"/>
        </w:rPr>
        <w:t xml:space="preserve">缺陷 defects </w:t>
      </w:r>
    </w:p>
    <w:p w14:paraId="725E3991">
      <w:pPr>
        <w:spacing w:line="360" w:lineRule="auto"/>
        <w:ind w:firstLine="480" w:firstLineChars="200"/>
        <w:rPr>
          <w:rFonts w:ascii="Times New Roman" w:hAnsi="Times New Roman" w:cs="宋体"/>
          <w:caps w:val="0"/>
          <w:sz w:val="24"/>
          <w:highlight w:val="none"/>
        </w:rPr>
      </w:pPr>
      <w:r>
        <w:rPr>
          <w:rFonts w:ascii="Times New Roman" w:hAnsi="Times New Roman" w:cs="宋体"/>
          <w:caps w:val="0"/>
          <w:sz w:val="24"/>
          <w:highlight w:val="none"/>
        </w:rPr>
        <w:t>指在设计、施工、使用过程中出现的各种损坏、</w:t>
      </w:r>
      <w:r>
        <w:rPr>
          <w:rFonts w:hint="eastAsia" w:ascii="Times New Roman" w:hAnsi="Times New Roman" w:cs="宋体"/>
          <w:caps w:val="0"/>
          <w:sz w:val="24"/>
          <w:highlight w:val="none"/>
        </w:rPr>
        <w:t>老化</w:t>
      </w:r>
      <w:r>
        <w:rPr>
          <w:rFonts w:ascii="Times New Roman" w:hAnsi="Times New Roman" w:cs="宋体"/>
          <w:caps w:val="0"/>
          <w:sz w:val="24"/>
          <w:highlight w:val="none"/>
        </w:rPr>
        <w:t>、性能下降或功能失效的现象。这些缺陷影响建筑的安全性、</w:t>
      </w:r>
      <w:r>
        <w:rPr>
          <w:rFonts w:hint="eastAsia" w:ascii="Times New Roman" w:hAnsi="Times New Roman" w:cs="宋体"/>
          <w:caps w:val="0"/>
          <w:sz w:val="24"/>
          <w:highlight w:val="none"/>
        </w:rPr>
        <w:t>功能</w:t>
      </w:r>
      <w:r>
        <w:rPr>
          <w:rFonts w:ascii="Times New Roman" w:hAnsi="Times New Roman" w:cs="宋体"/>
          <w:caps w:val="0"/>
          <w:sz w:val="24"/>
          <w:highlight w:val="none"/>
        </w:rPr>
        <w:t>性、能效</w:t>
      </w:r>
      <w:r>
        <w:rPr>
          <w:rFonts w:hint="eastAsia" w:ascii="Times New Roman" w:hAnsi="Times New Roman" w:cs="宋体"/>
          <w:caps w:val="0"/>
          <w:sz w:val="24"/>
          <w:highlight w:val="none"/>
        </w:rPr>
        <w:t>性</w:t>
      </w:r>
      <w:r>
        <w:rPr>
          <w:rFonts w:ascii="Times New Roman" w:hAnsi="Times New Roman" w:cs="宋体"/>
          <w:caps w:val="0"/>
          <w:sz w:val="24"/>
          <w:highlight w:val="none"/>
        </w:rPr>
        <w:t>以及美观性，包括裂缝、</w:t>
      </w:r>
      <w:r>
        <w:rPr>
          <w:rFonts w:hint="eastAsia" w:ascii="Times New Roman" w:hAnsi="Times New Roman" w:cs="宋体"/>
          <w:caps w:val="0"/>
          <w:sz w:val="24"/>
          <w:highlight w:val="none"/>
        </w:rPr>
        <w:t>空鼓、</w:t>
      </w:r>
      <w:r>
        <w:rPr>
          <w:rFonts w:ascii="Times New Roman" w:hAnsi="Times New Roman" w:cs="宋体"/>
          <w:caps w:val="0"/>
          <w:sz w:val="24"/>
          <w:highlight w:val="none"/>
        </w:rPr>
        <w:t>脱落、渗</w:t>
      </w:r>
      <w:r>
        <w:rPr>
          <w:rFonts w:hint="eastAsia" w:ascii="Times New Roman" w:hAnsi="Times New Roman" w:cs="宋体"/>
          <w:caps w:val="0"/>
          <w:sz w:val="24"/>
          <w:highlight w:val="none"/>
          <w:lang w:val="en-US" w:eastAsia="zh-CN"/>
        </w:rPr>
        <w:t>漏</w:t>
      </w:r>
      <w:r>
        <w:rPr>
          <w:rFonts w:ascii="Times New Roman" w:hAnsi="Times New Roman" w:cs="宋体"/>
          <w:caps w:val="0"/>
          <w:sz w:val="24"/>
          <w:highlight w:val="none"/>
        </w:rPr>
        <w:t>、</w:t>
      </w:r>
      <w:r>
        <w:rPr>
          <w:rFonts w:hint="eastAsia" w:ascii="Times New Roman" w:hAnsi="Times New Roman" w:cs="宋体"/>
          <w:caps w:val="0"/>
          <w:sz w:val="24"/>
          <w:highlight w:val="none"/>
        </w:rPr>
        <w:t>锈蚀、</w:t>
      </w:r>
      <w:r>
        <w:rPr>
          <w:rFonts w:ascii="Times New Roman" w:hAnsi="Times New Roman" w:cs="宋体"/>
          <w:caps w:val="0"/>
          <w:sz w:val="24"/>
          <w:highlight w:val="none"/>
        </w:rPr>
        <w:t>老化等</w:t>
      </w:r>
      <w:r>
        <w:rPr>
          <w:rFonts w:hint="eastAsia" w:ascii="Times New Roman" w:hAnsi="Times New Roman" w:cs="宋体"/>
          <w:caps w:val="0"/>
          <w:sz w:val="24"/>
          <w:highlight w:val="none"/>
          <w:lang w:val="en-US" w:eastAsia="zh-CN"/>
        </w:rPr>
        <w:t>类型</w:t>
      </w:r>
      <w:r>
        <w:rPr>
          <w:rFonts w:ascii="Times New Roman" w:hAnsi="Times New Roman" w:cs="宋体"/>
          <w:caps w:val="0"/>
          <w:sz w:val="24"/>
          <w:highlight w:val="none"/>
        </w:rPr>
        <w:t>。</w:t>
      </w:r>
    </w:p>
    <w:p w14:paraId="64781630">
      <w:pPr>
        <w:widowControl/>
        <w:spacing w:line="15" w:lineRule="atLeast"/>
        <w:rPr>
          <w:rFonts w:hint="eastAsia" w:ascii="Times New Roman" w:hAnsi="Times New Roman" w:cs="宋体"/>
          <w:caps w:val="0"/>
          <w:sz w:val="24"/>
          <w:highlight w:val="none"/>
        </w:rPr>
      </w:pPr>
      <w:r>
        <w:rPr>
          <w:rFonts w:hint="eastAsia" w:ascii="Times New Roman" w:hAnsi="Times New Roman"/>
          <w:b/>
          <w:caps w:val="0"/>
          <w:color w:val="000000" w:themeColor="text1"/>
          <w:sz w:val="24"/>
          <w:highlight w:val="none"/>
          <w:lang w:val="en-US" w:eastAsia="zh-CN"/>
          <w14:textFill>
            <w14:solidFill>
              <w14:schemeClr w14:val="tx1"/>
            </w14:solidFill>
          </w14:textFill>
        </w:rPr>
        <w:t xml:space="preserve"> 3</w:t>
      </w:r>
      <w:r>
        <w:rPr>
          <w:rFonts w:hint="eastAsia" w:ascii="Times New Roman" w:hAnsi="Times New Roman" w:cs="宋体"/>
          <w:b/>
          <w:caps w:val="0"/>
          <w:color w:val="000000" w:themeColor="text1"/>
          <w:sz w:val="24"/>
          <w:highlight w:val="none"/>
          <w14:textFill>
            <w14:solidFill>
              <w14:schemeClr w14:val="tx1"/>
            </w14:solidFill>
          </w14:textFill>
        </w:rPr>
        <w:t>.</w:t>
      </w:r>
      <w:r>
        <w:rPr>
          <w:rFonts w:hint="eastAsia" w:ascii="Times New Roman" w:hAnsi="Times New Roman" w:cs="宋体"/>
          <w:caps w:val="0"/>
          <w:sz w:val="24"/>
          <w:highlight w:val="none"/>
        </w:rPr>
        <w:t>3　</w:t>
      </w:r>
    </w:p>
    <w:p w14:paraId="3D550588">
      <w:pPr>
        <w:keepNext w:val="0"/>
        <w:keepLines w:val="0"/>
        <w:pageBreakBefore w:val="0"/>
        <w:widowControl/>
        <w:kinsoku/>
        <w:wordWrap/>
        <w:overflowPunct/>
        <w:topLinePunct w:val="0"/>
        <w:autoSpaceDE/>
        <w:autoSpaceDN/>
        <w:bidi w:val="0"/>
        <w:adjustRightInd/>
        <w:snapToGrid/>
        <w:spacing w:line="15" w:lineRule="atLeast"/>
        <w:ind w:firstLine="480" w:firstLineChars="200"/>
        <w:textAlignment w:val="auto"/>
        <w:rPr>
          <w:rFonts w:ascii="Times New Roman" w:hAnsi="Times New Roman"/>
          <w:caps w:val="0"/>
          <w:sz w:val="24"/>
          <w:highlight w:val="none"/>
        </w:rPr>
      </w:pPr>
      <w:r>
        <w:rPr>
          <w:rFonts w:hint="eastAsia" w:ascii="Times New Roman" w:hAnsi="Times New Roman" w:cs="宋体"/>
          <w:caps w:val="0"/>
          <w:sz w:val="24"/>
          <w:highlight w:val="none"/>
        </w:rPr>
        <w:t>智能</w:t>
      </w:r>
      <w:r>
        <w:rPr>
          <w:rFonts w:hint="eastAsia" w:ascii="Times New Roman" w:hAnsi="Times New Roman" w:cs="宋体"/>
          <w:caps w:val="0"/>
          <w:sz w:val="24"/>
          <w:highlight w:val="none"/>
        </w:rPr>
        <w:t>无损检测设备</w:t>
      </w:r>
      <w:r>
        <w:rPr>
          <w:rFonts w:hint="eastAsia" w:ascii="Times New Roman" w:hAnsi="Times New Roman"/>
          <w:caps w:val="0"/>
          <w:sz w:val="24"/>
          <w:highlight w:val="none"/>
        </w:rPr>
        <w:t xml:space="preserve"> i</w:t>
      </w:r>
      <w:r>
        <w:rPr>
          <w:rFonts w:ascii="Times New Roman" w:hAnsi="Times New Roman"/>
          <w:caps w:val="0"/>
          <w:sz w:val="24"/>
          <w:highlight w:val="none"/>
        </w:rPr>
        <w:t xml:space="preserve">ntelligent </w:t>
      </w:r>
      <w:r>
        <w:rPr>
          <w:rFonts w:hint="eastAsia" w:ascii="Times New Roman" w:hAnsi="Times New Roman"/>
          <w:caps w:val="0"/>
          <w:sz w:val="24"/>
          <w:highlight w:val="none"/>
          <w:lang w:val="en-US" w:eastAsia="zh-CN"/>
        </w:rPr>
        <w:t>n</w:t>
      </w:r>
      <w:r>
        <w:rPr>
          <w:rFonts w:ascii="Times New Roman" w:hAnsi="Times New Roman"/>
          <w:caps w:val="0"/>
          <w:sz w:val="24"/>
          <w:highlight w:val="none"/>
        </w:rPr>
        <w:t xml:space="preserve">on-destructive </w:t>
      </w:r>
      <w:r>
        <w:rPr>
          <w:rFonts w:hint="eastAsia" w:ascii="Times New Roman" w:hAnsi="Times New Roman"/>
          <w:caps w:val="0"/>
          <w:sz w:val="24"/>
          <w:highlight w:val="none"/>
          <w:lang w:val="en-US" w:eastAsia="zh-CN"/>
        </w:rPr>
        <w:t>t</w:t>
      </w:r>
      <w:r>
        <w:rPr>
          <w:rFonts w:ascii="Times New Roman" w:hAnsi="Times New Roman"/>
          <w:caps w:val="0"/>
          <w:sz w:val="24"/>
          <w:highlight w:val="none"/>
        </w:rPr>
        <w:t xml:space="preserve">esting </w:t>
      </w:r>
      <w:r>
        <w:rPr>
          <w:rFonts w:hint="eastAsia" w:ascii="Times New Roman" w:hAnsi="Times New Roman"/>
          <w:caps w:val="0"/>
          <w:sz w:val="24"/>
          <w:highlight w:val="none"/>
          <w:lang w:val="en-US" w:eastAsia="zh-CN"/>
        </w:rPr>
        <w:t>e</w:t>
      </w:r>
      <w:r>
        <w:rPr>
          <w:rFonts w:ascii="Times New Roman" w:hAnsi="Times New Roman"/>
          <w:caps w:val="0"/>
          <w:sz w:val="24"/>
          <w:highlight w:val="none"/>
        </w:rPr>
        <w:t>quipment</w:t>
      </w:r>
    </w:p>
    <w:p w14:paraId="206BD9BD">
      <w:pPr>
        <w:spacing w:line="360" w:lineRule="auto"/>
        <w:ind w:firstLine="480" w:firstLineChars="200"/>
        <w:rPr>
          <w:rFonts w:ascii="Times New Roman" w:hAnsi="Times New Roman" w:cs="宋体"/>
          <w:caps w:val="0"/>
          <w:sz w:val="24"/>
          <w:highlight w:val="none"/>
        </w:rPr>
      </w:pPr>
      <w:r>
        <w:rPr>
          <w:rFonts w:ascii="Times New Roman" w:hAnsi="Times New Roman" w:cs="宋体"/>
          <w:caps w:val="0"/>
          <w:sz w:val="24"/>
          <w:highlight w:val="none"/>
        </w:rPr>
        <w:t>一种在检测过程不损害被测对象（如建筑结构、材料、构件）的完整性和功能性的前提下，自动完成缺陷</w:t>
      </w:r>
      <w:r>
        <w:rPr>
          <w:rFonts w:hint="eastAsia" w:ascii="Times New Roman" w:hAnsi="Times New Roman" w:cs="宋体"/>
          <w:caps w:val="0"/>
          <w:sz w:val="24"/>
          <w:highlight w:val="none"/>
          <w:lang w:val="en-US" w:eastAsia="zh-CN"/>
        </w:rPr>
        <w:t>检测</w:t>
      </w:r>
      <w:r>
        <w:rPr>
          <w:rFonts w:ascii="Times New Roman" w:hAnsi="Times New Roman" w:cs="宋体"/>
          <w:caps w:val="0"/>
          <w:sz w:val="24"/>
          <w:highlight w:val="none"/>
        </w:rPr>
        <w:t>、</w:t>
      </w:r>
      <w:r>
        <w:rPr>
          <w:rFonts w:hint="eastAsia" w:ascii="Times New Roman" w:hAnsi="Times New Roman" w:cs="宋体"/>
          <w:caps w:val="0"/>
          <w:sz w:val="24"/>
          <w:highlight w:val="none"/>
          <w:lang w:val="en-US" w:eastAsia="zh-CN"/>
        </w:rPr>
        <w:t>数据处理</w:t>
      </w:r>
      <w:r>
        <w:rPr>
          <w:rFonts w:ascii="Times New Roman" w:hAnsi="Times New Roman" w:cs="宋体"/>
          <w:caps w:val="0"/>
          <w:sz w:val="24"/>
          <w:highlight w:val="none"/>
        </w:rPr>
        <w:t>及状态诊断的高精度装置</w:t>
      </w:r>
      <w:r>
        <w:rPr>
          <w:rFonts w:hint="eastAsia" w:ascii="Times New Roman" w:hAnsi="Times New Roman" w:cs="宋体"/>
          <w:caps w:val="0"/>
          <w:sz w:val="24"/>
          <w:highlight w:val="none"/>
        </w:rPr>
        <w:t>，</w:t>
      </w:r>
      <w:r>
        <w:rPr>
          <w:rFonts w:hint="eastAsia" w:ascii="Times New Roman" w:hAnsi="Times New Roman" w:cs="宋体"/>
          <w:caps w:val="0"/>
          <w:sz w:val="24"/>
          <w:highlight w:val="none"/>
          <w:lang w:val="en-US" w:eastAsia="zh-CN"/>
        </w:rPr>
        <w:t>可</w:t>
      </w:r>
      <w:r>
        <w:rPr>
          <w:rFonts w:ascii="Times New Roman" w:hAnsi="Times New Roman" w:cs="宋体"/>
          <w:caps w:val="0"/>
          <w:sz w:val="24"/>
          <w:highlight w:val="none"/>
        </w:rPr>
        <w:t>支持云端数据传输和远程监控，实现跨区域协同作业</w:t>
      </w:r>
      <w:r>
        <w:rPr>
          <w:rFonts w:hint="eastAsia" w:ascii="Times New Roman" w:hAnsi="Times New Roman" w:cs="宋体"/>
          <w:caps w:val="0"/>
          <w:sz w:val="24"/>
          <w:highlight w:val="none"/>
        </w:rPr>
        <w:t>的设备。</w:t>
      </w:r>
    </w:p>
    <w:p w14:paraId="142C2E70">
      <w:pPr>
        <w:widowControl/>
        <w:spacing w:line="15" w:lineRule="atLeast"/>
        <w:rPr>
          <w:rFonts w:hint="eastAsia" w:ascii="Times New Roman" w:hAnsi="Times New Roman" w:cs="宋体"/>
          <w:caps w:val="0"/>
          <w:color w:val="000000" w:themeColor="text1"/>
          <w:sz w:val="24"/>
          <w:highlight w:val="none"/>
          <w14:textFill>
            <w14:solidFill>
              <w14:schemeClr w14:val="tx1"/>
            </w14:solidFill>
          </w14:textFill>
        </w:rPr>
      </w:pPr>
      <w:r>
        <w:rPr>
          <w:rFonts w:hint="eastAsia" w:ascii="Times New Roman" w:hAnsi="Times New Roman"/>
          <w:b/>
          <w:caps w:val="0"/>
          <w:color w:val="000000" w:themeColor="text1"/>
          <w:sz w:val="24"/>
          <w:highlight w:val="none"/>
          <w:lang w:val="en-US" w:eastAsia="zh-CN"/>
          <w14:textFill>
            <w14:solidFill>
              <w14:schemeClr w14:val="tx1"/>
            </w14:solidFill>
          </w14:textFill>
        </w:rPr>
        <w:t xml:space="preserve"> 3</w:t>
      </w:r>
      <w:r>
        <w:rPr>
          <w:rFonts w:hint="eastAsia" w:ascii="Times New Roman" w:hAnsi="Times New Roman" w:cs="宋体"/>
          <w:b/>
          <w:caps w:val="0"/>
          <w:color w:val="000000" w:themeColor="text1"/>
          <w:sz w:val="24"/>
          <w:highlight w:val="none"/>
          <w14:textFill>
            <w14:solidFill>
              <w14:schemeClr w14:val="tx1"/>
            </w14:solidFill>
          </w14:textFill>
        </w:rPr>
        <w:t>.</w:t>
      </w:r>
      <w:r>
        <w:rPr>
          <w:rFonts w:hint="eastAsia" w:ascii="Times New Roman" w:hAnsi="Times New Roman"/>
          <w:b/>
          <w:caps w:val="0"/>
          <w:color w:val="000000" w:themeColor="text1"/>
          <w:sz w:val="24"/>
          <w:highlight w:val="none"/>
          <w14:textFill>
            <w14:solidFill>
              <w14:schemeClr w14:val="tx1"/>
            </w14:solidFill>
          </w14:textFill>
        </w:rPr>
        <w:t>4</w:t>
      </w:r>
      <w:r>
        <w:rPr>
          <w:rFonts w:hint="eastAsia" w:ascii="Times New Roman" w:hAnsi="Times New Roman" w:cs="宋体"/>
          <w:caps w:val="0"/>
          <w:color w:val="000000" w:themeColor="text1"/>
          <w:sz w:val="24"/>
          <w:highlight w:val="none"/>
          <w14:textFill>
            <w14:solidFill>
              <w14:schemeClr w14:val="tx1"/>
            </w14:solidFill>
          </w14:textFill>
        </w:rPr>
        <w:t>　</w:t>
      </w:r>
    </w:p>
    <w:p w14:paraId="72C76FBA">
      <w:pPr>
        <w:keepNext w:val="0"/>
        <w:keepLines w:val="0"/>
        <w:pageBreakBefore w:val="0"/>
        <w:widowControl/>
        <w:kinsoku/>
        <w:wordWrap/>
        <w:overflowPunct/>
        <w:topLinePunct w:val="0"/>
        <w:autoSpaceDE/>
        <w:autoSpaceDN/>
        <w:bidi w:val="0"/>
        <w:adjustRightInd/>
        <w:snapToGrid/>
        <w:spacing w:line="15" w:lineRule="atLeast"/>
        <w:ind w:firstLine="480" w:firstLineChars="200"/>
        <w:textAlignment w:val="auto"/>
        <w:rPr>
          <w:rFonts w:ascii="Times New Roman" w:hAnsi="Times New Roman"/>
          <w:caps w:val="0"/>
          <w:sz w:val="24"/>
          <w:highlight w:val="none"/>
        </w:rPr>
      </w:pPr>
      <w:r>
        <w:rPr>
          <w:rFonts w:hint="eastAsia" w:ascii="Times New Roman" w:hAnsi="Times New Roman" w:cs="宋体"/>
          <w:caps w:val="0"/>
          <w:sz w:val="24"/>
          <w:highlight w:val="none"/>
        </w:rPr>
        <w:t>智能</w:t>
      </w:r>
      <w:r>
        <w:rPr>
          <w:rFonts w:hint="eastAsia" w:ascii="Times New Roman" w:hAnsi="Times New Roman" w:cs="宋体"/>
          <w:caps w:val="0"/>
          <w:sz w:val="24"/>
          <w:highlight w:val="none"/>
        </w:rPr>
        <w:t>监测</w:t>
      </w:r>
      <w:r>
        <w:rPr>
          <w:rFonts w:hint="eastAsia" w:ascii="Times New Roman" w:hAnsi="Times New Roman"/>
          <w:caps w:val="0"/>
          <w:sz w:val="24"/>
          <w:highlight w:val="none"/>
        </w:rPr>
        <w:t xml:space="preserve"> i</w:t>
      </w:r>
      <w:r>
        <w:rPr>
          <w:rFonts w:ascii="Times New Roman" w:hAnsi="Times New Roman"/>
          <w:caps w:val="0"/>
          <w:sz w:val="24"/>
          <w:highlight w:val="none"/>
        </w:rPr>
        <w:t xml:space="preserve">ntelligent </w:t>
      </w:r>
      <w:r>
        <w:rPr>
          <w:rFonts w:hint="eastAsia" w:ascii="Times New Roman" w:hAnsi="Times New Roman"/>
          <w:caps w:val="0"/>
          <w:sz w:val="24"/>
          <w:highlight w:val="none"/>
          <w:lang w:val="en-US" w:eastAsia="zh-CN"/>
        </w:rPr>
        <w:t>m</w:t>
      </w:r>
      <w:r>
        <w:rPr>
          <w:rFonts w:ascii="Times New Roman" w:hAnsi="Times New Roman"/>
          <w:caps w:val="0"/>
          <w:sz w:val="24"/>
          <w:highlight w:val="none"/>
        </w:rPr>
        <w:t>onitoring</w:t>
      </w:r>
    </w:p>
    <w:p w14:paraId="0B835192">
      <w:pPr>
        <w:spacing w:line="360" w:lineRule="auto"/>
        <w:ind w:firstLine="480" w:firstLineChars="200"/>
        <w:rPr>
          <w:rFonts w:ascii="Times New Roman" w:hAnsi="Times New Roman" w:cs="宋体"/>
          <w:caps w:val="0"/>
          <w:sz w:val="24"/>
          <w:highlight w:val="none"/>
        </w:rPr>
      </w:pPr>
      <w:r>
        <w:rPr>
          <w:rFonts w:ascii="Times New Roman" w:hAnsi="Times New Roman" w:cs="宋体"/>
          <w:caps w:val="0"/>
          <w:sz w:val="24"/>
          <w:highlight w:val="none"/>
        </w:rPr>
        <w:t>通过集成传感器、物联网、大数据分析及人工智能等技术，对建筑外围护系统的物理状态、环境参数及性能指标进行实时、动态的自动化监测与诊断，以实现故障预警、性能优化及全生命周期管理的一种技术手段</w:t>
      </w:r>
      <w:r>
        <w:rPr>
          <w:rFonts w:hint="eastAsia" w:ascii="Times New Roman" w:hAnsi="Times New Roman" w:cs="宋体"/>
          <w:caps w:val="0"/>
          <w:sz w:val="24"/>
          <w:highlight w:val="none"/>
        </w:rPr>
        <w:t>。</w:t>
      </w:r>
    </w:p>
    <w:p w14:paraId="36641A29">
      <w:pPr>
        <w:spacing w:line="360" w:lineRule="auto"/>
        <w:rPr>
          <w:rFonts w:ascii="Times New Roman" w:hAnsi="Times New Roman" w:cs="宋体"/>
          <w:caps w:val="0"/>
          <w:sz w:val="24"/>
          <w:highlight w:val="none"/>
        </w:rPr>
      </w:pPr>
    </w:p>
    <w:p w14:paraId="2A5D481B">
      <w:pPr>
        <w:pStyle w:val="2"/>
        <w:numPr>
          <w:ilvl w:val="0"/>
          <w:numId w:val="0"/>
        </w:numPr>
        <w:spacing w:before="156" w:beforeLines="50" w:after="156" w:afterLines="50" w:line="360" w:lineRule="auto"/>
        <w:jc w:val="left"/>
        <w:rPr>
          <w:rFonts w:hint="eastAsia" w:ascii="Times New Roman" w:hAnsi="Times New Roman" w:eastAsia="黑体" w:cs="黑体"/>
          <w:b/>
          <w:bCs w:val="0"/>
          <w:sz w:val="24"/>
          <w:szCs w:val="24"/>
          <w:lang w:val="en-US" w:eastAsia="zh-CN"/>
        </w:rPr>
      </w:pPr>
      <w:bookmarkStart w:id="28" w:name="_Toc28502"/>
      <w:r>
        <w:rPr>
          <w:rFonts w:hint="eastAsia" w:ascii="Times New Roman" w:hAnsi="Times New Roman" w:eastAsia="黑体" w:cs="黑体"/>
          <w:b/>
          <w:bCs w:val="0"/>
          <w:sz w:val="24"/>
          <w:szCs w:val="24"/>
          <w:lang w:val="en-US" w:eastAsia="zh-CN"/>
        </w:rPr>
        <w:t>4  基本</w:t>
      </w:r>
      <w:bookmarkEnd w:id="16"/>
      <w:bookmarkEnd w:id="17"/>
      <w:bookmarkEnd w:id="18"/>
      <w:bookmarkEnd w:id="19"/>
      <w:bookmarkEnd w:id="20"/>
      <w:bookmarkEnd w:id="21"/>
      <w:bookmarkEnd w:id="22"/>
      <w:bookmarkEnd w:id="23"/>
      <w:r>
        <w:rPr>
          <w:rFonts w:hint="eastAsia" w:ascii="Times New Roman" w:hAnsi="Times New Roman" w:eastAsia="黑体" w:cs="黑体"/>
          <w:b/>
          <w:bCs w:val="0"/>
          <w:sz w:val="24"/>
          <w:szCs w:val="24"/>
          <w:lang w:val="en-US" w:eastAsia="zh-CN"/>
        </w:rPr>
        <w:t>原则</w:t>
      </w:r>
      <w:bookmarkEnd w:id="28"/>
    </w:p>
    <w:p w14:paraId="55F158F6">
      <w:pPr>
        <w:pStyle w:val="3"/>
        <w:spacing w:before="240"/>
        <w:jc w:val="both"/>
        <w:rPr>
          <w:rFonts w:hint="default" w:ascii="Times New Roman" w:hAnsi="Times New Roman" w:eastAsia="黑体" w:cs="宋体"/>
          <w:caps w:val="0"/>
          <w:sz w:val="24"/>
          <w:szCs w:val="24"/>
          <w:highlight w:val="none"/>
          <w:lang w:val="en-US" w:eastAsia="zh-CN"/>
        </w:rPr>
      </w:pPr>
      <w:bookmarkStart w:id="29" w:name="_Toc22428"/>
      <w:bookmarkStart w:id="30" w:name="_Toc10305"/>
      <w:bookmarkStart w:id="31" w:name="_Toc29033"/>
      <w:r>
        <w:rPr>
          <w:rFonts w:hint="eastAsia" w:ascii="Times New Roman" w:hAnsi="Times New Roman" w:cs="宋体"/>
          <w:caps w:val="0"/>
          <w:sz w:val="24"/>
          <w:szCs w:val="24"/>
          <w:highlight w:val="none"/>
          <w:lang w:val="en-US" w:eastAsia="zh-CN"/>
        </w:rPr>
        <w:t>4.</w:t>
      </w:r>
      <w:r>
        <w:rPr>
          <w:rFonts w:hint="eastAsia" w:ascii="Times New Roman" w:hAnsi="Times New Roman" w:eastAsia="黑体" w:cs="宋体"/>
          <w:caps w:val="0"/>
          <w:sz w:val="24"/>
          <w:szCs w:val="24"/>
          <w:highlight w:val="none"/>
          <w:lang w:val="en-US" w:eastAsia="zh-CN"/>
        </w:rPr>
        <w:t>1</w:t>
      </w:r>
      <w:bookmarkEnd w:id="29"/>
      <w:r>
        <w:rPr>
          <w:rFonts w:hint="eastAsia" w:ascii="Times New Roman" w:hAnsi="Times New Roman" w:eastAsia="黑体" w:cs="宋体"/>
          <w:caps w:val="0"/>
          <w:sz w:val="24"/>
          <w:szCs w:val="24"/>
          <w:highlight w:val="none"/>
          <w:lang w:val="en-US" w:eastAsia="zh-CN"/>
        </w:rPr>
        <w:t xml:space="preserve"> </w:t>
      </w:r>
      <w:r>
        <w:rPr>
          <w:rFonts w:hint="eastAsia" w:ascii="Times New Roman" w:hAnsi="Times New Roman" w:cs="宋体"/>
          <w:caps w:val="0"/>
          <w:sz w:val="24"/>
          <w:szCs w:val="24"/>
          <w:highlight w:val="none"/>
          <w:lang w:val="en-US" w:eastAsia="zh-CN"/>
        </w:rPr>
        <w:t xml:space="preserve"> </w:t>
      </w:r>
      <w:bookmarkEnd w:id="30"/>
      <w:r>
        <w:rPr>
          <w:rFonts w:hint="eastAsia" w:ascii="Times New Roman" w:hAnsi="Times New Roman" w:cs="宋体"/>
          <w:caps w:val="0"/>
          <w:sz w:val="24"/>
          <w:szCs w:val="24"/>
          <w:highlight w:val="none"/>
          <w:lang w:val="en-US" w:eastAsia="zh-CN"/>
        </w:rPr>
        <w:t>评价分类</w:t>
      </w:r>
      <w:bookmarkEnd w:id="31"/>
    </w:p>
    <w:p w14:paraId="47667D5C">
      <w:pPr>
        <w:keepNext w:val="0"/>
        <w:keepLines w:val="0"/>
        <w:pageBreakBefore w:val="0"/>
        <w:widowControl w:val="0"/>
        <w:kinsoku/>
        <w:wordWrap/>
        <w:overflowPunct/>
        <w:topLinePunct w:val="0"/>
        <w:autoSpaceDE/>
        <w:autoSpaceDN/>
        <w:bidi w:val="0"/>
        <w:adjustRightInd/>
        <w:snapToGrid w:val="0"/>
        <w:spacing w:line="360" w:lineRule="auto"/>
        <w:ind w:firstLine="241" w:firstLineChars="100"/>
        <w:textAlignment w:val="auto"/>
        <w:rPr>
          <w:rFonts w:ascii="Times New Roman" w:hAnsi="Times New Roman"/>
          <w:caps w:val="0"/>
          <w:sz w:val="24"/>
          <w:highlight w:val="none"/>
        </w:rPr>
      </w:pPr>
      <w:bookmarkStart w:id="32" w:name="_Toc8141"/>
      <w:r>
        <w:rPr>
          <w:rFonts w:hint="eastAsia" w:ascii="Times New Roman" w:hAnsi="Times New Roman" w:cs="宋体"/>
          <w:b/>
          <w:caps w:val="0"/>
          <w:sz w:val="24"/>
          <w:highlight w:val="none"/>
        </w:rPr>
        <w:t>　</w:t>
      </w:r>
      <w:r>
        <w:rPr>
          <w:rFonts w:hint="eastAsia" w:ascii="Times New Roman" w:hAnsi="Times New Roman"/>
          <w:bCs/>
          <w:caps w:val="0"/>
          <w:sz w:val="24"/>
          <w:highlight w:val="none"/>
        </w:rPr>
        <w:t>建筑外围护</w:t>
      </w:r>
      <w:r>
        <w:rPr>
          <w:rFonts w:hint="eastAsia" w:ascii="Times New Roman" w:hAnsi="Times New Roman"/>
          <w:bCs/>
          <w:caps w:val="0"/>
          <w:sz w:val="24"/>
          <w:highlight w:val="none"/>
          <w:lang w:val="en-US" w:eastAsia="zh-CN"/>
        </w:rPr>
        <w:t>系统</w:t>
      </w:r>
      <w:r>
        <w:rPr>
          <w:rFonts w:hint="eastAsia" w:ascii="Times New Roman" w:hAnsi="Times New Roman"/>
          <w:bCs/>
          <w:caps w:val="0"/>
          <w:sz w:val="24"/>
          <w:highlight w:val="none"/>
        </w:rPr>
        <w:t>体检</w:t>
      </w:r>
      <w:r>
        <w:rPr>
          <w:rFonts w:hint="eastAsia" w:ascii="Times New Roman" w:hAnsi="Times New Roman"/>
          <w:bCs/>
          <w:caps w:val="0"/>
          <w:sz w:val="24"/>
          <w:highlight w:val="none"/>
          <w:lang w:val="en-US" w:eastAsia="zh-CN"/>
        </w:rPr>
        <w:t>与评价</w:t>
      </w:r>
      <w:r>
        <w:rPr>
          <w:rFonts w:hint="eastAsia" w:ascii="Times New Roman" w:hAnsi="Times New Roman"/>
          <w:bCs/>
          <w:caps w:val="0"/>
          <w:sz w:val="24"/>
          <w:highlight w:val="none"/>
          <w:lang w:val="en-US" w:eastAsia="zh-CN"/>
        </w:rPr>
        <w:t>按类型分为</w:t>
      </w:r>
      <w:r>
        <w:rPr>
          <w:rFonts w:hint="eastAsia" w:ascii="Times New Roman" w:hAnsi="Times New Roman"/>
          <w:bCs/>
          <w:caps w:val="0"/>
          <w:sz w:val="24"/>
          <w:highlight w:val="none"/>
        </w:rPr>
        <w:t>建筑外墙系统、屋面系统、门窗幕墙系统</w:t>
      </w:r>
      <w:r>
        <w:rPr>
          <w:rFonts w:hint="eastAsia" w:ascii="Times New Roman" w:hAnsi="Times New Roman"/>
          <w:bCs/>
          <w:caps w:val="0"/>
          <w:sz w:val="24"/>
          <w:highlight w:val="none"/>
          <w:lang w:eastAsia="zh-CN"/>
        </w:rPr>
        <w:t>、</w:t>
      </w:r>
      <w:r>
        <w:rPr>
          <w:rFonts w:hint="eastAsia" w:ascii="Times New Roman" w:hAnsi="Times New Roman"/>
          <w:bCs/>
          <w:caps w:val="0"/>
          <w:sz w:val="24"/>
          <w:highlight w:val="none"/>
        </w:rPr>
        <w:t>附属设备设施</w:t>
      </w:r>
      <w:r>
        <w:rPr>
          <w:rFonts w:hint="eastAsia" w:ascii="Times New Roman" w:hAnsi="Times New Roman"/>
          <w:bCs/>
          <w:caps w:val="0"/>
          <w:sz w:val="24"/>
          <w:highlight w:val="none"/>
          <w:lang w:val="en-US" w:eastAsia="zh-CN"/>
        </w:rPr>
        <w:t>和底层底板系统</w:t>
      </w:r>
      <w:r>
        <w:rPr>
          <w:rFonts w:hint="eastAsia" w:ascii="Times New Roman" w:hAnsi="Times New Roman"/>
          <w:bCs/>
          <w:caps w:val="0"/>
          <w:sz w:val="24"/>
          <w:highlight w:val="none"/>
        </w:rPr>
        <w:t>。</w:t>
      </w:r>
    </w:p>
    <w:bookmarkEnd w:id="32"/>
    <w:p w14:paraId="2723C859">
      <w:pPr>
        <w:pStyle w:val="3"/>
        <w:keepNext/>
        <w:keepLines/>
        <w:pageBreakBefore w:val="0"/>
        <w:widowControl w:val="0"/>
        <w:kinsoku/>
        <w:wordWrap/>
        <w:overflowPunct/>
        <w:topLinePunct w:val="0"/>
        <w:autoSpaceDE/>
        <w:autoSpaceDN/>
        <w:bidi w:val="0"/>
        <w:adjustRightInd/>
        <w:snapToGrid/>
        <w:spacing w:before="157" w:beforeLines="50" w:after="157" w:afterLines="50" w:line="416" w:lineRule="auto"/>
        <w:jc w:val="both"/>
        <w:textAlignment w:val="auto"/>
        <w:rPr>
          <w:rFonts w:hint="default" w:ascii="Times New Roman" w:hAnsi="Times New Roman" w:cs="宋体"/>
          <w:caps w:val="0"/>
          <w:sz w:val="24"/>
          <w:szCs w:val="24"/>
          <w:highlight w:val="none"/>
          <w:lang w:val="en-US" w:eastAsia="zh-CN"/>
        </w:rPr>
      </w:pPr>
      <w:bookmarkStart w:id="33" w:name="_Toc3354"/>
      <w:r>
        <w:rPr>
          <w:rFonts w:hint="eastAsia" w:ascii="Times New Roman" w:hAnsi="Times New Roman" w:cs="宋体"/>
          <w:caps w:val="0"/>
          <w:sz w:val="24"/>
          <w:szCs w:val="24"/>
          <w:highlight w:val="none"/>
          <w:lang w:val="en-US" w:eastAsia="zh-CN"/>
        </w:rPr>
        <w:t xml:space="preserve">4.2 </w:t>
      </w:r>
      <w:bookmarkStart w:id="34" w:name="_Toc13757"/>
      <w:r>
        <w:rPr>
          <w:rFonts w:hint="eastAsia" w:ascii="Times New Roman" w:hAnsi="Times New Roman" w:cs="宋体"/>
          <w:caps w:val="0"/>
          <w:sz w:val="24"/>
          <w:szCs w:val="24"/>
          <w:highlight w:val="none"/>
          <w:lang w:val="en-US" w:eastAsia="zh-CN"/>
        </w:rPr>
        <w:t xml:space="preserve"> 体检方案</w:t>
      </w:r>
      <w:bookmarkEnd w:id="34"/>
      <w:r>
        <w:rPr>
          <w:rFonts w:hint="eastAsia" w:ascii="Times New Roman" w:hAnsi="Times New Roman" w:cs="宋体"/>
          <w:caps w:val="0"/>
          <w:sz w:val="24"/>
          <w:szCs w:val="24"/>
          <w:highlight w:val="none"/>
          <w:lang w:val="en-US" w:eastAsia="zh-CN"/>
        </w:rPr>
        <w:t>要求</w:t>
      </w:r>
      <w:bookmarkEnd w:id="33"/>
    </w:p>
    <w:p w14:paraId="4F158610">
      <w:pPr>
        <w:spacing w:line="360" w:lineRule="auto"/>
        <w:rPr>
          <w:rFonts w:hint="eastAsia" w:ascii="Times New Roman" w:hAnsi="Times New Roman" w:eastAsia="宋体"/>
          <w:bCs/>
          <w:caps w:val="0"/>
          <w:sz w:val="24"/>
          <w:highlight w:val="none"/>
          <w:lang w:eastAsia="zh-CN"/>
        </w:rPr>
      </w:pPr>
      <w:r>
        <w:rPr>
          <w:rFonts w:hint="eastAsia" w:ascii="Times New Roman" w:hAnsi="Times New Roman"/>
          <w:b/>
          <w:caps w:val="0"/>
          <w:sz w:val="24"/>
          <w:highlight w:val="none"/>
          <w:lang w:val="en-US" w:eastAsia="zh-CN"/>
        </w:rPr>
        <w:t>4.</w:t>
      </w:r>
      <w:r>
        <w:rPr>
          <w:rFonts w:hint="eastAsia" w:ascii="Times New Roman" w:hAnsi="Times New Roman"/>
          <w:b/>
          <w:caps w:val="0"/>
          <w:sz w:val="24"/>
          <w:highlight w:val="none"/>
          <w:lang w:val="en-US" w:eastAsia="zh-CN"/>
        </w:rPr>
        <w:t>2.1</w:t>
      </w:r>
      <w:r>
        <w:rPr>
          <w:rFonts w:hint="eastAsia" w:ascii="Times New Roman" w:hAnsi="Times New Roman"/>
          <w:b/>
          <w:caps w:val="0"/>
          <w:sz w:val="24"/>
          <w:highlight w:val="none"/>
        </w:rPr>
        <w:t xml:space="preserve"> </w:t>
      </w:r>
      <w:r>
        <w:rPr>
          <w:rFonts w:hint="eastAsia" w:ascii="Times New Roman" w:hAnsi="Times New Roman"/>
          <w:bCs/>
          <w:caps w:val="0"/>
          <w:sz w:val="24"/>
          <w:highlight w:val="none"/>
        </w:rPr>
        <w:t xml:space="preserve"> 建筑外围护体检过程应包括确定体检范围及体检项目、进行前期调查、编制体检方案、确定</w:t>
      </w:r>
      <w:r>
        <w:rPr>
          <w:rFonts w:hint="eastAsia" w:ascii="Times New Roman" w:hAnsi="Times New Roman"/>
          <w:bCs/>
          <w:caps w:val="0"/>
          <w:sz w:val="24"/>
          <w:highlight w:val="none"/>
          <w:lang w:val="en-US" w:eastAsia="zh-CN"/>
        </w:rPr>
        <w:t>体检</w:t>
      </w:r>
      <w:r>
        <w:rPr>
          <w:rFonts w:hint="eastAsia" w:ascii="Times New Roman" w:hAnsi="Times New Roman"/>
          <w:bCs/>
          <w:caps w:val="0"/>
          <w:sz w:val="24"/>
          <w:highlight w:val="none"/>
        </w:rPr>
        <w:t>方法、进行建筑外围护体检、数据图像分析、出具体检报告</w:t>
      </w:r>
      <w:r>
        <w:rPr>
          <w:rFonts w:hint="eastAsia" w:ascii="Times New Roman" w:hAnsi="Times New Roman"/>
          <w:bCs/>
          <w:caps w:val="0"/>
          <w:sz w:val="24"/>
          <w:highlight w:val="none"/>
          <w:lang w:eastAsia="zh-CN"/>
        </w:rPr>
        <w:t>、</w:t>
      </w:r>
      <w:r>
        <w:rPr>
          <w:rFonts w:hint="eastAsia" w:ascii="Times New Roman" w:hAnsi="Times New Roman"/>
          <w:bCs/>
          <w:caps w:val="0"/>
          <w:sz w:val="24"/>
          <w:highlight w:val="none"/>
          <w:lang w:val="en-US" w:eastAsia="zh-CN"/>
        </w:rPr>
        <w:t>进行评价，出具评价报告，</w:t>
      </w:r>
      <w:r>
        <w:rPr>
          <w:rFonts w:hint="eastAsia" w:ascii="Times New Roman" w:hAnsi="Times New Roman"/>
          <w:bCs/>
          <w:caps w:val="0"/>
          <w:sz w:val="24"/>
          <w:highlight w:val="none"/>
        </w:rPr>
        <w:t>提出意见和建议</w:t>
      </w:r>
      <w:r>
        <w:rPr>
          <w:rFonts w:hint="eastAsia" w:ascii="Times New Roman" w:hAnsi="Times New Roman"/>
          <w:bCs/>
          <w:caps w:val="0"/>
          <w:sz w:val="24"/>
          <w:highlight w:val="none"/>
          <w:lang w:eastAsia="zh-CN"/>
        </w:rPr>
        <w:t>。</w:t>
      </w:r>
    </w:p>
    <w:p w14:paraId="2A402EB4">
      <w:pPr>
        <w:spacing w:line="360" w:lineRule="auto"/>
        <w:rPr>
          <w:rFonts w:ascii="Times New Roman" w:hAnsi="Times New Roman"/>
          <w:bCs/>
          <w:caps w:val="0"/>
          <w:sz w:val="24"/>
          <w:highlight w:val="none"/>
        </w:rPr>
      </w:pPr>
      <w:r>
        <w:rPr>
          <w:rFonts w:hint="eastAsia" w:ascii="Times New Roman" w:hAnsi="Times New Roman"/>
          <w:b/>
          <w:caps w:val="0"/>
          <w:sz w:val="24"/>
          <w:highlight w:val="none"/>
          <w:lang w:val="en-US" w:eastAsia="zh-CN"/>
        </w:rPr>
        <w:t>4.</w:t>
      </w:r>
      <w:r>
        <w:rPr>
          <w:rFonts w:hint="eastAsia" w:ascii="Times New Roman" w:hAnsi="Times New Roman"/>
          <w:b/>
          <w:caps w:val="0"/>
          <w:sz w:val="24"/>
          <w:highlight w:val="none"/>
          <w:lang w:val="en-US" w:eastAsia="zh-CN"/>
        </w:rPr>
        <w:t>2.2</w:t>
      </w:r>
      <w:r>
        <w:rPr>
          <w:rFonts w:hint="eastAsia" w:ascii="Times New Roman" w:hAnsi="Times New Roman"/>
          <w:bCs/>
          <w:caps w:val="0"/>
          <w:sz w:val="24"/>
          <w:highlight w:val="none"/>
        </w:rPr>
        <w:t xml:space="preserve">  前期调查内容</w:t>
      </w:r>
      <w:r>
        <w:rPr>
          <w:rFonts w:hint="eastAsia" w:ascii="Times New Roman" w:hAnsi="Times New Roman"/>
          <w:bCs/>
          <w:caps w:val="0"/>
          <w:sz w:val="24"/>
          <w:highlight w:val="none"/>
          <w:lang w:val="en-US" w:eastAsia="zh-CN"/>
        </w:rPr>
        <w:t>宜</w:t>
      </w:r>
      <w:r>
        <w:rPr>
          <w:rFonts w:hint="eastAsia" w:ascii="Times New Roman" w:hAnsi="Times New Roman"/>
          <w:bCs/>
          <w:caps w:val="0"/>
          <w:sz w:val="24"/>
          <w:highlight w:val="none"/>
        </w:rPr>
        <w:t>包括下列内容：</w:t>
      </w:r>
    </w:p>
    <w:p w14:paraId="4C5DEB01">
      <w:pPr>
        <w:numPr>
          <w:ilvl w:val="255"/>
          <w:numId w:val="0"/>
        </w:numPr>
        <w:spacing w:line="360" w:lineRule="auto"/>
        <w:ind w:left="840" w:leftChars="400"/>
        <w:rPr>
          <w:rFonts w:hint="eastAsia" w:ascii="Times New Roman" w:hAnsi="Times New Roman" w:cs="宋体"/>
          <w:caps w:val="0"/>
          <w:color w:val="000000"/>
          <w:sz w:val="24"/>
          <w:highlight w:val="none"/>
        </w:rPr>
      </w:pPr>
      <w:r>
        <w:rPr>
          <w:rFonts w:hint="eastAsia" w:ascii="Times New Roman" w:hAnsi="Times New Roman" w:cs="宋体"/>
          <w:caps w:val="0"/>
          <w:color w:val="000000"/>
          <w:sz w:val="24"/>
          <w:highlight w:val="none"/>
          <w:lang w:val="en-US" w:eastAsia="zh-CN"/>
        </w:rPr>
        <w:t>a)</w:t>
      </w:r>
      <w:r>
        <w:rPr>
          <w:rFonts w:hint="eastAsia" w:ascii="Times New Roman" w:hAnsi="Times New Roman" w:cs="宋体"/>
          <w:caps w:val="0"/>
          <w:color w:val="000000"/>
          <w:sz w:val="24"/>
          <w:highlight w:val="none"/>
        </w:rPr>
        <w:t xml:space="preserve">  </w:t>
      </w:r>
      <w:r>
        <w:rPr>
          <w:rFonts w:hint="eastAsia" w:ascii="Times New Roman" w:hAnsi="Times New Roman" w:cs="宋体"/>
          <w:caps w:val="0"/>
          <w:color w:val="000000"/>
          <w:sz w:val="24"/>
          <w:highlight w:val="none"/>
          <w:lang w:val="en-US" w:eastAsia="zh-CN"/>
        </w:rPr>
        <w:t>建筑</w:t>
      </w:r>
      <w:r>
        <w:rPr>
          <w:rFonts w:hint="eastAsia" w:ascii="Times New Roman" w:hAnsi="Times New Roman" w:cs="宋体"/>
          <w:caps w:val="0"/>
          <w:color w:val="000000"/>
          <w:sz w:val="24"/>
          <w:highlight w:val="none"/>
        </w:rPr>
        <w:t>概况，包括</w:t>
      </w:r>
      <w:r>
        <w:rPr>
          <w:rFonts w:hint="eastAsia" w:ascii="Times New Roman" w:hAnsi="Times New Roman" w:cs="宋体"/>
          <w:caps w:val="0"/>
          <w:color w:val="000000"/>
          <w:sz w:val="24"/>
          <w:highlight w:val="none"/>
          <w:lang w:val="en-US" w:eastAsia="zh-CN"/>
        </w:rPr>
        <w:t>建筑</w:t>
      </w:r>
      <w:r>
        <w:rPr>
          <w:rFonts w:hint="eastAsia" w:ascii="Times New Roman" w:hAnsi="Times New Roman" w:cs="宋体"/>
          <w:caps w:val="0"/>
          <w:color w:val="000000"/>
          <w:sz w:val="24"/>
          <w:highlight w:val="none"/>
        </w:rPr>
        <w:t>规模、建设地点、建设时间、建筑类型、结构形式、</w:t>
      </w:r>
    </w:p>
    <w:p w14:paraId="08177B41">
      <w:pPr>
        <w:numPr>
          <w:ilvl w:val="255"/>
          <w:numId w:val="0"/>
        </w:numPr>
        <w:spacing w:line="360" w:lineRule="auto"/>
        <w:rPr>
          <w:rFonts w:ascii="Times New Roman" w:hAnsi="Times New Roman" w:cs="宋体"/>
          <w:caps w:val="0"/>
          <w:color w:val="000000"/>
          <w:sz w:val="24"/>
          <w:highlight w:val="none"/>
        </w:rPr>
      </w:pPr>
      <w:r>
        <w:rPr>
          <w:rFonts w:hint="eastAsia" w:ascii="Times New Roman" w:hAnsi="Times New Roman" w:cs="宋体"/>
          <w:caps w:val="0"/>
          <w:color w:val="000000"/>
          <w:sz w:val="24"/>
          <w:highlight w:val="none"/>
        </w:rPr>
        <w:t>历次修缮情况等；</w:t>
      </w:r>
    </w:p>
    <w:p w14:paraId="7161E28C">
      <w:pPr>
        <w:spacing w:line="360" w:lineRule="auto"/>
        <w:ind w:left="840" w:leftChars="400"/>
        <w:rPr>
          <w:rFonts w:ascii="Times New Roman" w:hAnsi="Times New Roman" w:cs="宋体"/>
          <w:caps w:val="0"/>
          <w:color w:val="000000"/>
          <w:sz w:val="24"/>
          <w:highlight w:val="none"/>
        </w:rPr>
      </w:pPr>
      <w:r>
        <w:rPr>
          <w:rFonts w:hint="eastAsia" w:ascii="Times New Roman" w:hAnsi="Times New Roman" w:cs="宋体"/>
          <w:b/>
          <w:bCs/>
          <w:caps w:val="0"/>
          <w:color w:val="000000"/>
          <w:sz w:val="24"/>
          <w:highlight w:val="none"/>
          <w:lang w:val="en-US" w:eastAsia="zh-CN"/>
        </w:rPr>
        <w:t>b)</w:t>
      </w:r>
      <w:r>
        <w:rPr>
          <w:rFonts w:hint="eastAsia" w:ascii="Times New Roman" w:hAnsi="Times New Roman" w:cs="宋体"/>
          <w:b/>
          <w:bCs/>
          <w:caps w:val="0"/>
          <w:color w:val="000000"/>
          <w:sz w:val="24"/>
          <w:highlight w:val="none"/>
        </w:rPr>
        <w:t xml:space="preserve"> </w:t>
      </w:r>
      <w:r>
        <w:rPr>
          <w:rFonts w:hint="eastAsia" w:ascii="Times New Roman" w:hAnsi="Times New Roman" w:cs="宋体"/>
          <w:caps w:val="0"/>
          <w:color w:val="000000"/>
          <w:sz w:val="24"/>
          <w:highlight w:val="none"/>
        </w:rPr>
        <w:t xml:space="preserve"> 建筑图纸</w:t>
      </w:r>
      <w:r>
        <w:rPr>
          <w:rFonts w:hint="eastAsia" w:ascii="Times New Roman" w:hAnsi="Times New Roman" w:cs="宋体"/>
          <w:caps w:val="0"/>
          <w:color w:val="000000"/>
          <w:sz w:val="24"/>
          <w:highlight w:val="none"/>
          <w:lang w:eastAsia="zh-CN"/>
        </w:rPr>
        <w:t>、</w:t>
      </w:r>
      <w:r>
        <w:rPr>
          <w:rFonts w:hint="eastAsia" w:ascii="Times New Roman" w:hAnsi="Times New Roman" w:cs="宋体"/>
          <w:caps w:val="0"/>
          <w:color w:val="000000"/>
          <w:sz w:val="24"/>
          <w:highlight w:val="none"/>
          <w:lang w:val="en-US" w:eastAsia="zh-CN"/>
        </w:rPr>
        <w:t>设计说明</w:t>
      </w:r>
      <w:r>
        <w:rPr>
          <w:rFonts w:hint="eastAsia" w:ascii="Times New Roman" w:hAnsi="Times New Roman" w:cs="宋体"/>
          <w:caps w:val="0"/>
          <w:color w:val="000000"/>
          <w:sz w:val="24"/>
          <w:highlight w:val="none"/>
        </w:rPr>
        <w:t>和相关技术文件；</w:t>
      </w:r>
    </w:p>
    <w:p w14:paraId="1B03D579">
      <w:pPr>
        <w:spacing w:line="360" w:lineRule="auto"/>
        <w:ind w:left="840" w:leftChars="400"/>
        <w:rPr>
          <w:rFonts w:ascii="Times New Roman" w:hAnsi="Times New Roman" w:cs="宋体"/>
          <w:caps w:val="0"/>
          <w:color w:val="000000"/>
          <w:sz w:val="24"/>
          <w:highlight w:val="none"/>
        </w:rPr>
      </w:pPr>
      <w:r>
        <w:rPr>
          <w:rFonts w:hint="eastAsia" w:ascii="Times New Roman" w:hAnsi="Times New Roman" w:cs="宋体"/>
          <w:caps w:val="0"/>
          <w:color w:val="000000"/>
          <w:sz w:val="24"/>
          <w:highlight w:val="none"/>
          <w:lang w:val="en-US" w:eastAsia="zh-CN"/>
        </w:rPr>
        <w:t>c)</w:t>
      </w:r>
      <w:r>
        <w:rPr>
          <w:rFonts w:hint="eastAsia" w:ascii="Times New Roman" w:hAnsi="Times New Roman" w:cs="宋体"/>
          <w:caps w:val="0"/>
          <w:color w:val="000000"/>
          <w:sz w:val="24"/>
          <w:highlight w:val="none"/>
        </w:rPr>
        <w:t xml:space="preserve">  项目外部环境状况、使用情况</w:t>
      </w:r>
      <w:r>
        <w:rPr>
          <w:rFonts w:hint="eastAsia" w:ascii="Times New Roman" w:hAnsi="Times New Roman" w:cs="宋体"/>
          <w:caps w:val="0"/>
          <w:color w:val="000000"/>
          <w:sz w:val="24"/>
          <w:highlight w:val="none"/>
          <w:lang w:val="en-US" w:eastAsia="zh-CN"/>
        </w:rPr>
        <w:t>或</w:t>
      </w:r>
      <w:r>
        <w:rPr>
          <w:rFonts w:hint="eastAsia" w:ascii="Times New Roman" w:hAnsi="Times New Roman" w:cs="宋体"/>
          <w:caps w:val="0"/>
          <w:color w:val="000000"/>
          <w:sz w:val="24"/>
          <w:highlight w:val="none"/>
        </w:rPr>
        <w:t>历次修缮情况等；</w:t>
      </w:r>
    </w:p>
    <w:p w14:paraId="6E3687C0">
      <w:pPr>
        <w:spacing w:line="360" w:lineRule="auto"/>
        <w:ind w:left="840" w:leftChars="400"/>
        <w:rPr>
          <w:rFonts w:ascii="Times New Roman" w:hAnsi="Times New Roman" w:cs="宋体"/>
          <w:caps w:val="0"/>
          <w:color w:val="000000"/>
          <w:sz w:val="24"/>
          <w:highlight w:val="none"/>
        </w:rPr>
      </w:pPr>
      <w:r>
        <w:rPr>
          <w:rFonts w:hint="eastAsia" w:ascii="Times New Roman" w:hAnsi="Times New Roman" w:cs="宋体"/>
          <w:caps w:val="0"/>
          <w:color w:val="000000"/>
          <w:sz w:val="24"/>
          <w:highlight w:val="none"/>
          <w:lang w:val="en-US" w:eastAsia="zh-CN"/>
        </w:rPr>
        <w:t>d)</w:t>
      </w:r>
      <w:r>
        <w:rPr>
          <w:rFonts w:hint="eastAsia" w:ascii="Times New Roman" w:hAnsi="Times New Roman" w:cs="宋体"/>
          <w:caps w:val="0"/>
          <w:color w:val="000000"/>
          <w:sz w:val="24"/>
          <w:highlight w:val="none"/>
        </w:rPr>
        <w:t xml:space="preserve">  其他影响因素内容。</w:t>
      </w:r>
    </w:p>
    <w:p w14:paraId="6B2EE3A4">
      <w:pPr>
        <w:spacing w:line="360" w:lineRule="auto"/>
        <w:rPr>
          <w:rFonts w:ascii="Times New Roman" w:hAnsi="Times New Roman"/>
          <w:bCs/>
          <w:caps w:val="0"/>
          <w:sz w:val="24"/>
          <w:highlight w:val="none"/>
        </w:rPr>
      </w:pPr>
      <w:r>
        <w:rPr>
          <w:rFonts w:hint="eastAsia" w:ascii="Times New Roman" w:hAnsi="Times New Roman"/>
          <w:b/>
          <w:caps w:val="0"/>
          <w:sz w:val="24"/>
          <w:highlight w:val="none"/>
          <w:lang w:val="en-US" w:eastAsia="zh-CN"/>
        </w:rPr>
        <w:t>4.</w:t>
      </w:r>
      <w:r>
        <w:rPr>
          <w:rFonts w:hint="eastAsia" w:ascii="Times New Roman" w:hAnsi="Times New Roman"/>
          <w:b/>
          <w:caps w:val="0"/>
          <w:sz w:val="24"/>
          <w:highlight w:val="none"/>
          <w:lang w:val="en-US" w:eastAsia="zh-CN"/>
        </w:rPr>
        <w:t>2.3</w:t>
      </w:r>
      <w:r>
        <w:rPr>
          <w:rFonts w:hint="eastAsia" w:ascii="Times New Roman" w:hAnsi="Times New Roman"/>
          <w:bCs/>
          <w:caps w:val="0"/>
          <w:sz w:val="24"/>
          <w:highlight w:val="none"/>
        </w:rPr>
        <w:t xml:space="preserve">  体检方案编制应包括下列内容：</w:t>
      </w:r>
    </w:p>
    <w:p w14:paraId="2B2BD203">
      <w:pPr>
        <w:spacing w:line="360" w:lineRule="auto"/>
        <w:ind w:left="840" w:leftChars="400"/>
        <w:rPr>
          <w:rFonts w:ascii="Times New Roman" w:hAnsi="Times New Roman" w:cs="宋体"/>
          <w:caps w:val="0"/>
          <w:color w:val="000000"/>
          <w:sz w:val="24"/>
          <w:highlight w:val="none"/>
        </w:rPr>
      </w:pPr>
      <w:r>
        <w:rPr>
          <w:rFonts w:hint="eastAsia" w:ascii="Times New Roman" w:hAnsi="Times New Roman" w:cs="宋体"/>
          <w:b/>
          <w:bCs/>
          <w:caps w:val="0"/>
          <w:color w:val="000000"/>
          <w:sz w:val="24"/>
          <w:highlight w:val="none"/>
          <w:lang w:val="en-US" w:eastAsia="zh-CN"/>
        </w:rPr>
        <w:t>a)</w:t>
      </w:r>
      <w:r>
        <w:rPr>
          <w:rFonts w:hint="eastAsia" w:ascii="Times New Roman" w:hAnsi="Times New Roman" w:cs="宋体"/>
          <w:caps w:val="0"/>
          <w:color w:val="000000"/>
          <w:sz w:val="24"/>
          <w:highlight w:val="none"/>
        </w:rPr>
        <w:t xml:space="preserve">  项目概况；</w:t>
      </w:r>
    </w:p>
    <w:p w14:paraId="74FF47C3">
      <w:pPr>
        <w:spacing w:line="360" w:lineRule="auto"/>
        <w:ind w:left="840" w:leftChars="400"/>
        <w:rPr>
          <w:rFonts w:ascii="Times New Roman" w:hAnsi="Times New Roman" w:cs="宋体"/>
          <w:caps w:val="0"/>
          <w:color w:val="000000"/>
          <w:sz w:val="24"/>
          <w:highlight w:val="none"/>
        </w:rPr>
      </w:pPr>
      <w:r>
        <w:rPr>
          <w:rFonts w:hint="eastAsia" w:ascii="Times New Roman" w:hAnsi="Times New Roman" w:cs="宋体"/>
          <w:b/>
          <w:bCs/>
          <w:caps w:val="0"/>
          <w:color w:val="000000"/>
          <w:sz w:val="24"/>
          <w:highlight w:val="none"/>
          <w:lang w:val="en-US" w:eastAsia="zh-CN"/>
        </w:rPr>
        <w:t>b)</w:t>
      </w:r>
      <w:r>
        <w:rPr>
          <w:rFonts w:hint="eastAsia" w:ascii="Times New Roman" w:hAnsi="Times New Roman" w:cs="宋体"/>
          <w:caps w:val="0"/>
          <w:color w:val="000000"/>
          <w:sz w:val="24"/>
          <w:highlight w:val="none"/>
        </w:rPr>
        <w:t xml:space="preserve">  体检原因和要求；</w:t>
      </w:r>
    </w:p>
    <w:p w14:paraId="63FB7AB0">
      <w:pPr>
        <w:spacing w:line="360" w:lineRule="auto"/>
        <w:ind w:left="840" w:leftChars="400"/>
        <w:rPr>
          <w:rFonts w:ascii="Times New Roman" w:hAnsi="Times New Roman" w:cs="宋体"/>
          <w:caps w:val="0"/>
          <w:color w:val="000000"/>
          <w:sz w:val="24"/>
          <w:highlight w:val="none"/>
        </w:rPr>
      </w:pPr>
      <w:r>
        <w:rPr>
          <w:rFonts w:hint="eastAsia" w:ascii="Times New Roman" w:hAnsi="Times New Roman" w:cs="宋体"/>
          <w:b/>
          <w:bCs/>
          <w:caps w:val="0"/>
          <w:color w:val="000000"/>
          <w:sz w:val="24"/>
          <w:highlight w:val="none"/>
          <w:lang w:val="en-US" w:eastAsia="zh-CN"/>
        </w:rPr>
        <w:t>c)</w:t>
      </w:r>
      <w:r>
        <w:rPr>
          <w:rFonts w:hint="eastAsia" w:ascii="Times New Roman" w:hAnsi="Times New Roman" w:cs="宋体"/>
          <w:caps w:val="0"/>
          <w:color w:val="000000"/>
          <w:sz w:val="24"/>
          <w:highlight w:val="none"/>
        </w:rPr>
        <w:t xml:space="preserve">  体检目的和范围；</w:t>
      </w:r>
    </w:p>
    <w:p w14:paraId="5753B543">
      <w:pPr>
        <w:spacing w:line="360" w:lineRule="auto"/>
        <w:ind w:left="840" w:leftChars="400"/>
        <w:rPr>
          <w:rFonts w:ascii="Times New Roman" w:hAnsi="Times New Roman" w:cs="宋体"/>
          <w:caps w:val="0"/>
          <w:color w:val="000000"/>
          <w:sz w:val="24"/>
          <w:highlight w:val="none"/>
        </w:rPr>
      </w:pPr>
      <w:r>
        <w:rPr>
          <w:rFonts w:hint="eastAsia" w:ascii="Times New Roman" w:hAnsi="Times New Roman" w:cs="宋体"/>
          <w:b/>
          <w:bCs/>
          <w:caps w:val="0"/>
          <w:color w:val="000000"/>
          <w:sz w:val="24"/>
          <w:highlight w:val="none"/>
          <w:lang w:val="en-US" w:eastAsia="zh-CN"/>
        </w:rPr>
        <w:t>d)</w:t>
      </w:r>
      <w:r>
        <w:rPr>
          <w:rFonts w:hint="eastAsia" w:ascii="Times New Roman" w:hAnsi="Times New Roman" w:cs="宋体"/>
          <w:caps w:val="0"/>
          <w:color w:val="000000"/>
          <w:sz w:val="24"/>
          <w:highlight w:val="none"/>
        </w:rPr>
        <w:t xml:space="preserve">  体检项目及方法；</w:t>
      </w:r>
    </w:p>
    <w:p w14:paraId="4E1C653A">
      <w:pPr>
        <w:spacing w:line="360" w:lineRule="auto"/>
        <w:ind w:left="840" w:leftChars="400"/>
        <w:rPr>
          <w:rFonts w:ascii="Times New Roman" w:hAnsi="Times New Roman" w:cs="宋体"/>
          <w:caps w:val="0"/>
          <w:color w:val="000000"/>
          <w:sz w:val="24"/>
          <w:highlight w:val="none"/>
        </w:rPr>
      </w:pPr>
      <w:r>
        <w:rPr>
          <w:rFonts w:hint="eastAsia" w:ascii="Times New Roman" w:hAnsi="Times New Roman" w:cs="宋体"/>
          <w:caps w:val="0"/>
          <w:color w:val="000000"/>
          <w:sz w:val="24"/>
          <w:highlight w:val="none"/>
          <w:lang w:val="en-US" w:eastAsia="zh-CN"/>
        </w:rPr>
        <w:t>e)</w:t>
      </w:r>
      <w:r>
        <w:rPr>
          <w:rFonts w:hint="eastAsia" w:ascii="Times New Roman" w:hAnsi="Times New Roman" w:cs="宋体"/>
          <w:caps w:val="0"/>
          <w:color w:val="000000"/>
          <w:sz w:val="24"/>
          <w:highlight w:val="none"/>
        </w:rPr>
        <w:t xml:space="preserve">  现场</w:t>
      </w:r>
      <w:r>
        <w:rPr>
          <w:rFonts w:hint="eastAsia" w:ascii="Times New Roman" w:hAnsi="Times New Roman" w:cs="宋体"/>
          <w:caps w:val="0"/>
          <w:color w:val="000000"/>
          <w:sz w:val="24"/>
          <w:highlight w:val="none"/>
          <w:lang w:val="en-US" w:eastAsia="zh-CN"/>
        </w:rPr>
        <w:t>体检</w:t>
      </w:r>
      <w:r>
        <w:rPr>
          <w:rFonts w:hint="eastAsia" w:ascii="Times New Roman" w:hAnsi="Times New Roman" w:cs="宋体"/>
          <w:caps w:val="0"/>
          <w:color w:val="000000"/>
          <w:sz w:val="24"/>
          <w:highlight w:val="none"/>
        </w:rPr>
        <w:t>人员和设备；</w:t>
      </w:r>
    </w:p>
    <w:p w14:paraId="1EE5BCE4">
      <w:pPr>
        <w:spacing w:line="360" w:lineRule="auto"/>
        <w:ind w:left="840" w:leftChars="400"/>
        <w:rPr>
          <w:rFonts w:ascii="Times New Roman" w:hAnsi="Times New Roman" w:cs="宋体"/>
          <w:caps w:val="0"/>
          <w:color w:val="000000"/>
          <w:sz w:val="24"/>
          <w:highlight w:val="none"/>
        </w:rPr>
      </w:pPr>
      <w:r>
        <w:rPr>
          <w:rFonts w:hint="eastAsia" w:ascii="Times New Roman" w:hAnsi="Times New Roman" w:cs="宋体"/>
          <w:b/>
          <w:bCs/>
          <w:caps w:val="0"/>
          <w:color w:val="000000"/>
          <w:sz w:val="24"/>
          <w:highlight w:val="none"/>
          <w:lang w:val="en-US" w:eastAsia="zh-CN"/>
        </w:rPr>
        <w:t>f)</w:t>
      </w:r>
      <w:r>
        <w:rPr>
          <w:rFonts w:hint="eastAsia" w:ascii="Times New Roman" w:hAnsi="Times New Roman" w:cs="宋体"/>
          <w:b/>
          <w:bCs/>
          <w:caps w:val="0"/>
          <w:color w:val="000000"/>
          <w:sz w:val="24"/>
          <w:highlight w:val="none"/>
        </w:rPr>
        <w:t xml:space="preserve">  </w:t>
      </w:r>
      <w:r>
        <w:rPr>
          <w:rFonts w:hint="eastAsia" w:ascii="Times New Roman" w:hAnsi="Times New Roman" w:cs="宋体"/>
          <w:caps w:val="0"/>
          <w:color w:val="000000"/>
          <w:sz w:val="24"/>
          <w:highlight w:val="none"/>
        </w:rPr>
        <w:t>体检工作进度计划和配合工作；</w:t>
      </w:r>
    </w:p>
    <w:p w14:paraId="027E1DBC">
      <w:pPr>
        <w:spacing w:line="360" w:lineRule="auto"/>
        <w:ind w:left="840" w:leftChars="400"/>
        <w:rPr>
          <w:rFonts w:ascii="Times New Roman" w:hAnsi="Times New Roman" w:cs="宋体"/>
          <w:caps w:val="0"/>
          <w:color w:val="000000"/>
          <w:sz w:val="24"/>
          <w:highlight w:val="none"/>
        </w:rPr>
      </w:pPr>
      <w:r>
        <w:rPr>
          <w:rFonts w:hint="eastAsia" w:ascii="Times New Roman" w:hAnsi="Times New Roman" w:cs="宋体"/>
          <w:caps w:val="0"/>
          <w:color w:val="000000"/>
          <w:sz w:val="24"/>
          <w:highlight w:val="none"/>
          <w:lang w:val="en-US" w:eastAsia="zh-CN"/>
        </w:rPr>
        <w:t>g)</w:t>
      </w:r>
      <w:r>
        <w:rPr>
          <w:rFonts w:hint="eastAsia" w:ascii="Times New Roman" w:hAnsi="Times New Roman" w:cs="宋体"/>
          <w:caps w:val="0"/>
          <w:color w:val="000000"/>
          <w:sz w:val="24"/>
          <w:highlight w:val="none"/>
        </w:rPr>
        <w:t xml:space="preserve">  现场安全措施；</w:t>
      </w:r>
    </w:p>
    <w:p w14:paraId="10B5F465">
      <w:pPr>
        <w:spacing w:line="360" w:lineRule="auto"/>
        <w:ind w:left="840" w:leftChars="400"/>
        <w:rPr>
          <w:rFonts w:ascii="Times New Roman" w:hAnsi="Times New Roman" w:cs="宋体"/>
          <w:caps w:val="0"/>
          <w:color w:val="000000"/>
          <w:sz w:val="24"/>
          <w:highlight w:val="none"/>
        </w:rPr>
      </w:pPr>
      <w:r>
        <w:rPr>
          <w:rFonts w:hint="eastAsia" w:ascii="Times New Roman" w:hAnsi="Times New Roman" w:cs="宋体"/>
          <w:caps w:val="0"/>
          <w:color w:val="000000"/>
          <w:sz w:val="24"/>
          <w:highlight w:val="none"/>
          <w:lang w:val="en-US" w:eastAsia="zh-CN"/>
        </w:rPr>
        <w:t>h)</w:t>
      </w:r>
      <w:r>
        <w:rPr>
          <w:rFonts w:hint="eastAsia" w:ascii="Times New Roman" w:hAnsi="Times New Roman" w:cs="宋体"/>
          <w:caps w:val="0"/>
          <w:color w:val="000000"/>
          <w:sz w:val="24"/>
          <w:highlight w:val="none"/>
        </w:rPr>
        <w:t xml:space="preserve">  体检方案编制人员、审批人员以及应说明的内容；</w:t>
      </w:r>
    </w:p>
    <w:p w14:paraId="781C508B">
      <w:pPr>
        <w:spacing w:line="360" w:lineRule="auto"/>
        <w:ind w:left="840" w:leftChars="400"/>
        <w:rPr>
          <w:rFonts w:ascii="Times New Roman" w:hAnsi="Times New Roman" w:cs="宋体"/>
          <w:caps w:val="0"/>
          <w:color w:val="000000"/>
          <w:sz w:val="24"/>
          <w:highlight w:val="none"/>
        </w:rPr>
      </w:pPr>
      <w:r>
        <w:rPr>
          <w:rFonts w:hint="eastAsia" w:ascii="Times New Roman" w:hAnsi="Times New Roman" w:cs="宋体"/>
          <w:caps w:val="0"/>
          <w:color w:val="000000"/>
          <w:sz w:val="24"/>
          <w:highlight w:val="none"/>
          <w:lang w:val="en-US" w:eastAsia="zh-CN"/>
        </w:rPr>
        <w:t>i)</w:t>
      </w:r>
      <w:r>
        <w:rPr>
          <w:rFonts w:hint="eastAsia" w:ascii="Times New Roman" w:hAnsi="Times New Roman" w:cs="宋体"/>
          <w:caps w:val="0"/>
          <w:color w:val="000000"/>
          <w:sz w:val="24"/>
          <w:highlight w:val="none"/>
        </w:rPr>
        <w:t xml:space="preserve">  应急预案和保障措施；</w:t>
      </w:r>
    </w:p>
    <w:p w14:paraId="04B6B169">
      <w:pPr>
        <w:spacing w:line="360" w:lineRule="auto"/>
        <w:ind w:left="840" w:leftChars="400"/>
        <w:rPr>
          <w:rFonts w:ascii="Times New Roman" w:hAnsi="Times New Roman" w:cs="宋体"/>
          <w:caps w:val="0"/>
          <w:color w:val="000000"/>
          <w:sz w:val="24"/>
          <w:highlight w:val="none"/>
        </w:rPr>
      </w:pPr>
      <w:r>
        <w:rPr>
          <w:rFonts w:hint="eastAsia" w:ascii="Times New Roman" w:hAnsi="Times New Roman" w:cs="宋体"/>
          <w:b/>
          <w:bCs/>
          <w:caps w:val="0"/>
          <w:color w:val="000000"/>
          <w:sz w:val="24"/>
          <w:highlight w:val="none"/>
          <w:lang w:val="en-US" w:eastAsia="zh-CN"/>
        </w:rPr>
        <w:t>j)</w:t>
      </w:r>
      <w:r>
        <w:rPr>
          <w:rFonts w:hint="eastAsia" w:ascii="Times New Roman" w:hAnsi="Times New Roman" w:cs="宋体"/>
          <w:b/>
          <w:bCs/>
          <w:caps w:val="0"/>
          <w:color w:val="000000"/>
          <w:sz w:val="24"/>
          <w:highlight w:val="none"/>
        </w:rPr>
        <w:t xml:space="preserve">  </w:t>
      </w:r>
      <w:r>
        <w:rPr>
          <w:rFonts w:hint="eastAsia" w:ascii="Times New Roman" w:hAnsi="Times New Roman" w:cs="宋体"/>
          <w:caps w:val="0"/>
          <w:color w:val="000000"/>
          <w:sz w:val="24"/>
          <w:highlight w:val="none"/>
        </w:rPr>
        <w:t>其他需要的内容。</w:t>
      </w:r>
    </w:p>
    <w:p w14:paraId="79452D2C">
      <w:pPr>
        <w:pStyle w:val="3"/>
        <w:keepNext/>
        <w:keepLines/>
        <w:pageBreakBefore w:val="0"/>
        <w:widowControl w:val="0"/>
        <w:kinsoku/>
        <w:wordWrap/>
        <w:overflowPunct/>
        <w:topLinePunct w:val="0"/>
        <w:autoSpaceDE/>
        <w:autoSpaceDN/>
        <w:bidi w:val="0"/>
        <w:adjustRightInd/>
        <w:snapToGrid/>
        <w:spacing w:before="157" w:beforeLines="50" w:after="157" w:afterLines="50" w:line="416" w:lineRule="auto"/>
        <w:jc w:val="both"/>
        <w:textAlignment w:val="auto"/>
        <w:rPr>
          <w:rFonts w:hint="eastAsia" w:ascii="Times New Roman" w:hAnsi="Times New Roman" w:cs="宋体"/>
          <w:caps w:val="0"/>
          <w:sz w:val="24"/>
          <w:szCs w:val="24"/>
          <w:highlight w:val="none"/>
          <w:lang w:val="en-US" w:eastAsia="zh-CN"/>
        </w:rPr>
      </w:pPr>
      <w:bookmarkStart w:id="35" w:name="_Toc31802"/>
      <w:r>
        <w:rPr>
          <w:rFonts w:hint="eastAsia" w:ascii="Times New Roman" w:hAnsi="Times New Roman" w:cs="宋体"/>
          <w:caps w:val="0"/>
          <w:sz w:val="24"/>
          <w:szCs w:val="24"/>
          <w:highlight w:val="none"/>
          <w:lang w:val="en-US" w:eastAsia="zh-CN"/>
        </w:rPr>
        <w:t xml:space="preserve">4.3 </w:t>
      </w:r>
      <w:bookmarkStart w:id="36" w:name="_Toc27736"/>
      <w:r>
        <w:rPr>
          <w:rFonts w:hint="eastAsia" w:ascii="Times New Roman" w:hAnsi="Times New Roman" w:cs="宋体"/>
          <w:caps w:val="0"/>
          <w:sz w:val="24"/>
          <w:szCs w:val="24"/>
          <w:highlight w:val="none"/>
          <w:lang w:val="en-US" w:eastAsia="zh-CN"/>
        </w:rPr>
        <w:t xml:space="preserve"> 体检类型及频次</w:t>
      </w:r>
      <w:bookmarkEnd w:id="35"/>
      <w:bookmarkEnd w:id="36"/>
    </w:p>
    <w:p w14:paraId="48532828">
      <w:pPr>
        <w:spacing w:line="360" w:lineRule="auto"/>
        <w:rPr>
          <w:rFonts w:ascii="Times New Roman" w:hAnsi="Times New Roman"/>
          <w:bCs/>
          <w:caps w:val="0"/>
          <w:sz w:val="24"/>
          <w:highlight w:val="none"/>
        </w:rPr>
      </w:pPr>
      <w:r>
        <w:rPr>
          <w:rFonts w:hint="eastAsia" w:ascii="Times New Roman" w:hAnsi="Times New Roman"/>
          <w:b/>
          <w:caps w:val="0"/>
          <w:sz w:val="24"/>
          <w:highlight w:val="none"/>
          <w:lang w:val="en-US" w:eastAsia="zh-CN"/>
        </w:rPr>
        <w:t>4.3.1</w:t>
      </w:r>
      <w:r>
        <w:rPr>
          <w:rFonts w:hint="eastAsia" w:ascii="Times New Roman" w:hAnsi="Times New Roman"/>
          <w:bCs/>
          <w:caps w:val="0"/>
          <w:sz w:val="24"/>
          <w:highlight w:val="none"/>
        </w:rPr>
        <w:t xml:space="preserve">  </w:t>
      </w:r>
      <w:r>
        <w:rPr>
          <w:rFonts w:hint="eastAsia" w:ascii="Times New Roman" w:hAnsi="Times New Roman" w:cs="宋体"/>
          <w:caps w:val="0"/>
          <w:spacing w:val="-4"/>
          <w:sz w:val="24"/>
          <w:highlight w:val="none"/>
          <w:lang w:val="en-US" w:eastAsia="zh-CN"/>
        </w:rPr>
        <w:t>外围护系统</w:t>
      </w:r>
      <w:r>
        <w:rPr>
          <w:rFonts w:hint="eastAsia" w:ascii="Times New Roman" w:hAnsi="Times New Roman" w:cs="宋体"/>
          <w:caps w:val="0"/>
          <w:spacing w:val="-4"/>
          <w:sz w:val="24"/>
          <w:highlight w:val="none"/>
        </w:rPr>
        <w:t>常规</w:t>
      </w:r>
      <w:r>
        <w:rPr>
          <w:rFonts w:hint="eastAsia" w:ascii="Times New Roman" w:hAnsi="Times New Roman" w:cs="宋体"/>
          <w:caps w:val="0"/>
          <w:spacing w:val="-4"/>
          <w:sz w:val="24"/>
          <w:highlight w:val="none"/>
          <w:lang w:val="en-US" w:eastAsia="zh-CN"/>
        </w:rPr>
        <w:t>检查宜</w:t>
      </w:r>
      <w:r>
        <w:rPr>
          <w:rFonts w:hint="eastAsia" w:ascii="Times New Roman" w:hAnsi="Times New Roman" w:cs="宋体"/>
          <w:caps w:val="0"/>
          <w:spacing w:val="-4"/>
          <w:sz w:val="24"/>
          <w:highlight w:val="none"/>
        </w:rPr>
        <w:t>每年</w:t>
      </w:r>
      <w:r>
        <w:rPr>
          <w:rFonts w:hint="eastAsia" w:ascii="Times New Roman" w:hAnsi="Times New Roman" w:cs="宋体"/>
          <w:caps w:val="0"/>
          <w:spacing w:val="-4"/>
          <w:sz w:val="24"/>
          <w:highlight w:val="none"/>
          <w:lang w:val="en-US" w:eastAsia="zh-CN"/>
        </w:rPr>
        <w:t>进行</w:t>
      </w:r>
      <w:r>
        <w:rPr>
          <w:rFonts w:hint="eastAsia" w:ascii="Times New Roman" w:hAnsi="Times New Roman" w:cs="宋体"/>
          <w:caps w:val="0"/>
          <w:spacing w:val="-4"/>
          <w:sz w:val="24"/>
          <w:highlight w:val="none"/>
        </w:rPr>
        <w:t>一次，</w:t>
      </w:r>
      <w:r>
        <w:rPr>
          <w:rFonts w:hint="eastAsia" w:ascii="Times New Roman" w:hAnsi="Times New Roman" w:cs="宋体"/>
          <w:caps w:val="0"/>
          <w:spacing w:val="2"/>
          <w:sz w:val="24"/>
          <w:highlight w:val="none"/>
          <w:lang w:val="en-US" w:eastAsia="zh-CN"/>
        </w:rPr>
        <w:t>体检周期可</w:t>
      </w:r>
      <w:r>
        <w:rPr>
          <w:rFonts w:hint="eastAsia" w:ascii="Times New Roman" w:hAnsi="Times New Roman" w:cs="宋体"/>
          <w:caps w:val="0"/>
          <w:spacing w:val="2"/>
          <w:sz w:val="24"/>
          <w:highlight w:val="none"/>
        </w:rPr>
        <w:t>按照《</w:t>
      </w:r>
      <w:r>
        <w:rPr>
          <w:rFonts w:hint="eastAsia" w:ascii="Times New Roman" w:hAnsi="Times New Roman" w:eastAsia="宋体" w:cs="Times New Roman"/>
          <w:b w:val="0"/>
          <w:bCs/>
          <w:caps w:val="0"/>
          <w:spacing w:val="0"/>
          <w:sz w:val="24"/>
          <w:szCs w:val="24"/>
          <w:highlight w:val="none"/>
        </w:rPr>
        <w:t>建筑体检与评价通则</w:t>
      </w:r>
      <w:r>
        <w:rPr>
          <w:rFonts w:hint="eastAsia" w:ascii="Times New Roman" w:hAnsi="Times New Roman" w:cs="宋体"/>
          <w:caps w:val="0"/>
          <w:spacing w:val="2"/>
          <w:sz w:val="24"/>
          <w:highlight w:val="none"/>
        </w:rPr>
        <w:t>》的要求进行</w:t>
      </w:r>
      <w:r>
        <w:rPr>
          <w:rFonts w:ascii="Times New Roman" w:hAnsi="Times New Roman" w:cs="宋体"/>
          <w:caps w:val="0"/>
          <w:spacing w:val="-4"/>
          <w:sz w:val="24"/>
          <w:highlight w:val="none"/>
        </w:rPr>
        <w:t>。</w:t>
      </w:r>
    </w:p>
    <w:p w14:paraId="7461A9FD">
      <w:pPr>
        <w:spacing w:line="360" w:lineRule="auto"/>
        <w:rPr>
          <w:rFonts w:ascii="Times New Roman" w:hAnsi="Times New Roman"/>
          <w:bCs/>
          <w:caps w:val="0"/>
          <w:sz w:val="24"/>
          <w:highlight w:val="none"/>
        </w:rPr>
      </w:pPr>
      <w:r>
        <w:rPr>
          <w:rFonts w:hint="eastAsia" w:ascii="Times New Roman" w:hAnsi="Times New Roman"/>
          <w:b/>
          <w:caps w:val="0"/>
          <w:sz w:val="24"/>
          <w:highlight w:val="none"/>
          <w:lang w:val="en-US" w:eastAsia="zh-CN"/>
        </w:rPr>
        <w:t>4.3.2</w:t>
      </w:r>
      <w:r>
        <w:rPr>
          <w:rFonts w:hint="eastAsia" w:ascii="Times New Roman" w:hAnsi="Times New Roman"/>
          <w:bCs/>
          <w:caps w:val="0"/>
          <w:sz w:val="24"/>
          <w:highlight w:val="none"/>
        </w:rPr>
        <w:t xml:space="preserve">  </w:t>
      </w:r>
      <w:r>
        <w:rPr>
          <w:rFonts w:hint="eastAsia" w:ascii="Times New Roman" w:hAnsi="Times New Roman"/>
          <w:bCs/>
          <w:caps w:val="0"/>
          <w:sz w:val="24"/>
          <w:highlight w:val="none"/>
          <w:lang w:val="en-US" w:eastAsia="zh-CN"/>
        </w:rPr>
        <w:t>建筑体</w:t>
      </w:r>
      <w:r>
        <w:rPr>
          <w:rFonts w:hint="eastAsia" w:ascii="Times New Roman" w:hAnsi="Times New Roman" w:eastAsia="楷体" w:cs="楷体"/>
          <w:caps w:val="0"/>
          <w:spacing w:val="-3"/>
          <w:sz w:val="24"/>
          <w:highlight w:val="none"/>
          <w:lang w:val="en-US" w:eastAsia="zh-CN"/>
        </w:rPr>
        <w:t>检</w:t>
      </w:r>
      <w:r>
        <w:rPr>
          <w:rFonts w:hint="eastAsia" w:ascii="Times New Roman" w:hAnsi="Times New Roman"/>
          <w:bCs/>
          <w:caps w:val="0"/>
          <w:sz w:val="24"/>
          <w:highlight w:val="none"/>
          <w:lang w:val="en-US" w:eastAsia="zh-CN"/>
        </w:rPr>
        <w:t>技术应以无损技术为主，检测数量包括全数体检和抽样体检，对于</w:t>
      </w:r>
      <w:r>
        <w:rPr>
          <w:rFonts w:hint="eastAsia" w:ascii="Times New Roman" w:hAnsi="Times New Roman"/>
          <w:bCs/>
          <w:caps w:val="0"/>
          <w:sz w:val="24"/>
          <w:highlight w:val="none"/>
          <w:lang w:val="en-US" w:eastAsia="zh-CN"/>
        </w:rPr>
        <w:t>抽样</w:t>
      </w:r>
      <w:r>
        <w:rPr>
          <w:rFonts w:hint="eastAsia" w:ascii="Times New Roman" w:hAnsi="Times New Roman"/>
          <w:bCs/>
          <w:caps w:val="0"/>
          <w:sz w:val="24"/>
          <w:highlight w:val="none"/>
          <w:lang w:val="en-US" w:eastAsia="zh-CN"/>
        </w:rPr>
        <w:t>体检</w:t>
      </w:r>
      <w:r>
        <w:rPr>
          <w:rFonts w:hint="eastAsia" w:ascii="Times New Roman" w:hAnsi="Times New Roman"/>
          <w:bCs/>
          <w:caps w:val="0"/>
          <w:sz w:val="24"/>
          <w:highlight w:val="none"/>
          <w:lang w:val="en-US" w:eastAsia="zh-CN"/>
        </w:rPr>
        <w:t>的项目，</w:t>
      </w:r>
      <w:r>
        <w:rPr>
          <w:rFonts w:hint="eastAsia" w:ascii="Times New Roman" w:hAnsi="Times New Roman"/>
          <w:bCs/>
          <w:caps w:val="0"/>
          <w:sz w:val="24"/>
          <w:highlight w:val="none"/>
          <w:lang w:val="en-US" w:eastAsia="zh-CN"/>
        </w:rPr>
        <w:t>应</w:t>
      </w:r>
      <w:r>
        <w:rPr>
          <w:rFonts w:hint="eastAsia" w:ascii="Times New Roman" w:hAnsi="Times New Roman"/>
          <w:bCs/>
          <w:caps w:val="0"/>
          <w:sz w:val="24"/>
          <w:highlight w:val="none"/>
          <w:lang w:val="en-US" w:eastAsia="zh-CN"/>
        </w:rPr>
        <w:t>包括</w:t>
      </w:r>
      <w:r>
        <w:rPr>
          <w:rFonts w:hint="eastAsia" w:ascii="Times New Roman" w:hAnsi="Times New Roman"/>
          <w:bCs/>
          <w:caps w:val="0"/>
          <w:sz w:val="24"/>
          <w:highlight w:val="none"/>
        </w:rPr>
        <w:t>重点区域。</w:t>
      </w:r>
    </w:p>
    <w:p w14:paraId="6154EC73">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bCs/>
          <w:caps w:val="0"/>
          <w:sz w:val="24"/>
          <w:highlight w:val="none"/>
        </w:rPr>
      </w:pPr>
      <w:r>
        <w:rPr>
          <w:rFonts w:hint="eastAsia" w:ascii="Times New Roman" w:hAnsi="Times New Roman"/>
          <w:b/>
          <w:caps w:val="0"/>
          <w:sz w:val="24"/>
          <w:highlight w:val="none"/>
          <w:lang w:val="en-US" w:eastAsia="zh-CN"/>
        </w:rPr>
        <w:t>4.3</w:t>
      </w:r>
      <w:r>
        <w:rPr>
          <w:rFonts w:hint="eastAsia" w:ascii="Times New Roman" w:hAnsi="Times New Roman"/>
          <w:b/>
          <w:caps w:val="0"/>
          <w:sz w:val="24"/>
          <w:highlight w:val="none"/>
          <w:lang w:val="en-US" w:eastAsia="zh-CN"/>
        </w:rPr>
        <w:t>.</w:t>
      </w:r>
      <w:r>
        <w:rPr>
          <w:rFonts w:hint="eastAsia" w:ascii="Times New Roman" w:hAnsi="Times New Roman"/>
          <w:b/>
          <w:caps w:val="0"/>
          <w:sz w:val="24"/>
          <w:highlight w:val="none"/>
          <w:lang w:val="en-US" w:eastAsia="zh-CN"/>
        </w:rPr>
        <w:t>3</w:t>
      </w:r>
      <w:r>
        <w:rPr>
          <w:rFonts w:hint="eastAsia" w:ascii="Times New Roman" w:hAnsi="Times New Roman"/>
          <w:b/>
          <w:caps w:val="0"/>
          <w:sz w:val="24"/>
          <w:highlight w:val="none"/>
        </w:rPr>
        <w:t xml:space="preserve">  </w:t>
      </w:r>
      <w:r>
        <w:rPr>
          <w:rFonts w:hint="eastAsia" w:ascii="Times New Roman" w:hAnsi="Times New Roman"/>
          <w:bCs/>
          <w:caps w:val="0"/>
          <w:sz w:val="24"/>
          <w:highlight w:val="none"/>
        </w:rPr>
        <w:t>建筑评价应基于建筑体检的数据进行，结合建筑外围护构造、运维管理、定期检查和维护、基本环境等因素，进行评估分级。</w:t>
      </w:r>
    </w:p>
    <w:p w14:paraId="1DA7CC83">
      <w:pPr>
        <w:spacing w:line="360" w:lineRule="auto"/>
        <w:rPr>
          <w:rFonts w:hint="eastAsia" w:ascii="Times New Roman" w:hAnsi="Times New Roman"/>
          <w:bCs/>
          <w:caps w:val="0"/>
          <w:sz w:val="24"/>
          <w:highlight w:val="none"/>
        </w:rPr>
      </w:pPr>
      <w:r>
        <w:rPr>
          <w:rFonts w:hint="eastAsia" w:ascii="Times New Roman" w:hAnsi="Times New Roman"/>
          <w:b/>
          <w:caps w:val="0"/>
          <w:sz w:val="24"/>
          <w:highlight w:val="none"/>
          <w:lang w:val="en-US" w:eastAsia="zh-CN"/>
        </w:rPr>
        <w:t>4.3</w:t>
      </w:r>
      <w:r>
        <w:rPr>
          <w:rFonts w:hint="eastAsia" w:ascii="Times New Roman" w:hAnsi="Times New Roman"/>
          <w:b/>
          <w:caps w:val="0"/>
          <w:sz w:val="24"/>
          <w:highlight w:val="none"/>
          <w:lang w:val="en-US" w:eastAsia="zh-CN"/>
        </w:rPr>
        <w:t>.</w:t>
      </w:r>
      <w:r>
        <w:rPr>
          <w:rFonts w:hint="eastAsia" w:ascii="Times New Roman" w:hAnsi="Times New Roman"/>
          <w:b/>
          <w:caps w:val="0"/>
          <w:sz w:val="24"/>
          <w:highlight w:val="none"/>
          <w:lang w:val="en-US" w:eastAsia="zh-CN"/>
        </w:rPr>
        <w:t>4</w:t>
      </w:r>
      <w:r>
        <w:rPr>
          <w:rFonts w:hint="eastAsia" w:ascii="Times New Roman" w:hAnsi="Times New Roman"/>
          <w:b/>
          <w:caps w:val="0"/>
          <w:sz w:val="24"/>
          <w:highlight w:val="none"/>
        </w:rPr>
        <w:t xml:space="preserve">  </w:t>
      </w:r>
      <w:r>
        <w:rPr>
          <w:rFonts w:hint="eastAsia" w:ascii="Times New Roman" w:hAnsi="Times New Roman"/>
          <w:bCs/>
          <w:caps w:val="0"/>
          <w:sz w:val="24"/>
          <w:highlight w:val="none"/>
          <w:lang w:val="en-US" w:eastAsia="zh-CN"/>
        </w:rPr>
        <w:t>外围护系统</w:t>
      </w:r>
      <w:r>
        <w:rPr>
          <w:rFonts w:hint="eastAsia" w:ascii="Times New Roman" w:hAnsi="Times New Roman"/>
          <w:bCs/>
          <w:caps w:val="0"/>
          <w:sz w:val="24"/>
          <w:highlight w:val="none"/>
        </w:rPr>
        <w:t>评价应以单栋建筑为对象，现场检测宜采用智能无损检测设备，如采用破损方式检测，应及时进行修复，修复方法宜按照现行</w:t>
      </w:r>
      <w:r>
        <w:rPr>
          <w:rFonts w:hint="eastAsia" w:ascii="Times New Roman" w:hAnsi="Times New Roman"/>
          <w:bCs/>
          <w:caps w:val="0"/>
          <w:sz w:val="24"/>
          <w:highlight w:val="none"/>
          <w:lang w:val="en-US" w:eastAsia="zh-CN"/>
        </w:rPr>
        <w:t>中国工程建设标准化</w:t>
      </w:r>
      <w:r>
        <w:rPr>
          <w:rFonts w:hint="eastAsia" w:ascii="Times New Roman" w:hAnsi="Times New Roman"/>
          <w:bCs/>
          <w:caps w:val="0"/>
          <w:sz w:val="24"/>
          <w:highlight w:val="none"/>
        </w:rPr>
        <w:t>协会标准《既有建筑外墙外保温改造技术规程》</w:t>
      </w:r>
      <w:r>
        <w:rPr>
          <w:rFonts w:hint="eastAsia" w:ascii="Times New Roman" w:hAnsi="Times New Roman"/>
          <w:bCs/>
          <w:caps w:val="0"/>
          <w:sz w:val="24"/>
          <w:highlight w:val="none"/>
          <w:lang w:eastAsia="zh-CN"/>
        </w:rPr>
        <w:t>T/CECS</w:t>
      </w:r>
      <w:r>
        <w:rPr>
          <w:rFonts w:hint="eastAsia" w:ascii="Times New Roman" w:hAnsi="Times New Roman"/>
          <w:bCs/>
          <w:caps w:val="0"/>
          <w:sz w:val="24"/>
          <w:highlight w:val="none"/>
          <w:lang w:val="en-US" w:eastAsia="zh-CN"/>
        </w:rPr>
        <w:t xml:space="preserve"> </w:t>
      </w:r>
      <w:r>
        <w:rPr>
          <w:rFonts w:hint="eastAsia" w:ascii="Times New Roman" w:hAnsi="Times New Roman"/>
          <w:bCs/>
          <w:caps w:val="0"/>
          <w:sz w:val="24"/>
          <w:highlight w:val="none"/>
        </w:rPr>
        <w:t>574进行。以各指标的评分加权重综合评价建筑的等级。</w:t>
      </w:r>
    </w:p>
    <w:p w14:paraId="0EE1924A">
      <w:pPr>
        <w:snapToGrid w:val="0"/>
        <w:spacing w:before="156" w:beforeLines="50" w:after="156" w:afterLines="50" w:line="360" w:lineRule="auto"/>
        <w:rPr>
          <w:rFonts w:hint="default" w:ascii="Times New Roman" w:hAnsi="Times New Roman" w:eastAsia="宋体"/>
          <w:bCs/>
          <w:caps w:val="0"/>
          <w:sz w:val="24"/>
          <w:highlight w:val="none"/>
          <w:lang w:val="en-US" w:eastAsia="zh-CN"/>
        </w:rPr>
      </w:pPr>
      <w:r>
        <w:rPr>
          <w:rFonts w:hint="eastAsia" w:ascii="Times New Roman" w:hAnsi="Times New Roman"/>
          <w:b/>
          <w:caps w:val="0"/>
          <w:sz w:val="24"/>
          <w:highlight w:val="none"/>
          <w:lang w:val="en-US" w:eastAsia="zh-CN"/>
        </w:rPr>
        <w:t>4.</w:t>
      </w:r>
      <w:r>
        <w:rPr>
          <w:rFonts w:hint="eastAsia" w:ascii="Times New Roman" w:hAnsi="Times New Roman"/>
          <w:b/>
          <w:caps w:val="0"/>
          <w:sz w:val="24"/>
          <w:highlight w:val="none"/>
          <w:lang w:val="en-US" w:eastAsia="zh-CN"/>
        </w:rPr>
        <w:t>3.5</w:t>
      </w:r>
      <w:r>
        <w:rPr>
          <w:rFonts w:hint="eastAsia" w:ascii="Times New Roman" w:hAnsi="Times New Roman"/>
          <w:b/>
          <w:caps w:val="0"/>
          <w:sz w:val="24"/>
          <w:highlight w:val="none"/>
        </w:rPr>
        <w:t xml:space="preserve"> </w:t>
      </w:r>
      <w:r>
        <w:rPr>
          <w:rFonts w:hint="eastAsia" w:ascii="Times New Roman" w:hAnsi="Times New Roman"/>
          <w:bCs/>
          <w:caps w:val="0"/>
          <w:sz w:val="24"/>
          <w:highlight w:val="none"/>
        </w:rPr>
        <w:t xml:space="preserve"> </w:t>
      </w:r>
      <w:r>
        <w:rPr>
          <w:rFonts w:hint="eastAsia" w:ascii="Times New Roman" w:hAnsi="Times New Roman"/>
          <w:bCs/>
          <w:caps w:val="0"/>
          <w:sz w:val="24"/>
          <w:highlight w:val="none"/>
          <w:lang w:val="en-US" w:eastAsia="zh-CN"/>
        </w:rPr>
        <w:t>建筑外围护体检与</w:t>
      </w:r>
      <w:r>
        <w:rPr>
          <w:rFonts w:hint="eastAsia" w:ascii="Times New Roman" w:hAnsi="Times New Roman"/>
          <w:bCs/>
          <w:caps w:val="0"/>
          <w:sz w:val="24"/>
          <w:highlight w:val="none"/>
        </w:rPr>
        <w:t>评价应委托</w:t>
      </w:r>
      <w:r>
        <w:rPr>
          <w:rFonts w:hint="eastAsia" w:ascii="Times New Roman" w:hAnsi="Times New Roman"/>
          <w:bCs/>
          <w:caps w:val="0"/>
          <w:sz w:val="24"/>
          <w:highlight w:val="none"/>
          <w:lang w:val="en-US" w:eastAsia="zh-CN"/>
        </w:rPr>
        <w:t>专业</w:t>
      </w:r>
      <w:r>
        <w:rPr>
          <w:rFonts w:hint="eastAsia" w:ascii="Times New Roman" w:hAnsi="Times New Roman"/>
          <w:bCs/>
          <w:caps w:val="0"/>
          <w:sz w:val="24"/>
          <w:highlight w:val="none"/>
        </w:rPr>
        <w:t>机构</w:t>
      </w:r>
      <w:r>
        <w:rPr>
          <w:rFonts w:hint="eastAsia" w:ascii="Times New Roman" w:hAnsi="Times New Roman"/>
          <w:bCs/>
          <w:caps w:val="0"/>
          <w:sz w:val="24"/>
          <w:highlight w:val="none"/>
          <w:lang w:val="en-US" w:eastAsia="zh-CN"/>
        </w:rPr>
        <w:t>进行</w:t>
      </w:r>
      <w:r>
        <w:rPr>
          <w:rFonts w:hint="eastAsia" w:ascii="Times New Roman" w:hAnsi="Times New Roman"/>
          <w:bCs/>
          <w:caps w:val="0"/>
          <w:sz w:val="24"/>
          <w:highlight w:val="none"/>
          <w:lang w:eastAsia="zh-CN"/>
        </w:rPr>
        <w:t>，</w:t>
      </w:r>
      <w:r>
        <w:rPr>
          <w:rFonts w:hint="eastAsia" w:ascii="Times New Roman" w:hAnsi="Times New Roman"/>
          <w:bCs/>
          <w:caps w:val="0"/>
          <w:sz w:val="24"/>
          <w:highlight w:val="none"/>
        </w:rPr>
        <w:t>体检和评估人员应具备</w:t>
      </w:r>
      <w:r>
        <w:rPr>
          <w:rFonts w:hint="eastAsia" w:ascii="Times New Roman" w:hAnsi="Times New Roman"/>
          <w:bCs/>
          <w:caps w:val="0"/>
          <w:sz w:val="24"/>
          <w:highlight w:val="none"/>
          <w:lang w:val="en-US" w:eastAsia="zh-CN"/>
        </w:rPr>
        <w:t>建筑工程相关</w:t>
      </w:r>
      <w:r>
        <w:rPr>
          <w:rFonts w:hint="eastAsia" w:ascii="Times New Roman" w:hAnsi="Times New Roman"/>
          <w:bCs/>
          <w:caps w:val="0"/>
          <w:sz w:val="24"/>
          <w:highlight w:val="none"/>
        </w:rPr>
        <w:t>专业背景</w:t>
      </w:r>
      <w:r>
        <w:rPr>
          <w:rFonts w:hint="eastAsia" w:ascii="Times New Roman" w:hAnsi="Times New Roman"/>
          <w:bCs/>
          <w:caps w:val="0"/>
          <w:sz w:val="24"/>
          <w:highlight w:val="none"/>
          <w:lang w:val="en-US" w:eastAsia="zh-CN"/>
        </w:rPr>
        <w:t>，并具备</w:t>
      </w:r>
      <w:r>
        <w:rPr>
          <w:rFonts w:hint="eastAsia" w:ascii="Times New Roman" w:hAnsi="Times New Roman"/>
          <w:bCs/>
          <w:caps w:val="0"/>
          <w:sz w:val="24"/>
          <w:highlight w:val="none"/>
        </w:rPr>
        <w:t>建筑体检和评价培训经历</w:t>
      </w:r>
      <w:r>
        <w:rPr>
          <w:rFonts w:hint="eastAsia" w:ascii="Times New Roman" w:hAnsi="Times New Roman"/>
          <w:bCs/>
          <w:caps w:val="0"/>
          <w:sz w:val="24"/>
          <w:highlight w:val="none"/>
          <w:lang w:eastAsia="zh-CN"/>
        </w:rPr>
        <w:t>，</w:t>
      </w:r>
      <w:r>
        <w:rPr>
          <w:rFonts w:hint="eastAsia" w:ascii="Times New Roman" w:hAnsi="Times New Roman"/>
          <w:bCs/>
          <w:caps w:val="0"/>
          <w:sz w:val="24"/>
          <w:highlight w:val="none"/>
          <w:lang w:val="en-US" w:eastAsia="zh-CN"/>
        </w:rPr>
        <w:t>体检机构</w:t>
      </w:r>
      <w:r>
        <w:rPr>
          <w:rFonts w:hint="eastAsia" w:ascii="Times New Roman" w:hAnsi="Times New Roman" w:cs="宋体"/>
          <w:caps w:val="0"/>
          <w:spacing w:val="2"/>
          <w:sz w:val="24"/>
          <w:highlight w:val="none"/>
          <w:lang w:val="en-US" w:eastAsia="zh-CN"/>
        </w:rPr>
        <w:t>可</w:t>
      </w:r>
      <w:r>
        <w:rPr>
          <w:rFonts w:hint="eastAsia" w:ascii="Times New Roman" w:hAnsi="Times New Roman" w:cs="宋体"/>
          <w:caps w:val="0"/>
          <w:spacing w:val="2"/>
          <w:sz w:val="24"/>
          <w:highlight w:val="none"/>
        </w:rPr>
        <w:t>按照《</w:t>
      </w:r>
      <w:r>
        <w:rPr>
          <w:rFonts w:hint="eastAsia" w:ascii="Times New Roman" w:hAnsi="Times New Roman" w:eastAsia="宋体" w:cs="Times New Roman"/>
          <w:b w:val="0"/>
          <w:bCs/>
          <w:caps w:val="0"/>
          <w:spacing w:val="0"/>
          <w:sz w:val="24"/>
          <w:szCs w:val="24"/>
          <w:highlight w:val="none"/>
        </w:rPr>
        <w:t>建筑体检与评价通则</w:t>
      </w:r>
      <w:r>
        <w:rPr>
          <w:rFonts w:hint="eastAsia" w:ascii="Times New Roman" w:hAnsi="Times New Roman" w:cs="宋体"/>
          <w:caps w:val="0"/>
          <w:spacing w:val="2"/>
          <w:sz w:val="24"/>
          <w:highlight w:val="none"/>
        </w:rPr>
        <w:t>》</w:t>
      </w:r>
      <w:r>
        <w:rPr>
          <w:rFonts w:hint="eastAsia" w:ascii="Times New Roman" w:hAnsi="Times New Roman"/>
          <w:bCs/>
          <w:caps w:val="0"/>
          <w:sz w:val="24"/>
          <w:highlight w:val="none"/>
          <w:lang w:val="en-US" w:eastAsia="zh-CN"/>
        </w:rPr>
        <w:t>的要求建立体检档案。</w:t>
      </w:r>
    </w:p>
    <w:p w14:paraId="3C53D7A9">
      <w:pPr>
        <w:pStyle w:val="3"/>
        <w:spacing w:before="240"/>
        <w:jc w:val="both"/>
        <w:rPr>
          <w:rFonts w:hint="default" w:ascii="Times New Roman" w:hAnsi="Times New Roman" w:eastAsia="黑体" w:cs="宋体"/>
          <w:caps w:val="0"/>
          <w:sz w:val="24"/>
          <w:szCs w:val="24"/>
          <w:highlight w:val="none"/>
          <w:lang w:val="en-US" w:eastAsia="zh-CN"/>
        </w:rPr>
      </w:pPr>
      <w:bookmarkStart w:id="37" w:name="_Toc19795"/>
      <w:bookmarkStart w:id="38" w:name="_Toc27836"/>
      <w:bookmarkStart w:id="39" w:name="_Toc12398"/>
      <w:r>
        <w:rPr>
          <w:rFonts w:hint="eastAsia" w:ascii="Times New Roman" w:hAnsi="Times New Roman" w:cs="宋体"/>
          <w:caps w:val="0"/>
          <w:sz w:val="24"/>
          <w:szCs w:val="24"/>
          <w:highlight w:val="none"/>
          <w:lang w:val="en-US" w:eastAsia="zh-CN"/>
        </w:rPr>
        <w:t>4.4</w:t>
      </w:r>
      <w:r>
        <w:rPr>
          <w:rFonts w:hint="default" w:ascii="Times New Roman" w:hAnsi="Times New Roman" w:eastAsia="黑体" w:cs="宋体"/>
          <w:caps w:val="0"/>
          <w:sz w:val="24"/>
          <w:szCs w:val="24"/>
          <w:highlight w:val="none"/>
          <w:lang w:val="en-US" w:eastAsia="zh-CN"/>
        </w:rPr>
        <w:t xml:space="preserve"> </w:t>
      </w:r>
      <w:r>
        <w:rPr>
          <w:rFonts w:hint="eastAsia" w:ascii="Times New Roman" w:hAnsi="Times New Roman" w:cs="宋体"/>
          <w:caps w:val="0"/>
          <w:sz w:val="24"/>
          <w:szCs w:val="24"/>
          <w:highlight w:val="none"/>
          <w:lang w:val="en-US" w:eastAsia="zh-CN"/>
        </w:rPr>
        <w:t xml:space="preserve"> </w:t>
      </w:r>
      <w:r>
        <w:rPr>
          <w:rFonts w:hint="eastAsia" w:ascii="Times New Roman" w:hAnsi="Times New Roman" w:eastAsia="黑体" w:cs="宋体"/>
          <w:caps w:val="0"/>
          <w:sz w:val="24"/>
          <w:szCs w:val="24"/>
          <w:highlight w:val="none"/>
          <w:lang w:val="en-US" w:eastAsia="zh-CN"/>
        </w:rPr>
        <w:t>评价</w:t>
      </w:r>
      <w:bookmarkEnd w:id="37"/>
      <w:bookmarkEnd w:id="38"/>
      <w:r>
        <w:rPr>
          <w:rFonts w:hint="eastAsia" w:ascii="Times New Roman" w:hAnsi="Times New Roman" w:cs="宋体"/>
          <w:caps w:val="0"/>
          <w:sz w:val="24"/>
          <w:szCs w:val="24"/>
          <w:highlight w:val="none"/>
          <w:lang w:val="en-US" w:eastAsia="zh-CN"/>
        </w:rPr>
        <w:t>指标要求</w:t>
      </w:r>
      <w:bookmarkEnd w:id="39"/>
    </w:p>
    <w:p w14:paraId="062521B2">
      <w:pPr>
        <w:spacing w:line="360" w:lineRule="auto"/>
        <w:rPr>
          <w:rFonts w:ascii="Times New Roman" w:hAnsi="Times New Roman" w:cs="宋体"/>
          <w:caps w:val="0"/>
          <w:color w:val="auto"/>
          <w:sz w:val="24"/>
          <w:highlight w:val="none"/>
        </w:rPr>
      </w:pPr>
      <w:r>
        <w:rPr>
          <w:rFonts w:hint="eastAsia" w:ascii="Times New Roman" w:hAnsi="Times New Roman"/>
          <w:b/>
          <w:bCs/>
          <w:caps w:val="0"/>
          <w:spacing w:val="-1"/>
          <w:sz w:val="24"/>
          <w:highlight w:val="none"/>
          <w:lang w:val="en-US" w:eastAsia="zh-CN"/>
        </w:rPr>
        <w:t>4.4</w:t>
      </w:r>
      <w:r>
        <w:rPr>
          <w:rFonts w:hint="eastAsia" w:ascii="Times New Roman" w:hAnsi="Times New Roman"/>
          <w:b/>
          <w:bCs/>
          <w:caps w:val="0"/>
          <w:spacing w:val="-1"/>
          <w:sz w:val="24"/>
          <w:highlight w:val="none"/>
          <w:lang w:val="en-US" w:eastAsia="zh-CN"/>
        </w:rPr>
        <w:t>.</w:t>
      </w:r>
      <w:r>
        <w:rPr>
          <w:rFonts w:ascii="Times New Roman" w:hAnsi="Times New Roman" w:eastAsia="Times New Roman"/>
          <w:b/>
          <w:bCs/>
          <w:caps w:val="0"/>
          <w:spacing w:val="-1"/>
          <w:sz w:val="24"/>
          <w:highlight w:val="none"/>
        </w:rPr>
        <w:t>1</w:t>
      </w:r>
      <w:r>
        <w:rPr>
          <w:rFonts w:ascii="Times New Roman" w:hAnsi="Times New Roman" w:eastAsia="Times New Roman"/>
          <w:b/>
          <w:bCs/>
          <w:caps w:val="0"/>
          <w:spacing w:val="23"/>
          <w:w w:val="101"/>
          <w:sz w:val="24"/>
          <w:highlight w:val="none"/>
        </w:rPr>
        <w:t xml:space="preserve"> </w:t>
      </w:r>
      <w:r>
        <w:rPr>
          <w:rFonts w:ascii="Times New Roman" w:hAnsi="Times New Roman" w:cs="宋体"/>
          <w:caps w:val="0"/>
          <w:spacing w:val="-1"/>
          <w:sz w:val="24"/>
          <w:highlight w:val="none"/>
        </w:rPr>
        <w:t>建筑</w:t>
      </w:r>
      <w:r>
        <w:rPr>
          <w:rFonts w:hint="eastAsia" w:ascii="Times New Roman" w:hAnsi="Times New Roman" w:cs="宋体"/>
          <w:caps w:val="0"/>
          <w:color w:val="auto"/>
          <w:spacing w:val="-1"/>
          <w:sz w:val="24"/>
          <w:highlight w:val="none"/>
        </w:rPr>
        <w:t>外围护系统</w:t>
      </w:r>
      <w:r>
        <w:rPr>
          <w:rFonts w:ascii="Times New Roman" w:hAnsi="Times New Roman" w:cs="宋体"/>
          <w:caps w:val="0"/>
          <w:color w:val="auto"/>
          <w:spacing w:val="-1"/>
          <w:sz w:val="24"/>
          <w:highlight w:val="none"/>
        </w:rPr>
        <w:t>体检评价指标划分为：</w:t>
      </w:r>
      <w:r>
        <w:rPr>
          <w:rFonts w:hint="eastAsia" w:ascii="Times New Roman" w:hAnsi="Times New Roman" w:cs="宋体"/>
          <w:caps w:val="0"/>
          <w:color w:val="auto"/>
          <w:spacing w:val="-1"/>
          <w:sz w:val="24"/>
          <w:highlight w:val="none"/>
        </w:rPr>
        <w:t>外墙系统</w:t>
      </w:r>
      <w:r>
        <w:rPr>
          <w:rFonts w:ascii="Times New Roman" w:hAnsi="Times New Roman" w:cs="宋体"/>
          <w:caps w:val="0"/>
          <w:color w:val="auto"/>
          <w:spacing w:val="-1"/>
          <w:sz w:val="24"/>
          <w:highlight w:val="none"/>
        </w:rPr>
        <w:t>、</w:t>
      </w:r>
      <w:r>
        <w:rPr>
          <w:rFonts w:hint="eastAsia" w:ascii="Times New Roman" w:hAnsi="Times New Roman" w:cs="宋体"/>
          <w:caps w:val="0"/>
          <w:color w:val="auto"/>
          <w:spacing w:val="-1"/>
          <w:sz w:val="24"/>
          <w:highlight w:val="none"/>
        </w:rPr>
        <w:t>屋面系统</w:t>
      </w:r>
      <w:r>
        <w:rPr>
          <w:rFonts w:ascii="Times New Roman" w:hAnsi="Times New Roman" w:cs="宋体"/>
          <w:caps w:val="0"/>
          <w:color w:val="auto"/>
          <w:spacing w:val="-1"/>
          <w:sz w:val="24"/>
          <w:highlight w:val="none"/>
        </w:rPr>
        <w:t>、</w:t>
      </w:r>
      <w:r>
        <w:rPr>
          <w:rFonts w:hint="eastAsia" w:ascii="Times New Roman" w:hAnsi="Times New Roman" w:cs="宋体"/>
          <w:caps w:val="0"/>
          <w:color w:val="auto"/>
          <w:spacing w:val="-1"/>
          <w:sz w:val="24"/>
          <w:highlight w:val="none"/>
        </w:rPr>
        <w:t>门窗幕墙系统</w:t>
      </w:r>
      <w:r>
        <w:rPr>
          <w:rFonts w:hint="eastAsia" w:ascii="Times New Roman" w:hAnsi="Times New Roman" w:cs="宋体"/>
          <w:caps w:val="0"/>
          <w:color w:val="auto"/>
          <w:spacing w:val="-1"/>
          <w:sz w:val="24"/>
          <w:highlight w:val="none"/>
          <w:lang w:eastAsia="zh-CN"/>
        </w:rPr>
        <w:t>、</w:t>
      </w:r>
      <w:r>
        <w:rPr>
          <w:rFonts w:hint="eastAsia" w:ascii="Times New Roman" w:hAnsi="Times New Roman" w:cs="宋体"/>
          <w:caps w:val="0"/>
          <w:color w:val="auto"/>
          <w:spacing w:val="-1"/>
          <w:sz w:val="24"/>
          <w:highlight w:val="none"/>
        </w:rPr>
        <w:t>附属设备设施</w:t>
      </w:r>
      <w:r>
        <w:rPr>
          <w:rFonts w:hint="eastAsia" w:ascii="Times New Roman" w:hAnsi="Times New Roman" w:cs="宋体"/>
          <w:caps w:val="0"/>
          <w:color w:val="auto"/>
          <w:spacing w:val="-1"/>
          <w:sz w:val="24"/>
          <w:highlight w:val="none"/>
          <w:lang w:val="en-US" w:eastAsia="zh-CN"/>
        </w:rPr>
        <w:t>及底层底板五</w:t>
      </w:r>
      <w:r>
        <w:rPr>
          <w:rFonts w:hint="eastAsia" w:ascii="Times New Roman" w:hAnsi="Times New Roman" w:cs="宋体"/>
          <w:caps w:val="0"/>
          <w:color w:val="auto"/>
          <w:spacing w:val="-1"/>
          <w:sz w:val="24"/>
          <w:highlight w:val="none"/>
        </w:rPr>
        <w:t>类系统</w:t>
      </w:r>
      <w:r>
        <w:rPr>
          <w:rFonts w:ascii="Times New Roman" w:hAnsi="Times New Roman" w:cs="宋体"/>
          <w:caps w:val="0"/>
          <w:color w:val="auto"/>
          <w:spacing w:val="-1"/>
          <w:sz w:val="24"/>
          <w:highlight w:val="none"/>
        </w:rPr>
        <w:t>。</w:t>
      </w:r>
    </w:p>
    <w:p w14:paraId="61DB909A">
      <w:pPr>
        <w:spacing w:line="360" w:lineRule="auto"/>
        <w:rPr>
          <w:rFonts w:hint="eastAsia" w:ascii="Times New Roman" w:hAnsi="Times New Roman" w:cs="宋体"/>
          <w:caps w:val="0"/>
          <w:color w:val="auto"/>
          <w:sz w:val="24"/>
          <w:highlight w:val="none"/>
        </w:rPr>
      </w:pPr>
      <w:r>
        <w:rPr>
          <w:rFonts w:hint="eastAsia" w:ascii="Times New Roman" w:hAnsi="Times New Roman"/>
          <w:b/>
          <w:bCs/>
          <w:caps w:val="0"/>
          <w:color w:val="auto"/>
          <w:spacing w:val="-1"/>
          <w:sz w:val="24"/>
          <w:highlight w:val="none"/>
          <w:lang w:val="en-US" w:eastAsia="zh-CN"/>
        </w:rPr>
        <w:t>4.4</w:t>
      </w:r>
      <w:r>
        <w:rPr>
          <w:rFonts w:hint="eastAsia" w:ascii="Times New Roman" w:hAnsi="Times New Roman"/>
          <w:b/>
          <w:bCs/>
          <w:caps w:val="0"/>
          <w:color w:val="auto"/>
          <w:spacing w:val="-1"/>
          <w:sz w:val="24"/>
          <w:highlight w:val="none"/>
          <w:lang w:val="en-US" w:eastAsia="zh-CN"/>
        </w:rPr>
        <w:t>.</w:t>
      </w:r>
      <w:r>
        <w:rPr>
          <w:rFonts w:ascii="Times New Roman" w:hAnsi="Times New Roman" w:eastAsia="Times New Roman"/>
          <w:b/>
          <w:bCs/>
          <w:caps w:val="0"/>
          <w:color w:val="auto"/>
          <w:spacing w:val="-1"/>
          <w:sz w:val="24"/>
          <w:highlight w:val="none"/>
        </w:rPr>
        <w:t>2</w:t>
      </w:r>
      <w:r>
        <w:rPr>
          <w:rFonts w:ascii="Times New Roman" w:hAnsi="Times New Roman" w:eastAsia="Times New Roman"/>
          <w:b/>
          <w:bCs/>
          <w:caps w:val="0"/>
          <w:color w:val="auto"/>
          <w:spacing w:val="23"/>
          <w:w w:val="101"/>
          <w:sz w:val="24"/>
          <w:highlight w:val="none"/>
        </w:rPr>
        <w:t xml:space="preserve"> </w:t>
      </w:r>
      <w:r>
        <w:rPr>
          <w:rFonts w:ascii="Times New Roman" w:hAnsi="Times New Roman" w:cs="宋体"/>
          <w:caps w:val="0"/>
          <w:color w:val="auto"/>
          <w:spacing w:val="-1"/>
          <w:sz w:val="24"/>
          <w:highlight w:val="none"/>
        </w:rPr>
        <w:t>建筑体检</w:t>
      </w:r>
      <w:r>
        <w:rPr>
          <w:rFonts w:hint="eastAsia" w:ascii="Times New Roman" w:hAnsi="Times New Roman" w:cs="宋体"/>
          <w:caps w:val="0"/>
          <w:color w:val="auto"/>
          <w:spacing w:val="-1"/>
          <w:sz w:val="24"/>
          <w:highlight w:val="none"/>
        </w:rPr>
        <w:t>外围护系统</w:t>
      </w:r>
      <w:r>
        <w:rPr>
          <w:rFonts w:ascii="Times New Roman" w:hAnsi="Times New Roman" w:cs="宋体"/>
          <w:caps w:val="0"/>
          <w:color w:val="auto"/>
          <w:spacing w:val="-1"/>
          <w:sz w:val="24"/>
          <w:highlight w:val="none"/>
        </w:rPr>
        <w:t>评价指标按等级划分为</w:t>
      </w:r>
      <w:r>
        <w:rPr>
          <w:rFonts w:hint="eastAsia" w:ascii="Times New Roman" w:hAnsi="Times New Roman" w:cs="宋体"/>
          <w:caps w:val="0"/>
          <w:color w:val="auto"/>
          <w:spacing w:val="-1"/>
          <w:sz w:val="24"/>
          <w:highlight w:val="none"/>
          <w:lang w:eastAsia="zh-CN"/>
        </w:rPr>
        <w:t>控制项</w:t>
      </w:r>
      <w:r>
        <w:rPr>
          <w:rFonts w:ascii="Times New Roman" w:hAnsi="Times New Roman" w:cs="宋体"/>
          <w:caps w:val="0"/>
          <w:color w:val="auto"/>
          <w:spacing w:val="-1"/>
          <w:sz w:val="24"/>
          <w:highlight w:val="none"/>
        </w:rPr>
        <w:t>和</w:t>
      </w:r>
      <w:r>
        <w:rPr>
          <w:rFonts w:hint="eastAsia" w:ascii="Times New Roman" w:hAnsi="Times New Roman" w:cs="宋体"/>
          <w:caps w:val="0"/>
          <w:color w:val="auto"/>
          <w:spacing w:val="-1"/>
          <w:sz w:val="24"/>
          <w:highlight w:val="none"/>
          <w:lang w:eastAsia="zh-CN"/>
        </w:rPr>
        <w:t>评分项</w:t>
      </w:r>
      <w:r>
        <w:rPr>
          <w:rFonts w:ascii="Times New Roman" w:hAnsi="Times New Roman" w:cs="宋体"/>
          <w:caps w:val="0"/>
          <w:color w:val="auto"/>
          <w:spacing w:val="-3"/>
          <w:sz w:val="24"/>
          <w:highlight w:val="none"/>
        </w:rPr>
        <w:t>。</w:t>
      </w:r>
      <w:r>
        <w:rPr>
          <w:rFonts w:hint="eastAsia" w:ascii="Times New Roman" w:hAnsi="Times New Roman" w:cs="宋体"/>
          <w:caps w:val="0"/>
          <w:color w:val="auto"/>
          <w:spacing w:val="-3"/>
          <w:sz w:val="24"/>
          <w:highlight w:val="none"/>
          <w:lang w:eastAsia="zh-CN"/>
        </w:rPr>
        <w:t>控制项</w:t>
      </w:r>
      <w:r>
        <w:rPr>
          <w:rFonts w:ascii="Times New Roman" w:hAnsi="Times New Roman" w:cs="宋体"/>
          <w:caps w:val="0"/>
          <w:color w:val="auto"/>
          <w:spacing w:val="-3"/>
          <w:sz w:val="24"/>
          <w:highlight w:val="none"/>
        </w:rPr>
        <w:t>的评定结果为满足或不满足；评分项和加分项</w:t>
      </w:r>
      <w:r>
        <w:rPr>
          <w:rFonts w:ascii="Times New Roman" w:hAnsi="Times New Roman" w:cs="宋体"/>
          <w:caps w:val="0"/>
          <w:color w:val="auto"/>
          <w:spacing w:val="-4"/>
          <w:sz w:val="24"/>
          <w:highlight w:val="none"/>
        </w:rPr>
        <w:t>的评定</w:t>
      </w:r>
      <w:r>
        <w:rPr>
          <w:rFonts w:ascii="Times New Roman" w:hAnsi="Times New Roman" w:cs="宋体"/>
          <w:caps w:val="0"/>
          <w:color w:val="auto"/>
          <w:spacing w:val="-3"/>
          <w:sz w:val="24"/>
          <w:highlight w:val="none"/>
        </w:rPr>
        <w:t>结果为分值。</w:t>
      </w:r>
    </w:p>
    <w:p w14:paraId="0A30D105">
      <w:pPr>
        <w:spacing w:before="156" w:line="347" w:lineRule="auto"/>
        <w:ind w:right="16"/>
        <w:rPr>
          <w:rFonts w:ascii="Times New Roman" w:hAnsi="Times New Roman" w:cs="宋体"/>
          <w:caps w:val="0"/>
          <w:color w:val="0000FF"/>
          <w:spacing w:val="-2"/>
          <w:sz w:val="24"/>
          <w:highlight w:val="none"/>
        </w:rPr>
      </w:pPr>
      <w:r>
        <w:rPr>
          <w:rFonts w:hint="eastAsia" w:ascii="Times New Roman" w:hAnsi="Times New Roman"/>
          <w:b/>
          <w:bCs/>
          <w:caps w:val="0"/>
          <w:color w:val="auto"/>
          <w:spacing w:val="-3"/>
          <w:sz w:val="24"/>
          <w:highlight w:val="none"/>
          <w:lang w:eastAsia="zh-CN"/>
        </w:rPr>
        <w:t>4.</w:t>
      </w:r>
      <w:r>
        <w:rPr>
          <w:rFonts w:hint="eastAsia" w:ascii="Times New Roman" w:hAnsi="Times New Roman"/>
          <w:b/>
          <w:bCs/>
          <w:caps w:val="0"/>
          <w:color w:val="auto"/>
          <w:spacing w:val="-3"/>
          <w:sz w:val="24"/>
          <w:highlight w:val="none"/>
          <w:lang w:val="en-US" w:eastAsia="zh-CN"/>
        </w:rPr>
        <w:t>4</w:t>
      </w:r>
      <w:r>
        <w:rPr>
          <w:rFonts w:hint="eastAsia" w:ascii="Times New Roman" w:hAnsi="Times New Roman"/>
          <w:b/>
          <w:bCs/>
          <w:caps w:val="0"/>
          <w:color w:val="auto"/>
          <w:spacing w:val="-3"/>
          <w:sz w:val="24"/>
          <w:highlight w:val="none"/>
          <w:lang w:eastAsia="zh-CN"/>
        </w:rPr>
        <w:t>.</w:t>
      </w:r>
      <w:r>
        <w:rPr>
          <w:rFonts w:hint="eastAsia" w:ascii="Times New Roman" w:hAnsi="Times New Roman"/>
          <w:b/>
          <w:bCs/>
          <w:caps w:val="0"/>
          <w:color w:val="auto"/>
          <w:spacing w:val="-3"/>
          <w:sz w:val="24"/>
          <w:highlight w:val="none"/>
          <w:lang w:val="en-US" w:eastAsia="zh-CN"/>
        </w:rPr>
        <w:t>3</w:t>
      </w:r>
      <w:r>
        <w:rPr>
          <w:rFonts w:ascii="Times New Roman" w:hAnsi="Times New Roman" w:eastAsia="Times New Roman"/>
          <w:b/>
          <w:bCs/>
          <w:caps w:val="0"/>
          <w:color w:val="auto"/>
          <w:spacing w:val="17"/>
          <w:sz w:val="24"/>
          <w:highlight w:val="none"/>
        </w:rPr>
        <w:t xml:space="preserve">  </w:t>
      </w:r>
      <w:r>
        <w:rPr>
          <w:rFonts w:hint="eastAsia" w:ascii="Times New Roman" w:hAnsi="Times New Roman" w:cs="宋体"/>
          <w:caps w:val="0"/>
          <w:color w:val="auto"/>
          <w:spacing w:val="-3"/>
          <w:sz w:val="24"/>
          <w:highlight w:val="none"/>
        </w:rPr>
        <w:t>建筑外围护系统评价按照</w:t>
      </w:r>
      <w:r>
        <w:rPr>
          <w:rFonts w:hint="eastAsia" w:ascii="Times New Roman" w:hAnsi="Times New Roman" w:cs="宋体"/>
          <w:caps w:val="0"/>
          <w:color w:val="auto"/>
          <w:spacing w:val="-3"/>
          <w:sz w:val="24"/>
          <w:highlight w:val="none"/>
          <w:lang w:val="en-US" w:eastAsia="zh-CN"/>
        </w:rPr>
        <w:t>五</w:t>
      </w:r>
      <w:r>
        <w:rPr>
          <w:rFonts w:hint="eastAsia" w:ascii="Times New Roman" w:hAnsi="Times New Roman" w:cs="宋体"/>
          <w:caps w:val="0"/>
          <w:color w:val="auto"/>
          <w:spacing w:val="-3"/>
          <w:sz w:val="24"/>
          <w:highlight w:val="none"/>
        </w:rPr>
        <w:t>类系统评分项</w:t>
      </w:r>
      <w:r>
        <w:rPr>
          <w:rFonts w:hint="eastAsia" w:ascii="Times New Roman" w:hAnsi="Times New Roman" w:cs="宋体"/>
          <w:caps w:val="0"/>
          <w:spacing w:val="-3"/>
          <w:sz w:val="24"/>
          <w:highlight w:val="none"/>
        </w:rPr>
        <w:t>总分均为100分，各项权重按照表</w:t>
      </w:r>
      <w:r>
        <w:rPr>
          <w:rFonts w:hint="eastAsia" w:ascii="Times New Roman" w:hAnsi="Times New Roman" w:cs="宋体"/>
          <w:caps w:val="0"/>
          <w:spacing w:val="-3"/>
          <w:sz w:val="24"/>
          <w:highlight w:val="none"/>
          <w:lang w:val="en-US" w:eastAsia="zh-CN"/>
        </w:rPr>
        <w:t>1</w:t>
      </w:r>
      <w:r>
        <w:rPr>
          <w:rFonts w:hint="eastAsia" w:ascii="Times New Roman" w:hAnsi="Times New Roman" w:cs="宋体"/>
          <w:caps w:val="0"/>
          <w:spacing w:val="-3"/>
          <w:sz w:val="24"/>
          <w:highlight w:val="none"/>
        </w:rPr>
        <w:t>的规定</w:t>
      </w:r>
      <w:r>
        <w:rPr>
          <w:rFonts w:ascii="Times New Roman" w:hAnsi="Times New Roman" w:cs="宋体"/>
          <w:caps w:val="0"/>
          <w:color w:val="0000FF"/>
          <w:spacing w:val="-2"/>
          <w:sz w:val="24"/>
          <w:highlight w:val="none"/>
        </w:rPr>
        <w:t>。</w:t>
      </w:r>
    </w:p>
    <w:p w14:paraId="0FE0B5C6">
      <w:pPr>
        <w:pStyle w:val="10"/>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宋体"/>
          <w:caps w:val="0"/>
          <w:spacing w:val="0"/>
          <w:sz w:val="21"/>
          <w:szCs w:val="21"/>
          <w:highlight w:val="none"/>
        </w:rPr>
      </w:pPr>
      <w:r>
        <w:rPr>
          <w:rFonts w:ascii="Times New Roman" w:hAnsi="Times New Roman"/>
        </w:rPr>
        <w:t xml:space="preserve">表 </w:t>
      </w:r>
      <w:r>
        <w:rPr>
          <w:rFonts w:ascii="Times New Roman" w:hAnsi="Times New Roman"/>
        </w:rPr>
        <w:fldChar w:fldCharType="begin"/>
      </w:r>
      <w:r>
        <w:rPr>
          <w:rFonts w:ascii="Times New Roman" w:hAnsi="Times New Roman"/>
        </w:rPr>
        <w:instrText xml:space="preserve"> SEQ 表 \* ARABIC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r>
        <w:rPr>
          <w:rFonts w:hint="eastAsia" w:ascii="Times New Roman" w:hAnsi="Times New Roman" w:eastAsia="宋体" w:cs="宋体"/>
          <w:caps w:val="0"/>
          <w:spacing w:val="0"/>
          <w:sz w:val="21"/>
          <w:szCs w:val="21"/>
          <w:highlight w:val="none"/>
        </w:rPr>
        <w:t xml:space="preserve"> 建筑外围护评价权重比例</w:t>
      </w:r>
    </w:p>
    <w:p w14:paraId="3F5499DD">
      <w:pPr>
        <w:spacing w:line="98" w:lineRule="exact"/>
        <w:rPr>
          <w:rFonts w:ascii="Times New Roman" w:hAnsi="Times New Roman"/>
          <w:caps w:val="0"/>
          <w:highlight w:val="none"/>
        </w:rPr>
      </w:pPr>
    </w:p>
    <w:tbl>
      <w:tblPr>
        <w:tblStyle w:val="87"/>
        <w:tblW w:w="8789" w:type="dxa"/>
        <w:tblInd w:w="2"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
      <w:tblGrid>
        <w:gridCol w:w="1391"/>
        <w:gridCol w:w="1391"/>
        <w:gridCol w:w="1383"/>
        <w:gridCol w:w="1540"/>
        <w:gridCol w:w="1542"/>
        <w:gridCol w:w="1542"/>
      </w:tblGrid>
      <w:tr w14:paraId="66C37B2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77" w:hRule="atLeast"/>
        </w:trPr>
        <w:tc>
          <w:tcPr>
            <w:tcW w:w="1391" w:type="dxa"/>
            <w:tcBorders>
              <w:tl2br w:val="nil"/>
              <w:tr2bl w:val="nil"/>
            </w:tcBorders>
            <w:vAlign w:val="center"/>
          </w:tcPr>
          <w:p w14:paraId="62B1056E">
            <w:pPr>
              <w:pStyle w:val="86"/>
              <w:spacing w:before="156" w:line="219" w:lineRule="auto"/>
              <w:jc w:val="center"/>
              <w:rPr>
                <w:rFonts w:ascii="Times New Roman" w:hAnsi="Times New Roman"/>
                <w:caps w:val="0"/>
                <w:sz w:val="21"/>
                <w:szCs w:val="21"/>
                <w:highlight w:val="none"/>
                <w:lang w:eastAsia="zh-CN"/>
              </w:rPr>
            </w:pPr>
            <w:r>
              <w:rPr>
                <w:rFonts w:hint="eastAsia" w:ascii="Times New Roman" w:hAnsi="Times New Roman"/>
                <w:caps w:val="0"/>
                <w:spacing w:val="-6"/>
                <w:sz w:val="21"/>
                <w:szCs w:val="21"/>
                <w:highlight w:val="none"/>
                <w:lang w:eastAsia="zh-CN"/>
              </w:rPr>
              <w:t>评价指标</w:t>
            </w:r>
          </w:p>
        </w:tc>
        <w:tc>
          <w:tcPr>
            <w:tcW w:w="1391" w:type="dxa"/>
            <w:tcBorders>
              <w:tl2br w:val="nil"/>
              <w:tr2bl w:val="nil"/>
            </w:tcBorders>
            <w:vAlign w:val="center"/>
          </w:tcPr>
          <w:p w14:paraId="2AFEBBCD">
            <w:pPr>
              <w:pStyle w:val="86"/>
              <w:spacing w:before="156" w:line="219" w:lineRule="auto"/>
              <w:ind w:left="113"/>
              <w:jc w:val="center"/>
              <w:rPr>
                <w:rFonts w:ascii="Times New Roman" w:hAnsi="Times New Roman"/>
                <w:caps w:val="0"/>
                <w:sz w:val="21"/>
                <w:szCs w:val="21"/>
                <w:highlight w:val="none"/>
                <w:lang w:eastAsia="zh-CN"/>
              </w:rPr>
            </w:pPr>
            <w:r>
              <w:rPr>
                <w:rFonts w:hint="eastAsia" w:ascii="Times New Roman" w:hAnsi="Times New Roman"/>
                <w:caps w:val="0"/>
                <w:sz w:val="21"/>
                <w:szCs w:val="21"/>
                <w:highlight w:val="none"/>
                <w:lang w:eastAsia="zh-CN"/>
              </w:rPr>
              <w:t>外墙系统</w:t>
            </w:r>
            <w:r>
              <w:rPr>
                <w:rFonts w:hint="eastAsia" w:ascii="Times New Roman" w:hAnsi="Times New Roman"/>
                <w:caps w:val="0"/>
                <w:sz w:val="21"/>
                <w:szCs w:val="21"/>
                <w:highlight w:val="none"/>
                <w:lang w:val="en-US" w:eastAsia="zh-CN"/>
              </w:rPr>
              <w:t>P</w:t>
            </w:r>
            <w:r>
              <w:rPr>
                <w:rFonts w:hint="eastAsia" w:ascii="Times New Roman" w:hAnsi="Times New Roman"/>
                <w:caps w:val="0"/>
                <w:sz w:val="21"/>
                <w:szCs w:val="21"/>
                <w:highlight w:val="none"/>
                <w:lang w:eastAsia="zh-CN"/>
              </w:rPr>
              <w:t>1</w:t>
            </w:r>
          </w:p>
        </w:tc>
        <w:tc>
          <w:tcPr>
            <w:tcW w:w="1383" w:type="dxa"/>
            <w:tcBorders>
              <w:tl2br w:val="nil"/>
              <w:tr2bl w:val="nil"/>
            </w:tcBorders>
            <w:vAlign w:val="center"/>
          </w:tcPr>
          <w:p w14:paraId="69B93FFA">
            <w:pPr>
              <w:pStyle w:val="86"/>
              <w:spacing w:before="156" w:line="219" w:lineRule="auto"/>
              <w:ind w:left="113"/>
              <w:jc w:val="center"/>
              <w:rPr>
                <w:rFonts w:ascii="Times New Roman" w:hAnsi="Times New Roman"/>
                <w:caps w:val="0"/>
                <w:sz w:val="21"/>
                <w:szCs w:val="21"/>
                <w:highlight w:val="none"/>
                <w:lang w:eastAsia="zh-CN"/>
              </w:rPr>
            </w:pPr>
            <w:r>
              <w:rPr>
                <w:rFonts w:hint="eastAsia" w:ascii="Times New Roman" w:hAnsi="Times New Roman"/>
                <w:caps w:val="0"/>
                <w:sz w:val="21"/>
                <w:szCs w:val="21"/>
                <w:highlight w:val="none"/>
                <w:lang w:eastAsia="zh-CN"/>
              </w:rPr>
              <w:t>屋面系统</w:t>
            </w:r>
            <w:r>
              <w:rPr>
                <w:rFonts w:hint="eastAsia" w:ascii="Times New Roman" w:hAnsi="Times New Roman"/>
                <w:caps w:val="0"/>
                <w:sz w:val="21"/>
                <w:szCs w:val="21"/>
                <w:highlight w:val="none"/>
                <w:lang w:val="en-US" w:eastAsia="zh-CN"/>
              </w:rPr>
              <w:t>P</w:t>
            </w:r>
            <w:r>
              <w:rPr>
                <w:rFonts w:hint="eastAsia" w:ascii="Times New Roman" w:hAnsi="Times New Roman"/>
                <w:caps w:val="0"/>
                <w:sz w:val="21"/>
                <w:szCs w:val="21"/>
                <w:highlight w:val="none"/>
                <w:lang w:eastAsia="zh-CN"/>
              </w:rPr>
              <w:t>2</w:t>
            </w:r>
          </w:p>
        </w:tc>
        <w:tc>
          <w:tcPr>
            <w:tcW w:w="1540" w:type="dxa"/>
            <w:tcBorders>
              <w:tl2br w:val="nil"/>
              <w:tr2bl w:val="nil"/>
            </w:tcBorders>
            <w:vAlign w:val="center"/>
          </w:tcPr>
          <w:p w14:paraId="0B67E575">
            <w:pPr>
              <w:pStyle w:val="86"/>
              <w:spacing w:before="156" w:line="219" w:lineRule="auto"/>
              <w:ind w:left="116"/>
              <w:jc w:val="center"/>
              <w:rPr>
                <w:rFonts w:ascii="Times New Roman" w:hAnsi="Times New Roman"/>
                <w:caps w:val="0"/>
                <w:sz w:val="21"/>
                <w:szCs w:val="21"/>
                <w:highlight w:val="none"/>
                <w:lang w:eastAsia="zh-CN"/>
              </w:rPr>
            </w:pPr>
            <w:r>
              <w:rPr>
                <w:rFonts w:hint="eastAsia" w:ascii="Times New Roman" w:hAnsi="Times New Roman"/>
                <w:caps w:val="0"/>
                <w:sz w:val="21"/>
                <w:szCs w:val="21"/>
                <w:highlight w:val="none"/>
                <w:lang w:eastAsia="zh-CN"/>
              </w:rPr>
              <w:t>门窗幕墙系统</w:t>
            </w:r>
            <w:r>
              <w:rPr>
                <w:rFonts w:hint="eastAsia" w:ascii="Times New Roman" w:hAnsi="Times New Roman"/>
                <w:caps w:val="0"/>
                <w:sz w:val="21"/>
                <w:szCs w:val="21"/>
                <w:highlight w:val="none"/>
                <w:lang w:val="en-US" w:eastAsia="zh-CN"/>
              </w:rPr>
              <w:t>P</w:t>
            </w:r>
            <w:r>
              <w:rPr>
                <w:rFonts w:hint="eastAsia" w:ascii="Times New Roman" w:hAnsi="Times New Roman"/>
                <w:caps w:val="0"/>
                <w:sz w:val="21"/>
                <w:szCs w:val="21"/>
                <w:highlight w:val="none"/>
                <w:lang w:eastAsia="zh-CN"/>
              </w:rPr>
              <w:t>3</w:t>
            </w:r>
          </w:p>
        </w:tc>
        <w:tc>
          <w:tcPr>
            <w:tcW w:w="1542" w:type="dxa"/>
            <w:tcBorders>
              <w:tl2br w:val="nil"/>
              <w:tr2bl w:val="nil"/>
            </w:tcBorders>
          </w:tcPr>
          <w:p w14:paraId="0FB5BB3C">
            <w:pPr>
              <w:pStyle w:val="86"/>
              <w:spacing w:before="156" w:line="219" w:lineRule="auto"/>
              <w:ind w:left="116"/>
              <w:jc w:val="center"/>
              <w:rPr>
                <w:rFonts w:ascii="Times New Roman" w:hAnsi="Times New Roman"/>
                <w:caps w:val="0"/>
                <w:sz w:val="21"/>
                <w:szCs w:val="21"/>
                <w:highlight w:val="none"/>
                <w:lang w:eastAsia="zh-CN"/>
              </w:rPr>
            </w:pPr>
            <w:r>
              <w:rPr>
                <w:rFonts w:hint="eastAsia" w:ascii="Times New Roman" w:hAnsi="Times New Roman"/>
                <w:caps w:val="0"/>
                <w:sz w:val="21"/>
                <w:szCs w:val="21"/>
                <w:highlight w:val="none"/>
                <w:lang w:eastAsia="zh-CN"/>
              </w:rPr>
              <w:t>底层底板系统体</w:t>
            </w:r>
            <w:r>
              <w:rPr>
                <w:rFonts w:hint="eastAsia" w:ascii="Times New Roman" w:hAnsi="Times New Roman"/>
                <w:caps w:val="0"/>
                <w:sz w:val="21"/>
                <w:szCs w:val="21"/>
                <w:highlight w:val="none"/>
                <w:lang w:val="en-US" w:eastAsia="zh-CN"/>
              </w:rPr>
              <w:t>P</w:t>
            </w:r>
            <w:r>
              <w:rPr>
                <w:rFonts w:ascii="Times New Roman" w:hAnsi="Times New Roman"/>
                <w:caps w:val="0"/>
                <w:sz w:val="21"/>
                <w:szCs w:val="21"/>
                <w:highlight w:val="none"/>
                <w:lang w:eastAsia="zh-CN"/>
              </w:rPr>
              <w:t>4</w:t>
            </w:r>
          </w:p>
        </w:tc>
        <w:tc>
          <w:tcPr>
            <w:tcW w:w="1542" w:type="dxa"/>
            <w:tcBorders>
              <w:tl2br w:val="nil"/>
              <w:tr2bl w:val="nil"/>
            </w:tcBorders>
            <w:vAlign w:val="center"/>
          </w:tcPr>
          <w:p w14:paraId="6057F5AF">
            <w:pPr>
              <w:pStyle w:val="86"/>
              <w:spacing w:before="156" w:line="219" w:lineRule="auto"/>
              <w:ind w:left="116"/>
              <w:jc w:val="center"/>
              <w:rPr>
                <w:rFonts w:ascii="Times New Roman" w:hAnsi="Times New Roman"/>
                <w:caps w:val="0"/>
                <w:sz w:val="21"/>
                <w:szCs w:val="21"/>
                <w:highlight w:val="none"/>
                <w:lang w:eastAsia="zh-CN"/>
              </w:rPr>
            </w:pPr>
            <w:r>
              <w:rPr>
                <w:rFonts w:hint="eastAsia" w:ascii="Times New Roman" w:hAnsi="Times New Roman"/>
                <w:caps w:val="0"/>
                <w:sz w:val="21"/>
                <w:szCs w:val="21"/>
                <w:highlight w:val="none"/>
                <w:lang w:eastAsia="zh-CN"/>
              </w:rPr>
              <w:t>附属设备设施</w:t>
            </w:r>
            <w:r>
              <w:rPr>
                <w:rFonts w:hint="eastAsia" w:ascii="Times New Roman" w:hAnsi="Times New Roman"/>
                <w:caps w:val="0"/>
                <w:sz w:val="21"/>
                <w:szCs w:val="21"/>
                <w:highlight w:val="none"/>
                <w:lang w:val="en-US" w:eastAsia="zh-CN"/>
              </w:rPr>
              <w:t>P</w:t>
            </w:r>
            <w:r>
              <w:rPr>
                <w:rFonts w:ascii="Times New Roman" w:hAnsi="Times New Roman"/>
                <w:caps w:val="0"/>
                <w:sz w:val="21"/>
                <w:szCs w:val="21"/>
                <w:highlight w:val="none"/>
                <w:lang w:eastAsia="zh-CN"/>
              </w:rPr>
              <w:t>5</w:t>
            </w:r>
          </w:p>
        </w:tc>
      </w:tr>
      <w:tr w14:paraId="3D46F6F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28" w:hRule="atLeast"/>
        </w:trPr>
        <w:tc>
          <w:tcPr>
            <w:tcW w:w="1391" w:type="dxa"/>
            <w:tcBorders>
              <w:tl2br w:val="nil"/>
              <w:tr2bl w:val="nil"/>
            </w:tcBorders>
            <w:vAlign w:val="center"/>
          </w:tcPr>
          <w:p w14:paraId="5C05607C">
            <w:pPr>
              <w:pStyle w:val="86"/>
              <w:spacing w:before="156" w:line="235" w:lineRule="auto"/>
              <w:jc w:val="center"/>
              <w:rPr>
                <w:rFonts w:hint="default" w:ascii="Times New Roman" w:hAnsi="Times New Roman"/>
                <w:caps w:val="0"/>
                <w:sz w:val="21"/>
                <w:szCs w:val="21"/>
                <w:highlight w:val="none"/>
                <w:lang w:val="en-US" w:eastAsia="zh-CN"/>
              </w:rPr>
            </w:pPr>
            <w:r>
              <w:rPr>
                <w:rFonts w:hint="eastAsia" w:ascii="Times New Roman" w:hAnsi="Times New Roman"/>
                <w:caps w:val="0"/>
                <w:sz w:val="21"/>
                <w:szCs w:val="21"/>
                <w:highlight w:val="none"/>
                <w:lang w:eastAsia="zh-CN"/>
              </w:rPr>
              <w:t>权重系数</w:t>
            </w:r>
            <w:r>
              <w:rPr>
                <w:rFonts w:hint="eastAsia" w:ascii="Times New Roman" w:hAnsi="Times New Roman" w:eastAsia="楷体" w:cs="楷体"/>
                <w:caps w:val="0"/>
                <w:spacing w:val="-3"/>
                <w:sz w:val="21"/>
                <w:szCs w:val="21"/>
                <w:highlight w:val="none"/>
              </w:rPr>
              <w:t>ω</w:t>
            </w:r>
            <w:r>
              <w:rPr>
                <w:rFonts w:hint="eastAsia" w:ascii="Times New Roman" w:hAnsi="Times New Roman" w:eastAsia="楷体" w:cs="楷体"/>
                <w:caps w:val="0"/>
                <w:spacing w:val="-3"/>
                <w:sz w:val="21"/>
                <w:szCs w:val="21"/>
                <w:highlight w:val="none"/>
                <w:vertAlign w:val="subscript"/>
                <w:lang w:val="en-US" w:eastAsia="zh-CN"/>
              </w:rPr>
              <w:t>2</w:t>
            </w:r>
            <w:r>
              <w:rPr>
                <w:rFonts w:hint="eastAsia" w:ascii="Times New Roman" w:hAnsi="Times New Roman"/>
                <w:caps w:val="0"/>
                <w:sz w:val="21"/>
                <w:szCs w:val="21"/>
                <w:highlight w:val="none"/>
                <w:lang w:val="en-US" w:eastAsia="zh-CN"/>
              </w:rPr>
              <w:t>%</w:t>
            </w:r>
          </w:p>
        </w:tc>
        <w:tc>
          <w:tcPr>
            <w:tcW w:w="1391" w:type="dxa"/>
            <w:tcBorders>
              <w:tl2br w:val="nil"/>
              <w:tr2bl w:val="nil"/>
            </w:tcBorders>
            <w:vAlign w:val="center"/>
          </w:tcPr>
          <w:p w14:paraId="18AD7E9F">
            <w:pPr>
              <w:keepNext w:val="0"/>
              <w:keepLines w:val="0"/>
              <w:widowControl/>
              <w:suppressLineNumbers w:val="0"/>
              <w:jc w:val="center"/>
              <w:textAlignment w:val="center"/>
              <w:rPr>
                <w:rFonts w:ascii="Times New Roman" w:hAnsi="Times New Roman"/>
                <w:caps w:val="0"/>
                <w:sz w:val="21"/>
                <w:szCs w:val="21"/>
                <w:highlight w:val="none"/>
                <w:lang w:eastAsia="zh-CN"/>
              </w:rPr>
            </w:pPr>
            <w:r>
              <w:rPr>
                <w:rFonts w:hint="eastAsia" w:ascii="Times New Roman" w:hAnsi="Times New Roman" w:eastAsia="宋体" w:cs="宋体"/>
                <w:i w:val="0"/>
                <w:iCs w:val="0"/>
                <w:caps w:val="0"/>
                <w:color w:val="000000"/>
                <w:kern w:val="0"/>
                <w:sz w:val="21"/>
                <w:szCs w:val="21"/>
                <w:highlight w:val="none"/>
                <w:u w:val="none"/>
                <w:lang w:val="en-US" w:eastAsia="zh-CN" w:bidi="ar"/>
              </w:rPr>
              <w:t>3</w:t>
            </w:r>
            <w:r>
              <w:rPr>
                <w:rFonts w:hint="eastAsia" w:ascii="Times New Roman" w:hAnsi="Times New Roman" w:cs="宋体"/>
                <w:i w:val="0"/>
                <w:iCs w:val="0"/>
                <w:caps w:val="0"/>
                <w:color w:val="000000"/>
                <w:kern w:val="0"/>
                <w:sz w:val="21"/>
                <w:szCs w:val="21"/>
                <w:highlight w:val="none"/>
                <w:u w:val="none"/>
                <w:lang w:val="en-US" w:eastAsia="zh-CN" w:bidi="ar"/>
              </w:rPr>
              <w:t>5</w:t>
            </w:r>
          </w:p>
        </w:tc>
        <w:tc>
          <w:tcPr>
            <w:tcW w:w="1383" w:type="dxa"/>
            <w:tcBorders>
              <w:tl2br w:val="nil"/>
              <w:tr2bl w:val="nil"/>
            </w:tcBorders>
            <w:vAlign w:val="center"/>
          </w:tcPr>
          <w:p w14:paraId="69A7E27F">
            <w:pPr>
              <w:keepNext w:val="0"/>
              <w:keepLines w:val="0"/>
              <w:widowControl/>
              <w:suppressLineNumbers w:val="0"/>
              <w:jc w:val="center"/>
              <w:textAlignment w:val="center"/>
              <w:rPr>
                <w:rFonts w:ascii="Times New Roman" w:hAnsi="Times New Roman"/>
                <w:caps w:val="0"/>
                <w:sz w:val="21"/>
                <w:szCs w:val="21"/>
                <w:highlight w:val="none"/>
                <w:lang w:eastAsia="zh-CN"/>
              </w:rPr>
            </w:pPr>
            <w:r>
              <w:rPr>
                <w:rFonts w:hint="eastAsia" w:ascii="Times New Roman" w:hAnsi="Times New Roman" w:eastAsia="宋体" w:cs="宋体"/>
                <w:i w:val="0"/>
                <w:iCs w:val="0"/>
                <w:caps w:val="0"/>
                <w:color w:val="000000"/>
                <w:kern w:val="0"/>
                <w:sz w:val="21"/>
                <w:szCs w:val="21"/>
                <w:highlight w:val="none"/>
                <w:u w:val="none"/>
                <w:lang w:val="en-US" w:eastAsia="zh-CN" w:bidi="ar"/>
              </w:rPr>
              <w:t>20</w:t>
            </w:r>
          </w:p>
        </w:tc>
        <w:tc>
          <w:tcPr>
            <w:tcW w:w="1540" w:type="dxa"/>
            <w:tcBorders>
              <w:tl2br w:val="nil"/>
              <w:tr2bl w:val="nil"/>
            </w:tcBorders>
            <w:vAlign w:val="center"/>
          </w:tcPr>
          <w:p w14:paraId="06877FBD">
            <w:pPr>
              <w:keepNext w:val="0"/>
              <w:keepLines w:val="0"/>
              <w:widowControl/>
              <w:suppressLineNumbers w:val="0"/>
              <w:jc w:val="center"/>
              <w:textAlignment w:val="center"/>
              <w:rPr>
                <w:rFonts w:ascii="Times New Roman" w:hAnsi="Times New Roman"/>
                <w:caps w:val="0"/>
                <w:sz w:val="21"/>
                <w:szCs w:val="21"/>
                <w:highlight w:val="none"/>
                <w:lang w:eastAsia="zh-CN"/>
              </w:rPr>
            </w:pPr>
            <w:r>
              <w:rPr>
                <w:rFonts w:hint="eastAsia" w:ascii="Times New Roman" w:hAnsi="Times New Roman" w:eastAsia="宋体" w:cs="宋体"/>
                <w:i w:val="0"/>
                <w:iCs w:val="0"/>
                <w:caps w:val="0"/>
                <w:color w:val="000000"/>
                <w:kern w:val="0"/>
                <w:sz w:val="21"/>
                <w:szCs w:val="21"/>
                <w:highlight w:val="none"/>
                <w:u w:val="none"/>
                <w:lang w:val="en-US" w:eastAsia="zh-CN" w:bidi="ar"/>
              </w:rPr>
              <w:t>25</w:t>
            </w:r>
          </w:p>
        </w:tc>
        <w:tc>
          <w:tcPr>
            <w:tcW w:w="1542" w:type="dxa"/>
            <w:tcBorders>
              <w:tl2br w:val="nil"/>
              <w:tr2bl w:val="nil"/>
            </w:tcBorders>
            <w:vAlign w:val="center"/>
          </w:tcPr>
          <w:p w14:paraId="44E2CA90">
            <w:pPr>
              <w:keepNext w:val="0"/>
              <w:keepLines w:val="0"/>
              <w:widowControl/>
              <w:suppressLineNumbers w:val="0"/>
              <w:jc w:val="center"/>
              <w:textAlignment w:val="center"/>
              <w:rPr>
                <w:rFonts w:hint="default" w:ascii="Times New Roman" w:hAnsi="Times New Roman"/>
                <w:caps w:val="0"/>
                <w:sz w:val="21"/>
                <w:szCs w:val="21"/>
                <w:highlight w:val="none"/>
                <w:lang w:val="en-US" w:eastAsia="zh-CN"/>
              </w:rPr>
            </w:pPr>
            <w:r>
              <w:rPr>
                <w:rFonts w:hint="eastAsia" w:ascii="Times New Roman" w:hAnsi="Times New Roman" w:cs="宋体"/>
                <w:i w:val="0"/>
                <w:iCs w:val="0"/>
                <w:caps w:val="0"/>
                <w:color w:val="000000"/>
                <w:kern w:val="0"/>
                <w:sz w:val="21"/>
                <w:szCs w:val="21"/>
                <w:highlight w:val="none"/>
                <w:u w:val="none"/>
                <w:lang w:val="en-US" w:eastAsia="zh-CN" w:bidi="ar"/>
              </w:rPr>
              <w:t>10</w:t>
            </w:r>
          </w:p>
        </w:tc>
        <w:tc>
          <w:tcPr>
            <w:tcW w:w="1542" w:type="dxa"/>
            <w:tcBorders>
              <w:tl2br w:val="nil"/>
              <w:tr2bl w:val="nil"/>
            </w:tcBorders>
            <w:vAlign w:val="center"/>
          </w:tcPr>
          <w:p w14:paraId="0D12D824">
            <w:pPr>
              <w:keepNext w:val="0"/>
              <w:keepLines w:val="0"/>
              <w:widowControl/>
              <w:suppressLineNumbers w:val="0"/>
              <w:jc w:val="center"/>
              <w:textAlignment w:val="center"/>
              <w:rPr>
                <w:rFonts w:ascii="Times New Roman" w:hAnsi="Times New Roman"/>
                <w:caps w:val="0"/>
                <w:sz w:val="21"/>
                <w:szCs w:val="21"/>
                <w:highlight w:val="none"/>
                <w:lang w:eastAsia="zh-CN"/>
              </w:rPr>
            </w:pPr>
            <w:r>
              <w:rPr>
                <w:rFonts w:hint="eastAsia" w:ascii="Times New Roman" w:hAnsi="Times New Roman" w:eastAsia="宋体" w:cs="宋体"/>
                <w:i w:val="0"/>
                <w:iCs w:val="0"/>
                <w:caps w:val="0"/>
                <w:color w:val="000000"/>
                <w:kern w:val="0"/>
                <w:sz w:val="21"/>
                <w:szCs w:val="21"/>
                <w:highlight w:val="none"/>
                <w:u w:val="none"/>
                <w:lang w:val="en-US" w:eastAsia="zh-CN" w:bidi="ar"/>
              </w:rPr>
              <w:t>10</w:t>
            </w:r>
          </w:p>
        </w:tc>
      </w:tr>
      <w:tr w14:paraId="63427C9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27" w:hRule="atLeast"/>
        </w:trPr>
        <w:tc>
          <w:tcPr>
            <w:tcW w:w="1391" w:type="dxa"/>
            <w:tcBorders>
              <w:tl2br w:val="nil"/>
              <w:tr2bl w:val="nil"/>
            </w:tcBorders>
            <w:vAlign w:val="center"/>
          </w:tcPr>
          <w:p w14:paraId="1001D7B7">
            <w:pPr>
              <w:pStyle w:val="86"/>
              <w:spacing w:before="156" w:line="235" w:lineRule="auto"/>
              <w:jc w:val="center"/>
              <w:rPr>
                <w:rFonts w:hint="default" w:ascii="Times New Roman" w:hAnsi="Times New Roman"/>
                <w:caps w:val="0"/>
                <w:sz w:val="21"/>
                <w:szCs w:val="21"/>
                <w:highlight w:val="none"/>
                <w:lang w:val="en-US" w:eastAsia="zh-CN"/>
              </w:rPr>
            </w:pPr>
            <w:r>
              <w:rPr>
                <w:rFonts w:hint="eastAsia" w:ascii="Times New Roman" w:hAnsi="Times New Roman"/>
                <w:caps w:val="0"/>
                <w:sz w:val="21"/>
                <w:szCs w:val="21"/>
                <w:highlight w:val="none"/>
                <w:lang w:val="en-US" w:eastAsia="zh-CN"/>
              </w:rPr>
              <w:t>单项指标满分</w:t>
            </w:r>
          </w:p>
        </w:tc>
        <w:tc>
          <w:tcPr>
            <w:tcW w:w="1391" w:type="dxa"/>
            <w:tcBorders>
              <w:tl2br w:val="nil"/>
              <w:tr2bl w:val="nil"/>
            </w:tcBorders>
            <w:vAlign w:val="center"/>
          </w:tcPr>
          <w:p w14:paraId="0AEB7CE7">
            <w:pPr>
              <w:pStyle w:val="86"/>
              <w:spacing w:before="156" w:line="219" w:lineRule="auto"/>
              <w:ind w:left="113"/>
              <w:jc w:val="center"/>
              <w:rPr>
                <w:rFonts w:ascii="Times New Roman" w:hAnsi="Times New Roman"/>
                <w:caps w:val="0"/>
                <w:sz w:val="21"/>
                <w:szCs w:val="21"/>
                <w:highlight w:val="none"/>
                <w:lang w:eastAsia="zh-CN"/>
              </w:rPr>
            </w:pPr>
            <w:r>
              <w:rPr>
                <w:rFonts w:hint="eastAsia" w:ascii="Times New Roman" w:hAnsi="Times New Roman"/>
                <w:caps w:val="0"/>
                <w:sz w:val="21"/>
                <w:szCs w:val="21"/>
                <w:highlight w:val="none"/>
                <w:lang w:eastAsia="zh-CN"/>
              </w:rPr>
              <w:t>100</w:t>
            </w:r>
          </w:p>
        </w:tc>
        <w:tc>
          <w:tcPr>
            <w:tcW w:w="1383" w:type="dxa"/>
            <w:tcBorders>
              <w:tl2br w:val="nil"/>
              <w:tr2bl w:val="nil"/>
            </w:tcBorders>
            <w:vAlign w:val="center"/>
          </w:tcPr>
          <w:p w14:paraId="023A6F6B">
            <w:pPr>
              <w:pStyle w:val="86"/>
              <w:spacing w:before="156" w:line="219" w:lineRule="auto"/>
              <w:ind w:left="113"/>
              <w:jc w:val="center"/>
              <w:rPr>
                <w:rFonts w:ascii="Times New Roman" w:hAnsi="Times New Roman"/>
                <w:caps w:val="0"/>
                <w:sz w:val="21"/>
                <w:szCs w:val="21"/>
                <w:highlight w:val="none"/>
                <w:lang w:eastAsia="zh-CN"/>
              </w:rPr>
            </w:pPr>
            <w:r>
              <w:rPr>
                <w:rFonts w:hint="eastAsia" w:ascii="Times New Roman" w:hAnsi="Times New Roman"/>
                <w:caps w:val="0"/>
                <w:sz w:val="21"/>
                <w:szCs w:val="21"/>
                <w:highlight w:val="none"/>
                <w:lang w:eastAsia="zh-CN"/>
              </w:rPr>
              <w:t>100</w:t>
            </w:r>
          </w:p>
        </w:tc>
        <w:tc>
          <w:tcPr>
            <w:tcW w:w="1540" w:type="dxa"/>
            <w:tcBorders>
              <w:tl2br w:val="nil"/>
              <w:tr2bl w:val="nil"/>
            </w:tcBorders>
            <w:vAlign w:val="center"/>
          </w:tcPr>
          <w:p w14:paraId="32CE5A29">
            <w:pPr>
              <w:pStyle w:val="86"/>
              <w:spacing w:before="156" w:line="223" w:lineRule="auto"/>
              <w:ind w:left="117" w:right="106" w:hanging="2"/>
              <w:jc w:val="center"/>
              <w:rPr>
                <w:rFonts w:ascii="Times New Roman" w:hAnsi="Times New Roman"/>
                <w:caps w:val="0"/>
                <w:sz w:val="21"/>
                <w:szCs w:val="21"/>
                <w:highlight w:val="none"/>
                <w:lang w:eastAsia="zh-CN"/>
              </w:rPr>
            </w:pPr>
            <w:r>
              <w:rPr>
                <w:rFonts w:hint="eastAsia" w:ascii="Times New Roman" w:hAnsi="Times New Roman"/>
                <w:caps w:val="0"/>
                <w:sz w:val="21"/>
                <w:szCs w:val="21"/>
                <w:highlight w:val="none"/>
                <w:lang w:eastAsia="zh-CN"/>
              </w:rPr>
              <w:t>100</w:t>
            </w:r>
          </w:p>
        </w:tc>
        <w:tc>
          <w:tcPr>
            <w:tcW w:w="1542" w:type="dxa"/>
            <w:tcBorders>
              <w:tl2br w:val="nil"/>
              <w:tr2bl w:val="nil"/>
            </w:tcBorders>
            <w:vAlign w:val="center"/>
          </w:tcPr>
          <w:p w14:paraId="041A71F8">
            <w:pPr>
              <w:pStyle w:val="86"/>
              <w:spacing w:before="156" w:line="223" w:lineRule="auto"/>
              <w:ind w:left="117" w:right="106" w:hanging="2"/>
              <w:jc w:val="center"/>
              <w:rPr>
                <w:rFonts w:ascii="Times New Roman" w:hAnsi="Times New Roman"/>
                <w:caps w:val="0"/>
                <w:sz w:val="21"/>
                <w:szCs w:val="21"/>
                <w:highlight w:val="none"/>
                <w:lang w:eastAsia="zh-CN"/>
              </w:rPr>
            </w:pPr>
            <w:r>
              <w:rPr>
                <w:rFonts w:hint="eastAsia" w:ascii="Times New Roman" w:hAnsi="Times New Roman"/>
                <w:caps w:val="0"/>
                <w:sz w:val="21"/>
                <w:szCs w:val="21"/>
                <w:highlight w:val="none"/>
                <w:lang w:eastAsia="zh-CN"/>
              </w:rPr>
              <w:t>1</w:t>
            </w:r>
            <w:r>
              <w:rPr>
                <w:rFonts w:ascii="Times New Roman" w:hAnsi="Times New Roman"/>
                <w:caps w:val="0"/>
                <w:sz w:val="21"/>
                <w:szCs w:val="21"/>
                <w:highlight w:val="none"/>
                <w:lang w:eastAsia="zh-CN"/>
              </w:rPr>
              <w:t>00</w:t>
            </w:r>
          </w:p>
        </w:tc>
        <w:tc>
          <w:tcPr>
            <w:tcW w:w="1542" w:type="dxa"/>
            <w:tcBorders>
              <w:tl2br w:val="nil"/>
              <w:tr2bl w:val="nil"/>
            </w:tcBorders>
            <w:vAlign w:val="center"/>
          </w:tcPr>
          <w:p w14:paraId="29F933AA">
            <w:pPr>
              <w:pStyle w:val="86"/>
              <w:spacing w:before="156" w:line="223" w:lineRule="auto"/>
              <w:ind w:left="117" w:right="106" w:hanging="2"/>
              <w:jc w:val="center"/>
              <w:rPr>
                <w:rFonts w:ascii="Times New Roman" w:hAnsi="Times New Roman"/>
                <w:caps w:val="0"/>
                <w:sz w:val="21"/>
                <w:szCs w:val="21"/>
                <w:highlight w:val="none"/>
                <w:lang w:eastAsia="zh-CN"/>
              </w:rPr>
            </w:pPr>
            <w:r>
              <w:rPr>
                <w:rFonts w:hint="eastAsia" w:ascii="Times New Roman" w:hAnsi="Times New Roman"/>
                <w:caps w:val="0"/>
                <w:sz w:val="21"/>
                <w:szCs w:val="21"/>
                <w:highlight w:val="none"/>
                <w:lang w:eastAsia="zh-CN"/>
              </w:rPr>
              <w:t>100</w:t>
            </w:r>
          </w:p>
        </w:tc>
      </w:tr>
    </w:tbl>
    <w:p w14:paraId="5443875C">
      <w:pPr>
        <w:spacing w:before="156" w:line="347" w:lineRule="auto"/>
        <w:ind w:right="16"/>
        <w:rPr>
          <w:rFonts w:hint="eastAsia" w:ascii="Times New Roman" w:hAnsi="Times New Roman" w:cs="宋体"/>
          <w:caps w:val="0"/>
          <w:spacing w:val="-3"/>
          <w:sz w:val="24"/>
          <w:highlight w:val="none"/>
        </w:rPr>
      </w:pPr>
      <w:r>
        <w:rPr>
          <w:rFonts w:hint="eastAsia" w:ascii="Times New Roman" w:hAnsi="Times New Roman"/>
          <w:b/>
          <w:bCs/>
          <w:caps w:val="0"/>
          <w:spacing w:val="-3"/>
          <w:sz w:val="24"/>
          <w:highlight w:val="none"/>
          <w:lang w:eastAsia="zh-CN"/>
        </w:rPr>
        <w:t>4.</w:t>
      </w:r>
      <w:r>
        <w:rPr>
          <w:rFonts w:hint="eastAsia" w:ascii="Times New Roman" w:hAnsi="Times New Roman"/>
          <w:b/>
          <w:bCs/>
          <w:caps w:val="0"/>
          <w:spacing w:val="-3"/>
          <w:sz w:val="24"/>
          <w:highlight w:val="none"/>
          <w:lang w:val="en-US" w:eastAsia="zh-CN"/>
        </w:rPr>
        <w:t>4</w:t>
      </w:r>
      <w:r>
        <w:rPr>
          <w:rFonts w:hint="eastAsia" w:ascii="Times New Roman" w:hAnsi="Times New Roman"/>
          <w:b/>
          <w:bCs/>
          <w:caps w:val="0"/>
          <w:spacing w:val="-3"/>
          <w:sz w:val="24"/>
          <w:highlight w:val="none"/>
          <w:lang w:eastAsia="zh-CN"/>
        </w:rPr>
        <w:t>.</w:t>
      </w:r>
      <w:r>
        <w:rPr>
          <w:rFonts w:hint="eastAsia" w:ascii="Times New Roman" w:hAnsi="Times New Roman"/>
          <w:b/>
          <w:bCs/>
          <w:caps w:val="0"/>
          <w:spacing w:val="-3"/>
          <w:sz w:val="24"/>
          <w:highlight w:val="none"/>
          <w:lang w:val="en-US" w:eastAsia="zh-CN"/>
        </w:rPr>
        <w:t>4</w:t>
      </w:r>
      <w:r>
        <w:rPr>
          <w:rFonts w:ascii="Times New Roman" w:hAnsi="Times New Roman" w:eastAsia="Times New Roman"/>
          <w:b/>
          <w:bCs/>
          <w:caps w:val="0"/>
          <w:spacing w:val="17"/>
          <w:sz w:val="24"/>
          <w:highlight w:val="none"/>
        </w:rPr>
        <w:t xml:space="preserve">  </w:t>
      </w:r>
      <w:r>
        <w:rPr>
          <w:rFonts w:hint="eastAsia" w:ascii="Times New Roman" w:hAnsi="Times New Roman" w:cs="宋体"/>
          <w:caps w:val="0"/>
          <w:spacing w:val="-3"/>
          <w:sz w:val="24"/>
          <w:highlight w:val="none"/>
        </w:rPr>
        <w:t>当建筑不适用于具体系统时，可不参与评价或调整权重比例，参评的总项数及分数</w:t>
      </w:r>
      <w:r>
        <w:rPr>
          <w:rFonts w:hint="eastAsia" w:ascii="Times New Roman" w:hAnsi="Times New Roman" w:cs="宋体"/>
          <w:caps w:val="0"/>
          <w:spacing w:val="-3"/>
          <w:sz w:val="24"/>
          <w:highlight w:val="none"/>
          <w:lang w:val="en-US" w:eastAsia="zh-CN"/>
        </w:rPr>
        <w:t>应</w:t>
      </w:r>
      <w:r>
        <w:rPr>
          <w:rFonts w:hint="eastAsia" w:ascii="Times New Roman" w:hAnsi="Times New Roman" w:cs="宋体"/>
          <w:caps w:val="0"/>
          <w:spacing w:val="-3"/>
          <w:sz w:val="24"/>
          <w:highlight w:val="none"/>
        </w:rPr>
        <w:t>按照百分制进行折算</w:t>
      </w:r>
      <w:r>
        <w:rPr>
          <w:rFonts w:hint="eastAsia" w:ascii="Times New Roman" w:hAnsi="Times New Roman" w:cs="宋体"/>
          <w:caps w:val="0"/>
          <w:spacing w:val="-3"/>
          <w:sz w:val="24"/>
          <w:highlight w:val="none"/>
        </w:rPr>
        <w:t>。权重调整比例建议，例如高层建筑幕墙系统权重↑（30%→35%），屋面系统权重↓（30%→25%），历史建筑外墙、屋面权重↑（10%→20%），附属设施权重↓（10%→5%），小区配套建筑屋面系统权重↑（30%→40%），门窗幕墙权重↓（25%→15%）。可根据具体情况进行调整。</w:t>
      </w:r>
    </w:p>
    <w:tbl>
      <w:tblPr>
        <w:tblStyle w:val="33"/>
        <w:tblW w:w="0" w:type="auto"/>
        <w:tblInd w:w="48" w:type="dxa"/>
        <w:tblLayout w:type="autofit"/>
        <w:tblCellMar>
          <w:top w:w="15" w:type="dxa"/>
          <w:left w:w="15" w:type="dxa"/>
          <w:bottom w:w="15" w:type="dxa"/>
          <w:right w:w="15" w:type="dxa"/>
        </w:tblCellMar>
      </w:tblPr>
      <w:tblGrid>
        <w:gridCol w:w="8748"/>
      </w:tblGrid>
      <w:tr w14:paraId="0EBE807F">
        <w:tblPrEx>
          <w:tblCellMar>
            <w:top w:w="15" w:type="dxa"/>
            <w:left w:w="15" w:type="dxa"/>
            <w:bottom w:w="15" w:type="dxa"/>
            <w:right w:w="15" w:type="dxa"/>
          </w:tblCellMar>
        </w:tblPrEx>
        <w:tc>
          <w:tcPr>
            <w:tcW w:w="8748" w:type="dxa"/>
            <w:shd w:val="clear" w:color="auto" w:fill="auto"/>
            <w:tcMar>
              <w:left w:w="0" w:type="dxa"/>
            </w:tcMar>
            <w:vAlign w:val="center"/>
          </w:tcPr>
          <w:p w14:paraId="3D38098D">
            <w:pPr>
              <w:spacing w:before="156" w:line="347" w:lineRule="auto"/>
              <w:ind w:right="16"/>
              <w:jc w:val="both"/>
              <w:rPr>
                <w:rFonts w:hint="eastAsia" w:ascii="Times New Roman" w:hAnsi="Times New Roman" w:cs="宋体"/>
                <w:caps w:val="0"/>
                <w:spacing w:val="-3"/>
                <w:sz w:val="24"/>
                <w:highlight w:val="none"/>
              </w:rPr>
            </w:pPr>
            <w:r>
              <w:rPr>
                <w:rFonts w:hint="eastAsia" w:ascii="Times New Roman" w:hAnsi="Times New Roman"/>
                <w:b/>
                <w:bCs/>
                <w:caps w:val="0"/>
                <w:spacing w:val="-3"/>
                <w:sz w:val="24"/>
                <w:highlight w:val="none"/>
                <w:lang w:eastAsia="zh-CN"/>
              </w:rPr>
              <w:t>4.</w:t>
            </w:r>
            <w:r>
              <w:rPr>
                <w:rFonts w:hint="eastAsia" w:ascii="Times New Roman" w:hAnsi="Times New Roman"/>
                <w:b/>
                <w:bCs/>
                <w:caps w:val="0"/>
                <w:spacing w:val="-3"/>
                <w:sz w:val="24"/>
                <w:highlight w:val="none"/>
                <w:lang w:val="en-US" w:eastAsia="zh-CN"/>
              </w:rPr>
              <w:t>4</w:t>
            </w:r>
            <w:r>
              <w:rPr>
                <w:rFonts w:hint="eastAsia" w:ascii="Times New Roman" w:hAnsi="Times New Roman"/>
                <w:b/>
                <w:bCs/>
                <w:caps w:val="0"/>
                <w:spacing w:val="-3"/>
                <w:sz w:val="24"/>
                <w:highlight w:val="none"/>
                <w:lang w:eastAsia="zh-CN"/>
              </w:rPr>
              <w:t>.</w:t>
            </w:r>
            <w:r>
              <w:rPr>
                <w:rFonts w:hint="eastAsia" w:ascii="Times New Roman" w:hAnsi="Times New Roman"/>
                <w:b/>
                <w:bCs/>
                <w:caps w:val="0"/>
                <w:spacing w:val="-3"/>
                <w:sz w:val="24"/>
                <w:highlight w:val="none"/>
                <w:lang w:val="en-US" w:eastAsia="zh-CN"/>
              </w:rPr>
              <w:t>5</w:t>
            </w:r>
            <w:r>
              <w:rPr>
                <w:rFonts w:ascii="Times New Roman" w:hAnsi="Times New Roman" w:eastAsia="Times New Roman"/>
                <w:b/>
                <w:bCs/>
                <w:caps w:val="0"/>
                <w:spacing w:val="17"/>
                <w:sz w:val="24"/>
                <w:highlight w:val="none"/>
              </w:rPr>
              <w:t xml:space="preserve">  </w:t>
            </w:r>
            <w:r>
              <w:rPr>
                <w:rFonts w:hint="eastAsia" w:ascii="Times New Roman" w:hAnsi="Times New Roman" w:cs="宋体"/>
                <w:caps w:val="0"/>
                <w:spacing w:val="-3"/>
                <w:sz w:val="24"/>
                <w:highlight w:val="none"/>
              </w:rPr>
              <w:t>一级指标评分项得分</w:t>
            </w:r>
            <w:r>
              <w:rPr>
                <w:rFonts w:hint="eastAsia" w:ascii="Times New Roman" w:hAnsi="Times New Roman" w:cs="宋体"/>
                <w:caps w:val="0"/>
                <w:spacing w:val="-3"/>
                <w:sz w:val="24"/>
                <w:highlight w:val="none"/>
                <w:lang w:val="en-US" w:eastAsia="zh-CN"/>
              </w:rPr>
              <w:t>应</w:t>
            </w:r>
            <w:r>
              <w:rPr>
                <w:rFonts w:hint="eastAsia" w:ascii="Times New Roman" w:hAnsi="Times New Roman" w:cs="宋体"/>
                <w:caps w:val="0"/>
                <w:spacing w:val="-3"/>
                <w:sz w:val="24"/>
                <w:highlight w:val="none"/>
              </w:rPr>
              <w:t>按下式计算：</w:t>
            </w:r>
          </w:p>
          <w:p w14:paraId="219B88E7">
            <w:pPr>
              <w:spacing w:before="156" w:line="347" w:lineRule="auto"/>
              <w:ind w:right="16"/>
              <w:jc w:val="center"/>
              <w:rPr>
                <w:rFonts w:hint="default" w:ascii="Times New Roman" w:hAnsi="Times New Roman" w:eastAsia="宋体" w:cs="Times New Roman"/>
                <w:caps w:val="0"/>
                <w:lang w:val="en-US" w:eastAsia="zh-CN"/>
              </w:rPr>
            </w:pPr>
            <w:r>
              <w:rPr>
                <w:rFonts w:hint="eastAsia" w:ascii="Times New Roman" w:hAnsi="Times New Roman" w:cs="Times New Roman"/>
                <w:caps w:val="0"/>
                <w:lang w:val="en-US" w:eastAsia="zh-CN"/>
              </w:rPr>
              <w:t xml:space="preserve">                          Q</w:t>
            </w:r>
            <w:r>
              <w:rPr>
                <w:rFonts w:hint="eastAsia" w:ascii="Times New Roman" w:hAnsi="Times New Roman" w:cs="Times New Roman"/>
                <w:caps w:val="0"/>
                <w:vertAlign w:val="subscript"/>
                <w:lang w:val="en-US" w:eastAsia="zh-CN"/>
              </w:rPr>
              <w:t>i</w:t>
            </w:r>
            <w:r>
              <w:rPr>
                <w:rFonts w:ascii="Times New Roman" w:hAnsi="Times New Roman" w:cs="Times New Roman"/>
                <w:caps w:val="0"/>
              </w:rPr>
              <w:t xml:space="preserve"> = </w:t>
            </w:r>
            <m:oMath>
              <m:nary>
                <m:naryPr>
                  <m:chr m:val="∑"/>
                  <m:limLoc m:val="undOvr"/>
                  <m:ctrlPr>
                    <w:rPr>
                      <w:rFonts w:ascii="Cambria Math" w:hAnsi="Cambria Math" w:cs="Times New Roman"/>
                      <w:i/>
                      <w:caps w:val="0"/>
                    </w:rPr>
                  </m:ctrlPr>
                </m:naryPr>
                <m:sub>
                  <m:r>
                    <m:rPr/>
                    <w:rPr>
                      <w:rFonts w:hint="default" w:ascii="Times New Roman" w:hAnsi="Times New Roman" w:cs="Times New Roman"/>
                      <w:caps w:val="0"/>
                      <w:lang w:val="en-US" w:eastAsia="zh-CN"/>
                    </w:rPr>
                    <m:t>i=1</m:t>
                  </m:r>
                  <m:ctrlPr>
                    <w:rPr>
                      <w:rFonts w:ascii="Cambria Math" w:hAnsi="Cambria Math" w:cs="Times New Roman"/>
                      <w:i/>
                      <w:caps w:val="0"/>
                    </w:rPr>
                  </m:ctrlPr>
                </m:sub>
                <m:sup>
                  <m:r>
                    <m:rPr/>
                    <w:rPr>
                      <w:rFonts w:hint="default" w:ascii="Times New Roman" w:hAnsi="Times New Roman" w:cs="Times New Roman"/>
                      <w:caps w:val="0"/>
                      <w:lang w:val="en-US" w:eastAsia="zh-CN"/>
                    </w:rPr>
                    <m:t>5</m:t>
                  </m:r>
                  <m:ctrlPr>
                    <w:rPr>
                      <w:rFonts w:ascii="Cambria Math" w:hAnsi="Cambria Math" w:cs="Times New Roman"/>
                      <w:i/>
                      <w:caps w:val="0"/>
                    </w:rPr>
                  </m:ctrlPr>
                </m:sup>
                <m:e>
                  <m:sSub>
                    <m:sSubPr>
                      <m:ctrlPr>
                        <w:rPr>
                          <w:rFonts w:hint="default" w:ascii="Cambria Math" w:hAnsi="Cambria Math" w:cs="Times New Roman"/>
                          <w:i/>
                          <w:caps w:val="0"/>
                          <w:lang w:val="en-US" w:eastAsia="zh-CN"/>
                        </w:rPr>
                      </m:ctrlPr>
                    </m:sSubPr>
                    <m:e>
                      <m:r>
                        <m:rPr/>
                        <w:rPr>
                          <w:rFonts w:hint="default" w:ascii="Times New Roman" w:hAnsi="Times New Roman" w:cs="Times New Roman"/>
                          <w:caps w:val="0"/>
                          <w:lang w:val="en-US" w:eastAsia="zh-CN"/>
                        </w:rPr>
                        <m:t>P</m:t>
                      </m:r>
                      <m:ctrlPr>
                        <w:rPr>
                          <w:rFonts w:hint="default" w:ascii="Cambria Math" w:hAnsi="Cambria Math" w:cs="Times New Roman"/>
                          <w:i/>
                          <w:caps w:val="0"/>
                          <w:lang w:val="en-US" w:eastAsia="zh-CN"/>
                        </w:rPr>
                      </m:ctrlPr>
                    </m:e>
                    <m:sub>
                      <m:r>
                        <m:rPr/>
                        <w:rPr>
                          <w:rFonts w:hint="default" w:ascii="Times New Roman" w:hAnsi="Times New Roman" w:cs="Times New Roman"/>
                          <w:caps w:val="0"/>
                          <w:lang w:val="en-US" w:eastAsia="zh-CN"/>
                        </w:rPr>
                        <m:t>i</m:t>
                      </m:r>
                      <m:ctrlPr>
                        <w:rPr>
                          <w:rFonts w:hint="default" w:ascii="Cambria Math" w:hAnsi="Cambria Math" w:cs="Times New Roman"/>
                          <w:i/>
                          <w:caps w:val="0"/>
                          <w:lang w:val="en-US" w:eastAsia="zh-CN"/>
                        </w:rPr>
                      </m:ctrlPr>
                    </m:sub>
                  </m:sSub>
                  <m:r>
                    <m:rPr/>
                    <w:rPr>
                      <w:rFonts w:ascii="Times New Roman" w:hAnsi="Times New Roman" w:cs="Times New Roman"/>
                      <w:caps w:val="0"/>
                      <w:lang w:val="en-US"/>
                    </w:rPr>
                    <m:t>×</m:t>
                  </m:r>
                  <m:sSub>
                    <m:sSubPr>
                      <m:ctrlPr>
                        <w:rPr>
                          <w:rFonts w:ascii="Cambria Math" w:hAnsi="Cambria Math" w:cs="Times New Roman"/>
                          <w:i/>
                          <w:caps w:val="0"/>
                          <w:lang w:val="en-US"/>
                        </w:rPr>
                      </m:ctrlPr>
                    </m:sSubPr>
                    <m:e>
                      <m:r>
                        <m:rPr/>
                        <w:rPr>
                          <w:rFonts w:hint="eastAsia" w:ascii="Times New Roman" w:hAnsi="Times New Roman" w:cs="Times New Roman"/>
                          <w:caps w:val="0"/>
                          <w:lang w:val="en-US"/>
                        </w:rPr>
                        <m:t>ω</m:t>
                      </m:r>
                      <m:ctrlPr>
                        <w:rPr>
                          <w:rFonts w:ascii="Cambria Math" w:hAnsi="Cambria Math" w:cs="Times New Roman"/>
                          <w:i/>
                          <w:caps w:val="0"/>
                          <w:lang w:val="en-US"/>
                        </w:rPr>
                      </m:ctrlPr>
                    </m:e>
                    <m:sub>
                      <m:r>
                        <m:rPr/>
                        <w:rPr>
                          <w:rFonts w:hint="default" w:ascii="Times New Roman" w:hAnsi="Times New Roman" w:cs="Times New Roman"/>
                          <w:caps w:val="0"/>
                          <w:lang w:val="en-US" w:eastAsia="zh-CN"/>
                        </w:rPr>
                        <m:t>2i</m:t>
                      </m:r>
                      <m:ctrlPr>
                        <w:rPr>
                          <w:rFonts w:ascii="Cambria Math" w:hAnsi="Cambria Math" w:cs="Times New Roman"/>
                          <w:i/>
                          <w:caps w:val="0"/>
                          <w:lang w:val="en-US"/>
                        </w:rPr>
                      </m:ctrlPr>
                    </m:sub>
                  </m:sSub>
                  <m:ctrlPr>
                    <w:rPr>
                      <w:rFonts w:ascii="Cambria Math" w:hAnsi="Cambria Math" w:cs="Times New Roman"/>
                      <w:i/>
                      <w:caps w:val="0"/>
                    </w:rPr>
                  </m:ctrlPr>
                </m:e>
              </m:nary>
            </m:oMath>
            <w:r>
              <w:rPr>
                <w:rFonts w:hint="eastAsia" w:ascii="Times New Roman" w:hAnsi="Times New Roman" w:cs="Times New Roman"/>
                <w:i w:val="0"/>
                <w:caps w:val="0"/>
                <w:lang w:val="en-US" w:eastAsia="zh-CN"/>
              </w:rPr>
              <w:t xml:space="preserve">                               (4.2.5)</w:t>
            </w:r>
          </w:p>
          <w:p w14:paraId="29551D79">
            <w:pPr>
              <w:spacing w:before="156" w:line="347" w:lineRule="auto"/>
              <w:ind w:right="16"/>
              <w:jc w:val="both"/>
              <w:rPr>
                <w:rFonts w:hint="eastAsia" w:ascii="Times New Roman" w:hAnsi="Times New Roman" w:cs="宋体"/>
                <w:caps w:val="0"/>
                <w:spacing w:val="-3"/>
                <w:sz w:val="24"/>
                <w:highlight w:val="none"/>
              </w:rPr>
            </w:pPr>
            <w:r>
              <w:rPr>
                <w:rFonts w:hint="eastAsia" w:ascii="Times New Roman" w:hAnsi="Times New Roman" w:cs="宋体"/>
                <w:caps w:val="0"/>
                <w:spacing w:val="-3"/>
                <w:sz w:val="24"/>
                <w:highlight w:val="none"/>
              </w:rPr>
              <w:t>式中：</w:t>
            </w:r>
            <w:r>
              <w:rPr>
                <w:rFonts w:hint="eastAsia" w:ascii="Times New Roman" w:hAnsi="Times New Roman" w:cs="宋体"/>
                <w:caps w:val="0"/>
                <w:spacing w:val="-3"/>
                <w:sz w:val="24"/>
                <w:highlight w:val="none"/>
              </w:rPr>
              <w:br w:type="textWrapping"/>
            </w:r>
            <w:r>
              <w:rPr>
                <w:rFonts w:hint="eastAsia" w:ascii="Times New Roman" w:hAnsi="Times New Roman" w:cs="宋体"/>
                <w:caps w:val="0"/>
                <w:spacing w:val="-3"/>
                <w:sz w:val="24"/>
                <w:highlight w:val="none"/>
              </w:rPr>
              <w:t>Q</w:t>
            </w:r>
            <w:r>
              <w:rPr>
                <w:rFonts w:hint="eastAsia" w:ascii="Times New Roman" w:hAnsi="Times New Roman" w:cs="宋体"/>
                <w:caps w:val="0"/>
                <w:spacing w:val="-3"/>
                <w:sz w:val="24"/>
                <w:highlight w:val="none"/>
                <w:lang w:val="en-US" w:eastAsia="zh-CN"/>
              </w:rPr>
              <w:t>i</w:t>
            </w:r>
            <w:r>
              <w:rPr>
                <w:rFonts w:hint="eastAsia" w:ascii="Times New Roman" w:hAnsi="Times New Roman" w:cs="宋体"/>
                <w:caps w:val="0"/>
                <w:spacing w:val="-3"/>
                <w:sz w:val="24"/>
                <w:highlight w:val="none"/>
              </w:rPr>
              <w:t>——</w:t>
            </w:r>
            <w:r>
              <w:rPr>
                <w:rFonts w:hint="eastAsia" w:ascii="Times New Roman" w:hAnsi="Times New Roman" w:cs="宋体"/>
                <w:caps w:val="0"/>
                <w:spacing w:val="-3"/>
                <w:sz w:val="24"/>
                <w:highlight w:val="none"/>
                <w:lang w:val="en-US" w:eastAsia="zh-CN"/>
              </w:rPr>
              <w:t>外围护</w:t>
            </w:r>
            <w:r>
              <w:rPr>
                <w:rFonts w:hint="eastAsia" w:ascii="Times New Roman" w:hAnsi="Times New Roman" w:cs="宋体"/>
                <w:caps w:val="0"/>
                <w:spacing w:val="-3"/>
                <w:sz w:val="24"/>
                <w:highlight w:val="none"/>
              </w:rPr>
              <w:t>一级指标评分项得分；</w:t>
            </w:r>
            <w:r>
              <w:rPr>
                <w:rFonts w:hint="eastAsia" w:ascii="Times New Roman" w:hAnsi="Times New Roman" w:cs="宋体"/>
                <w:caps w:val="0"/>
                <w:spacing w:val="-3"/>
                <w:sz w:val="24"/>
                <w:highlight w:val="none"/>
              </w:rPr>
              <w:br w:type="textWrapping"/>
            </w:r>
            <w:r>
              <w:rPr>
                <w:rFonts w:hint="eastAsia" w:ascii="Times New Roman" w:hAnsi="Times New Roman" w:cs="宋体"/>
                <w:caps w:val="0"/>
                <w:spacing w:val="-3"/>
                <w:sz w:val="24"/>
                <w:highlight w:val="none"/>
                <w:lang w:val="en-US" w:eastAsia="zh-CN"/>
              </w:rPr>
              <w:t>Pi</w:t>
            </w:r>
            <w:r>
              <w:rPr>
                <w:rFonts w:hint="eastAsia" w:ascii="Times New Roman" w:hAnsi="Times New Roman" w:cs="宋体"/>
                <w:caps w:val="0"/>
                <w:spacing w:val="-3"/>
                <w:sz w:val="24"/>
                <w:highlight w:val="none"/>
              </w:rPr>
              <w:t>——</w:t>
            </w:r>
            <w:r>
              <w:rPr>
                <w:rFonts w:hint="eastAsia" w:ascii="Times New Roman" w:hAnsi="Times New Roman" w:cs="宋体"/>
                <w:caps w:val="0"/>
                <w:spacing w:val="-3"/>
                <w:sz w:val="24"/>
                <w:highlight w:val="none"/>
                <w:lang w:val="en-US" w:eastAsia="zh-CN"/>
              </w:rPr>
              <w:t>外围护二级指标分项评分项得分</w:t>
            </w:r>
            <w:r>
              <w:rPr>
                <w:rFonts w:hint="eastAsia" w:ascii="Times New Roman" w:hAnsi="Times New Roman" w:cs="宋体"/>
                <w:caps w:val="0"/>
                <w:spacing w:val="-3"/>
                <w:sz w:val="24"/>
                <w:highlight w:val="none"/>
              </w:rPr>
              <w:t>；</w:t>
            </w:r>
            <w:r>
              <w:rPr>
                <w:rFonts w:hint="eastAsia" w:ascii="Times New Roman" w:hAnsi="Times New Roman" w:cs="宋体"/>
                <w:caps w:val="0"/>
                <w:spacing w:val="-3"/>
                <w:sz w:val="24"/>
                <w:highlight w:val="none"/>
              </w:rPr>
              <w:br w:type="textWrapping"/>
            </w:r>
            <w:r>
              <w:rPr>
                <w:rFonts w:hint="eastAsia" w:ascii="Times New Roman" w:hAnsi="Times New Roman" w:cs="宋体"/>
                <w:caps w:val="0"/>
                <w:spacing w:val="-3"/>
                <w:sz w:val="24"/>
                <w:highlight w:val="none"/>
              </w:rPr>
              <w:t>ω</w:t>
            </w:r>
            <w:r>
              <w:rPr>
                <w:rFonts w:hint="eastAsia" w:ascii="Times New Roman" w:hAnsi="Times New Roman" w:cs="宋体"/>
                <w:caps w:val="0"/>
                <w:spacing w:val="-3"/>
                <w:sz w:val="24"/>
                <w:highlight w:val="none"/>
                <w:lang w:val="en-US" w:eastAsia="zh-CN"/>
              </w:rPr>
              <w:t>2i</w:t>
            </w:r>
            <w:r>
              <w:rPr>
                <w:rFonts w:hint="eastAsia" w:ascii="Times New Roman" w:hAnsi="Times New Roman" w:cs="宋体"/>
                <w:caps w:val="0"/>
                <w:spacing w:val="-3"/>
                <w:sz w:val="24"/>
                <w:highlight w:val="none"/>
              </w:rPr>
              <w:t>——</w:t>
            </w:r>
            <w:r>
              <w:rPr>
                <w:rFonts w:hint="eastAsia" w:ascii="Times New Roman" w:hAnsi="Times New Roman" w:cs="宋体"/>
                <w:caps w:val="0"/>
                <w:spacing w:val="-3"/>
                <w:sz w:val="24"/>
                <w:highlight w:val="none"/>
                <w:lang w:val="en-US" w:eastAsia="zh-CN"/>
              </w:rPr>
              <w:t>外围护分项二级指标占比权重</w:t>
            </w:r>
            <w:r>
              <w:rPr>
                <w:rFonts w:hint="eastAsia" w:ascii="Times New Roman" w:hAnsi="Times New Roman" w:cs="宋体"/>
                <w:caps w:val="0"/>
                <w:spacing w:val="-3"/>
                <w:sz w:val="24"/>
                <w:highlight w:val="none"/>
              </w:rPr>
              <w:t>。</w:t>
            </w:r>
          </w:p>
          <w:p w14:paraId="63BC825F">
            <w:pPr>
              <w:spacing w:line="360" w:lineRule="auto"/>
              <w:rPr>
                <w:rFonts w:hint="eastAsia" w:ascii="Times New Roman" w:hAnsi="Times New Roman" w:cs="宋体"/>
                <w:caps w:val="0"/>
                <w:sz w:val="24"/>
                <w:szCs w:val="24"/>
                <w:highlight w:val="none"/>
              </w:rPr>
            </w:pPr>
          </w:p>
        </w:tc>
      </w:tr>
    </w:tbl>
    <w:p w14:paraId="7F8F5FF5">
      <w:pPr>
        <w:keepNext w:val="0"/>
        <w:keepLines w:val="0"/>
        <w:pageBreakBefore w:val="0"/>
        <w:widowControl w:val="0"/>
        <w:kinsoku/>
        <w:wordWrap/>
        <w:overflowPunct/>
        <w:topLinePunct w:val="0"/>
        <w:autoSpaceDE/>
        <w:autoSpaceDN/>
        <w:bidi w:val="0"/>
        <w:adjustRightInd/>
        <w:snapToGrid/>
        <w:spacing w:line="360" w:lineRule="auto"/>
        <w:ind w:right="0"/>
        <w:textAlignment w:val="auto"/>
        <w:rPr>
          <w:rFonts w:ascii="Times New Roman" w:hAnsi="Times New Roman" w:cs="宋体"/>
          <w:caps w:val="0"/>
          <w:color w:val="0000FF"/>
          <w:spacing w:val="-2"/>
          <w:sz w:val="24"/>
          <w:highlight w:val="none"/>
        </w:rPr>
      </w:pPr>
      <w:r>
        <w:rPr>
          <w:rFonts w:hint="eastAsia" w:ascii="Times New Roman" w:hAnsi="Times New Roman"/>
          <w:b/>
          <w:bCs/>
          <w:caps w:val="0"/>
          <w:spacing w:val="-3"/>
          <w:sz w:val="24"/>
          <w:highlight w:val="none"/>
          <w:lang w:eastAsia="zh-CN"/>
        </w:rPr>
        <w:t>4.</w:t>
      </w:r>
      <w:r>
        <w:rPr>
          <w:rFonts w:hint="eastAsia" w:ascii="Times New Roman" w:hAnsi="Times New Roman"/>
          <w:b/>
          <w:bCs/>
          <w:caps w:val="0"/>
          <w:spacing w:val="-3"/>
          <w:sz w:val="24"/>
          <w:highlight w:val="none"/>
          <w:lang w:val="en-US" w:eastAsia="zh-CN"/>
        </w:rPr>
        <w:t>4</w:t>
      </w:r>
      <w:r>
        <w:rPr>
          <w:rFonts w:hint="eastAsia" w:ascii="Times New Roman" w:hAnsi="Times New Roman"/>
          <w:b/>
          <w:bCs/>
          <w:caps w:val="0"/>
          <w:spacing w:val="-3"/>
          <w:sz w:val="24"/>
          <w:highlight w:val="none"/>
          <w:lang w:eastAsia="zh-CN"/>
        </w:rPr>
        <w:t>.</w:t>
      </w:r>
      <w:r>
        <w:rPr>
          <w:rFonts w:hint="eastAsia" w:ascii="Times New Roman" w:hAnsi="Times New Roman"/>
          <w:b/>
          <w:bCs/>
          <w:caps w:val="0"/>
          <w:spacing w:val="-3"/>
          <w:sz w:val="24"/>
          <w:highlight w:val="none"/>
          <w:lang w:val="en-US" w:eastAsia="zh-CN"/>
        </w:rPr>
        <w:t>6</w:t>
      </w:r>
      <w:r>
        <w:rPr>
          <w:rFonts w:ascii="Times New Roman" w:hAnsi="Times New Roman" w:eastAsia="Times New Roman"/>
          <w:b/>
          <w:bCs/>
          <w:caps w:val="0"/>
          <w:spacing w:val="17"/>
          <w:sz w:val="24"/>
          <w:highlight w:val="none"/>
        </w:rPr>
        <w:t xml:space="preserve">  </w:t>
      </w:r>
      <w:r>
        <w:rPr>
          <w:rFonts w:hint="eastAsia" w:ascii="Times New Roman" w:hAnsi="Times New Roman" w:cs="宋体"/>
          <w:caps w:val="0"/>
          <w:spacing w:val="-3"/>
          <w:sz w:val="24"/>
          <w:highlight w:val="none"/>
        </w:rPr>
        <w:t>建筑外围护系统评价</w:t>
      </w:r>
      <w:r>
        <w:rPr>
          <w:rFonts w:hint="eastAsia" w:ascii="Times New Roman" w:hAnsi="Times New Roman" w:cs="宋体"/>
          <w:caps w:val="0"/>
          <w:spacing w:val="-3"/>
          <w:sz w:val="24"/>
          <w:highlight w:val="none"/>
          <w:lang w:val="en-US" w:eastAsia="zh-CN"/>
        </w:rPr>
        <w:t>应</w:t>
      </w:r>
      <w:r>
        <w:rPr>
          <w:rFonts w:hint="eastAsia" w:ascii="Times New Roman" w:hAnsi="Times New Roman" w:cs="宋体"/>
          <w:caps w:val="0"/>
          <w:spacing w:val="-3"/>
          <w:sz w:val="24"/>
          <w:highlight w:val="none"/>
        </w:rPr>
        <w:t>按照</w:t>
      </w:r>
      <w:r>
        <w:rPr>
          <w:rFonts w:hint="eastAsia" w:ascii="Times New Roman" w:hAnsi="Times New Roman" w:cs="宋体"/>
          <w:caps w:val="0"/>
          <w:spacing w:val="-3"/>
          <w:sz w:val="24"/>
          <w:highlight w:val="none"/>
          <w:lang w:eastAsia="zh-CN"/>
        </w:rPr>
        <w:t>《</w:t>
      </w:r>
      <w:r>
        <w:rPr>
          <w:rFonts w:hint="eastAsia" w:ascii="Times New Roman" w:hAnsi="Times New Roman" w:cs="宋体"/>
          <w:caps w:val="0"/>
          <w:spacing w:val="-3"/>
          <w:sz w:val="24"/>
          <w:highlight w:val="none"/>
          <w:lang w:val="en-US" w:eastAsia="zh-CN"/>
        </w:rPr>
        <w:t>建筑体检评价与通则</w:t>
      </w:r>
      <w:r>
        <w:rPr>
          <w:rFonts w:hint="eastAsia" w:ascii="Times New Roman" w:hAnsi="Times New Roman" w:cs="宋体"/>
          <w:caps w:val="0"/>
          <w:spacing w:val="-3"/>
          <w:sz w:val="24"/>
          <w:highlight w:val="none"/>
          <w:lang w:eastAsia="zh-CN"/>
        </w:rPr>
        <w:t>》</w:t>
      </w:r>
      <w:r>
        <w:rPr>
          <w:rFonts w:hint="eastAsia" w:ascii="Times New Roman" w:hAnsi="Times New Roman" w:cs="宋体"/>
          <w:caps w:val="0"/>
          <w:spacing w:val="-3"/>
          <w:sz w:val="24"/>
          <w:highlight w:val="none"/>
          <w:lang w:val="en-US" w:eastAsia="zh-CN"/>
        </w:rPr>
        <w:t>第4.4节要求进行评价，</w:t>
      </w:r>
    </w:p>
    <w:p w14:paraId="34776691">
      <w:pPr>
        <w:keepNext w:val="0"/>
        <w:keepLines w:val="0"/>
        <w:pageBreakBefore w:val="0"/>
        <w:widowControl w:val="0"/>
        <w:kinsoku/>
        <w:wordWrap/>
        <w:overflowPunct/>
        <w:topLinePunct w:val="0"/>
        <w:autoSpaceDE/>
        <w:autoSpaceDN/>
        <w:bidi w:val="0"/>
        <w:adjustRightInd/>
        <w:snapToGrid/>
        <w:spacing w:line="360" w:lineRule="auto"/>
        <w:ind w:right="0"/>
        <w:textAlignment w:val="auto"/>
        <w:rPr>
          <w:rFonts w:hint="eastAsia" w:ascii="Times New Roman" w:hAnsi="Times New Roman" w:cs="宋体"/>
          <w:caps w:val="0"/>
          <w:spacing w:val="-3"/>
          <w:sz w:val="24"/>
          <w:highlight w:val="none"/>
        </w:rPr>
      </w:pPr>
      <w:r>
        <w:rPr>
          <w:rFonts w:hint="eastAsia" w:ascii="Times New Roman" w:hAnsi="Times New Roman" w:cs="宋体"/>
          <w:caps w:val="0"/>
          <w:spacing w:val="-3"/>
          <w:sz w:val="24"/>
          <w:highlight w:val="none"/>
        </w:rPr>
        <w:t>评分项总分 100 分，各一级指标分值占比应</w:t>
      </w:r>
      <w:r>
        <w:rPr>
          <w:rFonts w:hint="eastAsia" w:ascii="Times New Roman" w:hAnsi="Times New Roman" w:cs="宋体"/>
          <w:caps w:val="0"/>
          <w:spacing w:val="-3"/>
          <w:sz w:val="24"/>
          <w:highlight w:val="none"/>
          <w:lang w:val="en-US" w:eastAsia="zh-CN"/>
        </w:rPr>
        <w:t>按照表</w:t>
      </w:r>
      <w:r>
        <w:rPr>
          <w:rFonts w:hint="eastAsia" w:ascii="Times New Roman" w:hAnsi="Times New Roman" w:cs="宋体"/>
          <w:caps w:val="0"/>
          <w:spacing w:val="-3"/>
          <w:sz w:val="24"/>
          <w:highlight w:val="none"/>
          <w:lang w:val="en-US" w:eastAsia="zh-CN"/>
        </w:rPr>
        <w:t>2</w:t>
      </w:r>
      <w:r>
        <w:rPr>
          <w:rFonts w:hint="eastAsia" w:ascii="Times New Roman" w:hAnsi="Times New Roman" w:cs="宋体"/>
          <w:caps w:val="0"/>
          <w:spacing w:val="-3"/>
          <w:sz w:val="24"/>
          <w:highlight w:val="none"/>
        </w:rPr>
        <w:t>的</w:t>
      </w:r>
      <w:r>
        <w:rPr>
          <w:rFonts w:hint="eastAsia" w:ascii="Times New Roman" w:hAnsi="Times New Roman" w:cs="宋体"/>
          <w:caps w:val="0"/>
          <w:spacing w:val="-3"/>
          <w:sz w:val="24"/>
          <w:highlight w:val="none"/>
          <w:lang w:val="en-US" w:eastAsia="zh-CN"/>
        </w:rPr>
        <w:t>要求进行</w:t>
      </w:r>
      <w:r>
        <w:rPr>
          <w:rFonts w:hint="eastAsia" w:ascii="Times New Roman" w:hAnsi="Times New Roman" w:cs="宋体"/>
          <w:caps w:val="0"/>
          <w:spacing w:val="-3"/>
          <w:sz w:val="24"/>
          <w:highlight w:val="none"/>
        </w:rPr>
        <w:t>规定。</w:t>
      </w:r>
    </w:p>
    <w:p w14:paraId="13B58A2E">
      <w:pPr>
        <w:pStyle w:val="10"/>
        <w:spacing w:before="156" w:line="347" w:lineRule="auto"/>
        <w:ind w:right="16"/>
        <w:jc w:val="center"/>
        <w:rPr>
          <w:rFonts w:ascii="Times New Roman" w:hAnsi="Times New Roman"/>
        </w:rPr>
      </w:pPr>
    </w:p>
    <w:p w14:paraId="46883AE9">
      <w:pPr>
        <w:pStyle w:val="10"/>
        <w:spacing w:before="156" w:line="347" w:lineRule="auto"/>
        <w:ind w:right="16"/>
        <w:jc w:val="center"/>
        <w:rPr>
          <w:rFonts w:hint="eastAsia" w:ascii="Times New Roman" w:hAnsi="Times New Roman" w:cs="宋体"/>
          <w:caps w:val="0"/>
          <w:spacing w:val="-3"/>
          <w:sz w:val="24"/>
          <w:highlight w:val="none"/>
        </w:rPr>
      </w:pPr>
      <w:r>
        <w:rPr>
          <w:rFonts w:ascii="Times New Roman" w:hAnsi="Times New Roman"/>
        </w:rPr>
        <w:t xml:space="preserve">表 </w:t>
      </w:r>
      <w:r>
        <w:rPr>
          <w:rFonts w:ascii="Times New Roman" w:hAnsi="Times New Roman"/>
        </w:rPr>
        <w:fldChar w:fldCharType="begin"/>
      </w:r>
      <w:r>
        <w:rPr>
          <w:rFonts w:ascii="Times New Roman" w:hAnsi="Times New Roman"/>
        </w:rPr>
        <w:instrText xml:space="preserve"> SEQ 表 \* ARABIC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r>
        <w:rPr>
          <w:rFonts w:hint="eastAsia" w:ascii="Times New Roman" w:hAnsi="Times New Roman" w:cs="宋体"/>
          <w:caps w:val="0"/>
          <w:spacing w:val="-3"/>
          <w:sz w:val="21"/>
          <w:szCs w:val="21"/>
          <w:highlight w:val="none"/>
        </w:rPr>
        <w:t xml:space="preserve"> 评分项满分值分配</w:t>
      </w:r>
    </w:p>
    <w:tbl>
      <w:tblPr>
        <w:tblStyle w:val="89"/>
        <w:tblW w:w="0" w:type="auto"/>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0" w:type="dxa"/>
          <w:left w:w="108" w:type="dxa"/>
          <w:bottom w:w="0" w:type="dxa"/>
          <w:right w:w="108" w:type="dxa"/>
        </w:tblCellMar>
      </w:tblPr>
      <w:tblGrid>
        <w:gridCol w:w="1756"/>
        <w:gridCol w:w="2268"/>
        <w:gridCol w:w="2012"/>
        <w:gridCol w:w="2013"/>
      </w:tblGrid>
      <w:tr w14:paraId="2FE00C52">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1756" w:type="dxa"/>
            <w:tcBorders>
              <w:tl2br w:val="nil"/>
              <w:tr2bl w:val="nil"/>
            </w:tcBorders>
            <w:shd w:val="clear" w:color="auto" w:fill="FFFFFF"/>
            <w:vAlign w:val="center"/>
          </w:tcPr>
          <w:p w14:paraId="6C896250">
            <w:pPr>
              <w:spacing w:before="156" w:line="240" w:lineRule="auto"/>
              <w:ind w:right="16"/>
              <w:jc w:val="center"/>
              <w:rPr>
                <w:rFonts w:hint="eastAsia" w:ascii="Times New Roman" w:hAnsi="Times New Roman" w:cs="宋体"/>
                <w:caps w:val="0"/>
                <w:spacing w:val="-3"/>
                <w:sz w:val="21"/>
                <w:szCs w:val="21"/>
                <w:highlight w:val="none"/>
              </w:rPr>
            </w:pPr>
            <w:r>
              <w:rPr>
                <w:rFonts w:hint="eastAsia" w:ascii="Times New Roman" w:hAnsi="Times New Roman" w:cs="宋体"/>
                <w:caps w:val="0"/>
                <w:spacing w:val="-3"/>
                <w:sz w:val="21"/>
                <w:szCs w:val="21"/>
                <w:highlight w:val="none"/>
              </w:rPr>
              <w:t>一级指标</w:t>
            </w:r>
          </w:p>
        </w:tc>
        <w:tc>
          <w:tcPr>
            <w:tcW w:w="2268" w:type="dxa"/>
            <w:tcBorders>
              <w:tl2br w:val="nil"/>
              <w:tr2bl w:val="nil"/>
            </w:tcBorders>
            <w:shd w:val="clear" w:color="auto" w:fill="FFFFFF"/>
            <w:vAlign w:val="center"/>
          </w:tcPr>
          <w:p w14:paraId="2CF5AB38">
            <w:pPr>
              <w:spacing w:before="156" w:line="240" w:lineRule="auto"/>
              <w:ind w:right="16"/>
              <w:jc w:val="center"/>
              <w:rPr>
                <w:rFonts w:hint="default" w:ascii="Times New Roman" w:hAnsi="Times New Roman" w:eastAsia="宋体" w:cs="宋体"/>
                <w:caps w:val="0"/>
                <w:spacing w:val="-3"/>
                <w:sz w:val="21"/>
                <w:szCs w:val="21"/>
                <w:highlight w:val="none"/>
                <w:lang w:val="en-US" w:eastAsia="zh-CN"/>
              </w:rPr>
            </w:pPr>
            <w:r>
              <w:rPr>
                <w:rFonts w:hint="eastAsia" w:ascii="Times New Roman" w:hAnsi="Times New Roman" w:cs="宋体"/>
                <w:caps w:val="0"/>
                <w:spacing w:val="-3"/>
                <w:sz w:val="21"/>
                <w:szCs w:val="21"/>
                <w:highlight w:val="none"/>
              </w:rPr>
              <w:t>安全耐久</w:t>
            </w:r>
            <w:r>
              <w:rPr>
                <w:rFonts w:hint="eastAsia" w:ascii="Times New Roman" w:hAnsi="Times New Roman" w:cs="宋体"/>
                <w:caps w:val="0"/>
                <w:spacing w:val="-3"/>
                <w:sz w:val="21"/>
                <w:szCs w:val="21"/>
                <w:highlight w:val="none"/>
                <w:lang w:val="en-US" w:eastAsia="zh-CN"/>
              </w:rPr>
              <w:t>Q</w:t>
            </w:r>
            <w:r>
              <w:rPr>
                <w:rFonts w:hint="eastAsia" w:ascii="Times New Roman" w:hAnsi="Times New Roman" w:cs="宋体"/>
                <w:caps w:val="0"/>
                <w:spacing w:val="-3"/>
                <w:sz w:val="21"/>
                <w:szCs w:val="21"/>
                <w:highlight w:val="none"/>
                <w:vertAlign w:val="subscript"/>
                <w:lang w:val="en-US" w:eastAsia="zh-CN"/>
              </w:rPr>
              <w:t>1</w:t>
            </w:r>
          </w:p>
        </w:tc>
        <w:tc>
          <w:tcPr>
            <w:tcW w:w="2012" w:type="dxa"/>
            <w:tcBorders>
              <w:tl2br w:val="nil"/>
              <w:tr2bl w:val="nil"/>
            </w:tcBorders>
            <w:shd w:val="clear" w:color="auto" w:fill="FFFFFF"/>
            <w:vAlign w:val="center"/>
          </w:tcPr>
          <w:p w14:paraId="0953E172">
            <w:pPr>
              <w:spacing w:before="156" w:line="240" w:lineRule="auto"/>
              <w:ind w:right="16"/>
              <w:jc w:val="center"/>
              <w:rPr>
                <w:rFonts w:hint="default" w:ascii="Times New Roman" w:hAnsi="Times New Roman" w:eastAsia="宋体" w:cs="宋体"/>
                <w:caps w:val="0"/>
                <w:spacing w:val="-3"/>
                <w:sz w:val="21"/>
                <w:szCs w:val="21"/>
                <w:highlight w:val="none"/>
                <w:lang w:val="en-US" w:eastAsia="zh-CN"/>
              </w:rPr>
            </w:pPr>
            <w:r>
              <w:rPr>
                <w:rFonts w:hint="eastAsia" w:ascii="Times New Roman" w:hAnsi="Times New Roman" w:cs="宋体"/>
                <w:caps w:val="0"/>
                <w:spacing w:val="-3"/>
                <w:sz w:val="21"/>
                <w:szCs w:val="21"/>
                <w:highlight w:val="none"/>
              </w:rPr>
              <w:t>健康舒适</w:t>
            </w:r>
            <w:r>
              <w:rPr>
                <w:rFonts w:hint="eastAsia" w:ascii="Times New Roman" w:hAnsi="Times New Roman" w:cs="宋体"/>
                <w:caps w:val="0"/>
                <w:spacing w:val="-3"/>
                <w:sz w:val="21"/>
                <w:szCs w:val="21"/>
                <w:highlight w:val="none"/>
                <w:lang w:val="en-US" w:eastAsia="zh-CN"/>
              </w:rPr>
              <w:t>Q</w:t>
            </w:r>
            <w:r>
              <w:rPr>
                <w:rFonts w:hint="eastAsia" w:ascii="Times New Roman" w:hAnsi="Times New Roman" w:cs="宋体"/>
                <w:caps w:val="0"/>
                <w:spacing w:val="-3"/>
                <w:sz w:val="21"/>
                <w:szCs w:val="21"/>
                <w:highlight w:val="none"/>
                <w:vertAlign w:val="subscript"/>
                <w:lang w:val="en-US" w:eastAsia="zh-CN"/>
              </w:rPr>
              <w:t>2</w:t>
            </w:r>
          </w:p>
        </w:tc>
        <w:tc>
          <w:tcPr>
            <w:tcW w:w="2013" w:type="dxa"/>
            <w:tcBorders>
              <w:tl2br w:val="nil"/>
              <w:tr2bl w:val="nil"/>
            </w:tcBorders>
            <w:shd w:val="clear" w:color="auto" w:fill="FFFFFF"/>
            <w:vAlign w:val="center"/>
          </w:tcPr>
          <w:p w14:paraId="6C6E2228">
            <w:pPr>
              <w:spacing w:before="156" w:line="240" w:lineRule="auto"/>
              <w:ind w:right="16"/>
              <w:jc w:val="center"/>
              <w:rPr>
                <w:rFonts w:hint="default" w:ascii="Times New Roman" w:hAnsi="Times New Roman" w:eastAsia="宋体" w:cs="宋体"/>
                <w:caps w:val="0"/>
                <w:spacing w:val="-3"/>
                <w:sz w:val="21"/>
                <w:szCs w:val="21"/>
                <w:highlight w:val="none"/>
                <w:lang w:val="en-US" w:eastAsia="zh-CN"/>
              </w:rPr>
            </w:pPr>
            <w:r>
              <w:rPr>
                <w:rFonts w:hint="eastAsia" w:ascii="Times New Roman" w:hAnsi="Times New Roman" w:cs="宋体"/>
                <w:caps w:val="0"/>
                <w:spacing w:val="-3"/>
                <w:sz w:val="21"/>
                <w:szCs w:val="21"/>
                <w:highlight w:val="none"/>
              </w:rPr>
              <w:t>提高与创新</w:t>
            </w:r>
            <w:r>
              <w:rPr>
                <w:rFonts w:hint="eastAsia" w:ascii="Times New Roman" w:hAnsi="Times New Roman" w:cs="宋体"/>
                <w:caps w:val="0"/>
                <w:spacing w:val="-3"/>
                <w:sz w:val="21"/>
                <w:szCs w:val="21"/>
                <w:highlight w:val="none"/>
                <w:lang w:val="en-US" w:eastAsia="zh-CN"/>
              </w:rPr>
              <w:t>Q</w:t>
            </w:r>
            <w:r>
              <w:rPr>
                <w:rFonts w:hint="eastAsia" w:ascii="Times New Roman" w:hAnsi="Times New Roman" w:cs="宋体"/>
                <w:caps w:val="0"/>
                <w:spacing w:val="-3"/>
                <w:sz w:val="21"/>
                <w:szCs w:val="21"/>
                <w:highlight w:val="none"/>
                <w:vertAlign w:val="subscript"/>
                <w:lang w:val="en-US" w:eastAsia="zh-CN"/>
              </w:rPr>
              <w:t>A</w:t>
            </w:r>
          </w:p>
        </w:tc>
      </w:tr>
      <w:tr w14:paraId="1889D47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56" w:type="dxa"/>
            <w:tcBorders>
              <w:tl2br w:val="nil"/>
              <w:tr2bl w:val="nil"/>
            </w:tcBorders>
            <w:shd w:val="clear" w:color="auto" w:fill="FFFFFF"/>
            <w:vAlign w:val="center"/>
          </w:tcPr>
          <w:p w14:paraId="3BA6600A">
            <w:pPr>
              <w:spacing w:before="156" w:line="240" w:lineRule="auto"/>
              <w:ind w:right="16"/>
              <w:jc w:val="center"/>
              <w:rPr>
                <w:rFonts w:hint="default" w:ascii="Times New Roman" w:hAnsi="Times New Roman" w:eastAsia="宋体" w:cs="宋体"/>
                <w:caps w:val="0"/>
                <w:spacing w:val="-3"/>
                <w:sz w:val="21"/>
                <w:szCs w:val="21"/>
                <w:highlight w:val="none"/>
                <w:lang w:val="en-US" w:eastAsia="zh-CN"/>
              </w:rPr>
            </w:pPr>
            <w:r>
              <w:rPr>
                <w:rFonts w:hint="eastAsia" w:ascii="Times New Roman" w:hAnsi="Times New Roman" w:cs="宋体"/>
                <w:caps w:val="0"/>
                <w:spacing w:val="-3"/>
                <w:sz w:val="21"/>
                <w:szCs w:val="21"/>
                <w:highlight w:val="none"/>
                <w:lang w:val="en-US" w:eastAsia="zh-CN"/>
              </w:rPr>
              <w:t>权重</w:t>
            </w:r>
            <w:r>
              <w:rPr>
                <w:rFonts w:hint="eastAsia" w:ascii="Times New Roman" w:hAnsi="Times New Roman" w:eastAsia="楷体" w:cs="楷体"/>
                <w:caps w:val="0"/>
                <w:spacing w:val="-3"/>
                <w:sz w:val="24"/>
                <w:highlight w:val="none"/>
              </w:rPr>
              <w:t>ω</w:t>
            </w:r>
            <w:r>
              <w:rPr>
                <w:rFonts w:hint="eastAsia" w:ascii="Times New Roman" w:hAnsi="Times New Roman" w:eastAsia="楷体" w:cs="楷体"/>
                <w:caps w:val="0"/>
                <w:spacing w:val="-3"/>
                <w:sz w:val="24"/>
                <w:highlight w:val="none"/>
                <w:vertAlign w:val="subscript"/>
                <w:lang w:val="en-US" w:eastAsia="zh-CN"/>
              </w:rPr>
              <w:t>1</w:t>
            </w:r>
            <w:r>
              <w:rPr>
                <w:rFonts w:hint="eastAsia" w:ascii="Times New Roman" w:hAnsi="Times New Roman"/>
                <w:caps w:val="0"/>
                <w:sz w:val="21"/>
                <w:szCs w:val="21"/>
                <w:highlight w:val="none"/>
                <w:lang w:val="en-US" w:eastAsia="zh-CN"/>
              </w:rPr>
              <w:t>%</w:t>
            </w:r>
          </w:p>
        </w:tc>
        <w:tc>
          <w:tcPr>
            <w:tcW w:w="2268" w:type="dxa"/>
            <w:tcBorders>
              <w:tl2br w:val="nil"/>
              <w:tr2bl w:val="nil"/>
            </w:tcBorders>
            <w:shd w:val="clear" w:color="auto" w:fill="FFFFFF"/>
            <w:vAlign w:val="center"/>
          </w:tcPr>
          <w:p w14:paraId="6DBF3AB5">
            <w:pPr>
              <w:spacing w:before="156" w:line="240" w:lineRule="auto"/>
              <w:ind w:right="16"/>
              <w:jc w:val="center"/>
              <w:rPr>
                <w:rFonts w:hint="default" w:ascii="Times New Roman" w:hAnsi="Times New Roman" w:eastAsia="宋体" w:cs="宋体"/>
                <w:caps w:val="0"/>
                <w:spacing w:val="-3"/>
                <w:sz w:val="21"/>
                <w:szCs w:val="21"/>
                <w:highlight w:val="none"/>
                <w:lang w:val="en-US" w:eastAsia="zh-CN"/>
              </w:rPr>
            </w:pPr>
            <w:r>
              <w:rPr>
                <w:rFonts w:hint="eastAsia" w:ascii="Times New Roman" w:hAnsi="Times New Roman" w:cs="宋体"/>
                <w:caps w:val="0"/>
                <w:spacing w:val="-3"/>
                <w:sz w:val="21"/>
                <w:szCs w:val="21"/>
                <w:highlight w:val="none"/>
                <w:lang w:val="en-US" w:eastAsia="zh-CN"/>
              </w:rPr>
              <w:t>55</w:t>
            </w:r>
          </w:p>
        </w:tc>
        <w:tc>
          <w:tcPr>
            <w:tcW w:w="2012" w:type="dxa"/>
            <w:tcBorders>
              <w:tl2br w:val="nil"/>
              <w:tr2bl w:val="nil"/>
            </w:tcBorders>
            <w:shd w:val="clear" w:color="auto" w:fill="FFFFFF"/>
            <w:vAlign w:val="center"/>
          </w:tcPr>
          <w:p w14:paraId="3547FBDB">
            <w:pPr>
              <w:spacing w:before="156" w:line="240" w:lineRule="auto"/>
              <w:ind w:right="16"/>
              <w:jc w:val="center"/>
              <w:rPr>
                <w:rFonts w:hint="default" w:ascii="Times New Roman" w:hAnsi="Times New Roman" w:eastAsia="宋体" w:cs="宋体"/>
                <w:caps w:val="0"/>
                <w:spacing w:val="-3"/>
                <w:sz w:val="21"/>
                <w:szCs w:val="21"/>
                <w:highlight w:val="none"/>
                <w:lang w:val="en-US" w:eastAsia="zh-CN"/>
              </w:rPr>
            </w:pPr>
            <w:r>
              <w:rPr>
                <w:rFonts w:hint="eastAsia" w:ascii="Times New Roman" w:hAnsi="Times New Roman" w:cs="宋体"/>
                <w:caps w:val="0"/>
                <w:spacing w:val="-3"/>
                <w:sz w:val="21"/>
                <w:szCs w:val="21"/>
                <w:highlight w:val="none"/>
                <w:lang w:val="en-US" w:eastAsia="zh-CN"/>
              </w:rPr>
              <w:t>45</w:t>
            </w:r>
          </w:p>
        </w:tc>
        <w:tc>
          <w:tcPr>
            <w:tcW w:w="2013" w:type="dxa"/>
            <w:tcBorders>
              <w:tl2br w:val="nil"/>
              <w:tr2bl w:val="nil"/>
            </w:tcBorders>
            <w:shd w:val="clear" w:color="auto" w:fill="FFFFFF"/>
            <w:vAlign w:val="center"/>
          </w:tcPr>
          <w:p w14:paraId="3EE9672A">
            <w:pPr>
              <w:spacing w:before="156" w:line="240" w:lineRule="auto"/>
              <w:ind w:right="16"/>
              <w:jc w:val="center"/>
              <w:rPr>
                <w:rFonts w:hint="eastAsia" w:ascii="Times New Roman" w:hAnsi="Times New Roman" w:eastAsia="宋体" w:cs="宋体"/>
                <w:caps w:val="0"/>
                <w:spacing w:val="-3"/>
                <w:sz w:val="21"/>
                <w:szCs w:val="21"/>
                <w:highlight w:val="none"/>
                <w:lang w:eastAsia="zh-CN"/>
              </w:rPr>
            </w:pPr>
            <w:r>
              <w:rPr>
                <w:rFonts w:hint="eastAsia" w:ascii="Times New Roman" w:hAnsi="Times New Roman" w:cs="宋体"/>
                <w:caps w:val="0"/>
                <w:spacing w:val="-3"/>
                <w:sz w:val="21"/>
                <w:szCs w:val="21"/>
                <w:highlight w:val="none"/>
              </w:rPr>
              <w:t>1</w:t>
            </w:r>
            <w:r>
              <w:rPr>
                <w:rFonts w:hint="eastAsia" w:ascii="Times New Roman" w:hAnsi="Times New Roman" w:cs="宋体"/>
                <w:caps w:val="0"/>
                <w:spacing w:val="-3"/>
                <w:sz w:val="21"/>
                <w:szCs w:val="21"/>
                <w:highlight w:val="none"/>
                <w:lang w:val="en-US" w:eastAsia="zh-CN"/>
              </w:rPr>
              <w:t>0</w:t>
            </w:r>
          </w:p>
        </w:tc>
      </w:tr>
    </w:tbl>
    <w:p w14:paraId="0676573E">
      <w:pPr>
        <w:spacing w:line="360" w:lineRule="auto"/>
        <w:rPr>
          <w:rFonts w:ascii="Times New Roman" w:hAnsi="Times New Roman" w:eastAsia="楷体" w:cs="楷体"/>
          <w:caps w:val="0"/>
          <w:color w:val="2E75B5"/>
          <w:spacing w:val="-3"/>
          <w:sz w:val="24"/>
          <w:highlight w:val="none"/>
        </w:rPr>
      </w:pPr>
    </w:p>
    <w:p w14:paraId="130123D6">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Segoe UI" w:cs="Segoe UI"/>
          <w:i w:val="0"/>
          <w:iCs w:val="0"/>
          <w:caps w:val="0"/>
          <w:color w:val="0F1115"/>
          <w:spacing w:val="0"/>
          <w:sz w:val="24"/>
          <w:szCs w:val="24"/>
          <w:highlight w:val="none"/>
          <w:shd w:val="clear" w:fill="FFFFFF"/>
        </w:rPr>
      </w:pPr>
      <w:r>
        <w:rPr>
          <w:rFonts w:hint="eastAsia" w:ascii="Times New Roman" w:hAnsi="Times New Roman"/>
          <w:b/>
          <w:bCs/>
          <w:caps w:val="0"/>
          <w:sz w:val="24"/>
          <w:highlight w:val="none"/>
          <w:lang w:val="en-US" w:eastAsia="zh-CN"/>
        </w:rPr>
        <w:t>4.4</w:t>
      </w:r>
      <w:r>
        <w:rPr>
          <w:rFonts w:hint="eastAsia" w:ascii="Times New Roman" w:hAnsi="Times New Roman"/>
          <w:b/>
          <w:bCs/>
          <w:caps w:val="0"/>
          <w:sz w:val="24"/>
          <w:highlight w:val="none"/>
        </w:rPr>
        <w:t>.</w:t>
      </w:r>
      <w:r>
        <w:rPr>
          <w:rFonts w:hint="eastAsia" w:ascii="Times New Roman" w:hAnsi="Times New Roman"/>
          <w:b/>
          <w:bCs/>
          <w:caps w:val="0"/>
          <w:sz w:val="24"/>
          <w:highlight w:val="none"/>
          <w:lang w:val="en-US" w:eastAsia="zh-CN"/>
        </w:rPr>
        <w:t>7</w:t>
      </w:r>
      <w:r>
        <w:rPr>
          <w:rFonts w:hint="eastAsia" w:ascii="Times New Roman" w:hAnsi="Times New Roman" w:cs="宋体"/>
          <w:caps w:val="0"/>
          <w:sz w:val="24"/>
          <w:highlight w:val="none"/>
        </w:rPr>
        <w:t xml:space="preserve">  </w:t>
      </w:r>
      <w:r>
        <w:rPr>
          <w:rFonts w:hint="eastAsia" w:ascii="Times New Roman" w:hAnsi="Times New Roman" w:cs="宋体"/>
          <w:caps w:val="0"/>
          <w:sz w:val="24"/>
          <w:szCs w:val="24"/>
          <w:highlight w:val="none"/>
        </w:rPr>
        <w:t>外围护系统</w:t>
      </w:r>
      <w:r>
        <w:rPr>
          <w:rFonts w:hint="eastAsia" w:ascii="Times New Roman" w:hAnsi="Times New Roman" w:cs="宋体"/>
          <w:caps w:val="0"/>
          <w:sz w:val="24"/>
          <w:szCs w:val="24"/>
          <w:highlight w:val="none"/>
          <w:lang w:val="en-US" w:eastAsia="zh-CN"/>
        </w:rPr>
        <w:t>体检中有提高和创新技术应用部分</w:t>
      </w:r>
      <w:r>
        <w:rPr>
          <w:rFonts w:hint="eastAsia" w:ascii="Times New Roman" w:hAnsi="Times New Roman" w:eastAsia="宋体" w:cs="Segoe UI"/>
          <w:i w:val="0"/>
          <w:iCs w:val="0"/>
          <w:caps w:val="0"/>
          <w:color w:val="0F1115"/>
          <w:spacing w:val="0"/>
          <w:sz w:val="24"/>
          <w:szCs w:val="24"/>
          <w:highlight w:val="none"/>
          <w:shd w:val="clear" w:fill="FFFFFF"/>
          <w:lang w:eastAsia="zh-CN"/>
        </w:rPr>
        <w:t>，</w:t>
      </w:r>
      <w:r>
        <w:rPr>
          <w:rFonts w:ascii="Times New Roman" w:hAnsi="Times New Roman" w:eastAsia="Segoe UI" w:cs="Segoe UI"/>
          <w:i w:val="0"/>
          <w:iCs w:val="0"/>
          <w:caps w:val="0"/>
          <w:color w:val="0F1115"/>
          <w:spacing w:val="0"/>
          <w:sz w:val="24"/>
          <w:szCs w:val="24"/>
          <w:highlight w:val="none"/>
          <w:shd w:val="clear" w:fill="FFFFFF"/>
        </w:rPr>
        <w:t>应依据技术的先进性、可靠性及实际应用效果进行</w:t>
      </w:r>
      <w:r>
        <w:rPr>
          <w:rFonts w:hint="eastAsia" w:ascii="Times New Roman" w:hAnsi="Times New Roman" w:eastAsia="宋体" w:cs="Segoe UI"/>
          <w:i w:val="0"/>
          <w:iCs w:val="0"/>
          <w:caps w:val="0"/>
          <w:color w:val="0F1115"/>
          <w:spacing w:val="0"/>
          <w:sz w:val="24"/>
          <w:szCs w:val="24"/>
          <w:highlight w:val="none"/>
          <w:shd w:val="clear" w:fill="FFFFFF"/>
          <w:lang w:val="en-US" w:eastAsia="zh-CN"/>
        </w:rPr>
        <w:t>评分</w:t>
      </w:r>
      <w:r>
        <w:rPr>
          <w:rFonts w:ascii="Times New Roman" w:hAnsi="Times New Roman" w:eastAsia="Segoe UI" w:cs="Segoe UI"/>
          <w:i w:val="0"/>
          <w:iCs w:val="0"/>
          <w:caps w:val="0"/>
          <w:color w:val="0F1115"/>
          <w:spacing w:val="0"/>
          <w:sz w:val="24"/>
          <w:szCs w:val="24"/>
          <w:highlight w:val="none"/>
          <w:shd w:val="clear" w:fill="FFFFFF"/>
        </w:rPr>
        <w:t>。达到</w:t>
      </w:r>
      <w:r>
        <w:rPr>
          <w:rFonts w:hint="eastAsia" w:ascii="Times New Roman" w:hAnsi="Times New Roman" w:eastAsia="宋体" w:cs="Segoe UI"/>
          <w:i w:val="0"/>
          <w:iCs w:val="0"/>
          <w:caps w:val="0"/>
          <w:color w:val="0F1115"/>
          <w:spacing w:val="0"/>
          <w:sz w:val="24"/>
          <w:szCs w:val="24"/>
          <w:highlight w:val="none"/>
          <w:shd w:val="clear" w:fill="FFFFFF"/>
          <w:lang w:val="en-US" w:eastAsia="zh-CN"/>
        </w:rPr>
        <w:t>建筑外围护</w:t>
      </w:r>
      <w:r>
        <w:rPr>
          <w:rFonts w:ascii="Times New Roman" w:hAnsi="Times New Roman" w:eastAsia="Segoe UI" w:cs="Segoe UI"/>
          <w:i w:val="0"/>
          <w:iCs w:val="0"/>
          <w:caps w:val="0"/>
          <w:color w:val="0F1115"/>
          <w:spacing w:val="0"/>
          <w:sz w:val="24"/>
          <w:szCs w:val="24"/>
          <w:highlight w:val="none"/>
          <w:shd w:val="clear" w:fill="FFFFFF"/>
        </w:rPr>
        <w:t>整体提升效果的，</w:t>
      </w:r>
      <w:r>
        <w:rPr>
          <w:rFonts w:hint="eastAsia" w:ascii="Times New Roman" w:hAnsi="Times New Roman" w:eastAsia="宋体" w:cs="Segoe UI"/>
          <w:i w:val="0"/>
          <w:iCs w:val="0"/>
          <w:caps w:val="0"/>
          <w:color w:val="0F1115"/>
          <w:spacing w:val="0"/>
          <w:sz w:val="24"/>
          <w:szCs w:val="24"/>
          <w:highlight w:val="none"/>
          <w:shd w:val="clear" w:fill="FFFFFF"/>
          <w:lang w:val="en-US" w:eastAsia="zh-CN"/>
        </w:rPr>
        <w:t>评分</w:t>
      </w:r>
      <w:r>
        <w:rPr>
          <w:rFonts w:hint="eastAsia" w:ascii="Times New Roman" w:hAnsi="Times New Roman" w:eastAsia="宋体" w:cs="Segoe UI"/>
          <w:i w:val="0"/>
          <w:iCs w:val="0"/>
          <w:caps w:val="0"/>
          <w:color w:val="0F1115"/>
          <w:spacing w:val="0"/>
          <w:sz w:val="24"/>
          <w:szCs w:val="24"/>
          <w:highlight w:val="none"/>
          <w:shd w:val="clear" w:fill="FFFFFF"/>
          <w:lang w:val="en-US" w:eastAsia="zh-CN"/>
        </w:rPr>
        <w:t>为80</w:t>
      </w:r>
      <w:r>
        <w:rPr>
          <w:rFonts w:hint="eastAsia" w:ascii="Times New Roman" w:hAnsi="Times New Roman" w:cs="Segoe UI"/>
          <w:i w:val="0"/>
          <w:iCs w:val="0"/>
          <w:caps w:val="0"/>
          <w:color w:val="0F1115"/>
          <w:spacing w:val="0"/>
          <w:sz w:val="24"/>
          <w:szCs w:val="24"/>
          <w:highlight w:val="none"/>
          <w:shd w:val="clear" w:fill="FFFFFF"/>
          <w:lang w:val="en-US" w:eastAsia="zh-CN"/>
        </w:rPr>
        <w:t>—</w:t>
      </w:r>
      <w:r>
        <w:rPr>
          <w:rFonts w:hint="eastAsia" w:ascii="Times New Roman" w:hAnsi="Times New Roman" w:eastAsia="宋体" w:cs="Segoe UI"/>
          <w:i w:val="0"/>
          <w:iCs w:val="0"/>
          <w:caps w:val="0"/>
          <w:color w:val="0F1115"/>
          <w:spacing w:val="0"/>
          <w:sz w:val="24"/>
          <w:szCs w:val="24"/>
          <w:highlight w:val="none"/>
          <w:shd w:val="clear" w:fill="FFFFFF"/>
          <w:lang w:val="en-US" w:eastAsia="zh-CN"/>
        </w:rPr>
        <w:t>100</w:t>
      </w:r>
      <w:r>
        <w:rPr>
          <w:rFonts w:ascii="Times New Roman" w:hAnsi="Times New Roman" w:eastAsia="Segoe UI" w:cs="Segoe UI"/>
          <w:i w:val="0"/>
          <w:iCs w:val="0"/>
          <w:caps w:val="0"/>
          <w:color w:val="0F1115"/>
          <w:spacing w:val="0"/>
          <w:sz w:val="24"/>
          <w:szCs w:val="24"/>
          <w:highlight w:val="none"/>
          <w:shd w:val="clear" w:fill="FFFFFF"/>
        </w:rPr>
        <w:t>分；实现关键环节改进的，</w:t>
      </w:r>
      <w:r>
        <w:rPr>
          <w:rFonts w:hint="eastAsia" w:ascii="Times New Roman" w:hAnsi="Times New Roman" w:cs="Segoe UI"/>
          <w:i w:val="0"/>
          <w:iCs w:val="0"/>
          <w:caps w:val="0"/>
          <w:color w:val="0F1115"/>
          <w:spacing w:val="0"/>
          <w:sz w:val="24"/>
          <w:szCs w:val="24"/>
          <w:highlight w:val="none"/>
          <w:shd w:val="clear" w:fill="FFFFFF"/>
          <w:lang w:val="en-US" w:eastAsia="zh-CN"/>
        </w:rPr>
        <w:t>评分为</w:t>
      </w:r>
      <w:r>
        <w:rPr>
          <w:rFonts w:hint="eastAsia" w:ascii="Times New Roman" w:hAnsi="Times New Roman" w:eastAsia="宋体" w:cs="Segoe UI"/>
          <w:i w:val="0"/>
          <w:iCs w:val="0"/>
          <w:caps w:val="0"/>
          <w:color w:val="0F1115"/>
          <w:spacing w:val="0"/>
          <w:sz w:val="24"/>
          <w:szCs w:val="24"/>
          <w:highlight w:val="none"/>
          <w:shd w:val="clear" w:fill="FFFFFF"/>
          <w:lang w:val="en-US" w:eastAsia="zh-CN"/>
        </w:rPr>
        <w:t>60</w:t>
      </w:r>
      <w:r>
        <w:rPr>
          <w:rFonts w:hint="eastAsia" w:ascii="Times New Roman" w:hAnsi="Times New Roman" w:cs="Segoe UI"/>
          <w:i w:val="0"/>
          <w:iCs w:val="0"/>
          <w:caps w:val="0"/>
          <w:color w:val="0F1115"/>
          <w:spacing w:val="0"/>
          <w:sz w:val="24"/>
          <w:szCs w:val="24"/>
          <w:highlight w:val="none"/>
          <w:shd w:val="clear" w:fill="FFFFFF"/>
          <w:lang w:val="en-US" w:eastAsia="zh-CN"/>
        </w:rPr>
        <w:t>—</w:t>
      </w:r>
      <w:r>
        <w:rPr>
          <w:rFonts w:hint="eastAsia" w:ascii="Times New Roman" w:hAnsi="Times New Roman" w:eastAsia="宋体" w:cs="Segoe UI"/>
          <w:i w:val="0"/>
          <w:iCs w:val="0"/>
          <w:caps w:val="0"/>
          <w:color w:val="0F1115"/>
          <w:spacing w:val="0"/>
          <w:sz w:val="24"/>
          <w:szCs w:val="24"/>
          <w:highlight w:val="none"/>
          <w:shd w:val="clear" w:fill="FFFFFF"/>
          <w:lang w:val="en-US" w:eastAsia="zh-CN"/>
        </w:rPr>
        <w:t>80</w:t>
      </w:r>
      <w:r>
        <w:rPr>
          <w:rFonts w:ascii="Times New Roman" w:hAnsi="Times New Roman" w:eastAsia="Segoe UI" w:cs="Segoe UI"/>
          <w:i w:val="0"/>
          <w:iCs w:val="0"/>
          <w:caps w:val="0"/>
          <w:color w:val="0F1115"/>
          <w:spacing w:val="0"/>
          <w:sz w:val="24"/>
          <w:szCs w:val="24"/>
          <w:highlight w:val="none"/>
          <w:shd w:val="clear" w:fill="FFFFFF"/>
        </w:rPr>
        <w:t>分；实现有效应用的，</w:t>
      </w:r>
      <w:r>
        <w:rPr>
          <w:rFonts w:hint="eastAsia" w:ascii="Times New Roman" w:hAnsi="Times New Roman" w:cs="Segoe UI"/>
          <w:i w:val="0"/>
          <w:iCs w:val="0"/>
          <w:caps w:val="0"/>
          <w:color w:val="0F1115"/>
          <w:spacing w:val="0"/>
          <w:sz w:val="24"/>
          <w:szCs w:val="24"/>
          <w:highlight w:val="none"/>
          <w:shd w:val="clear" w:fill="FFFFFF"/>
          <w:lang w:val="en-US" w:eastAsia="zh-CN"/>
        </w:rPr>
        <w:t>评分</w:t>
      </w:r>
      <w:r>
        <w:rPr>
          <w:rFonts w:hint="eastAsia" w:ascii="Times New Roman" w:hAnsi="Times New Roman" w:cs="Segoe UI"/>
          <w:i w:val="0"/>
          <w:iCs w:val="0"/>
          <w:caps w:val="0"/>
          <w:color w:val="0F1115"/>
          <w:spacing w:val="0"/>
          <w:sz w:val="24"/>
          <w:szCs w:val="24"/>
          <w:highlight w:val="none"/>
          <w:shd w:val="clear" w:fill="FFFFFF"/>
          <w:lang w:val="en-US" w:eastAsia="zh-CN"/>
        </w:rPr>
        <w:t>为</w:t>
      </w:r>
      <w:r>
        <w:rPr>
          <w:rFonts w:hint="eastAsia" w:ascii="Times New Roman" w:hAnsi="Times New Roman" w:eastAsia="宋体" w:cs="Segoe UI"/>
          <w:i w:val="0"/>
          <w:iCs w:val="0"/>
          <w:caps w:val="0"/>
          <w:color w:val="0F1115"/>
          <w:spacing w:val="0"/>
          <w:sz w:val="24"/>
          <w:szCs w:val="24"/>
          <w:highlight w:val="none"/>
          <w:shd w:val="clear" w:fill="FFFFFF"/>
          <w:lang w:val="en-US" w:eastAsia="zh-CN"/>
        </w:rPr>
        <w:t>30</w:t>
      </w:r>
      <w:r>
        <w:rPr>
          <w:rFonts w:hint="eastAsia" w:ascii="Times New Roman" w:hAnsi="Times New Roman" w:cs="Segoe UI"/>
          <w:i w:val="0"/>
          <w:iCs w:val="0"/>
          <w:caps w:val="0"/>
          <w:color w:val="0F1115"/>
          <w:spacing w:val="0"/>
          <w:sz w:val="24"/>
          <w:szCs w:val="24"/>
          <w:highlight w:val="none"/>
          <w:shd w:val="clear" w:fill="FFFFFF"/>
          <w:lang w:val="en-US" w:eastAsia="zh-CN"/>
        </w:rPr>
        <w:t>—</w:t>
      </w:r>
      <w:r>
        <w:rPr>
          <w:rFonts w:hint="eastAsia" w:ascii="Times New Roman" w:hAnsi="Times New Roman" w:eastAsia="宋体" w:cs="Segoe UI"/>
          <w:i w:val="0"/>
          <w:iCs w:val="0"/>
          <w:caps w:val="0"/>
          <w:color w:val="0F1115"/>
          <w:spacing w:val="0"/>
          <w:sz w:val="24"/>
          <w:szCs w:val="24"/>
          <w:highlight w:val="none"/>
          <w:shd w:val="clear" w:fill="FFFFFF"/>
          <w:lang w:val="en-US" w:eastAsia="zh-CN"/>
        </w:rPr>
        <w:t>50</w:t>
      </w:r>
      <w:r>
        <w:rPr>
          <w:rFonts w:ascii="Times New Roman" w:hAnsi="Times New Roman" w:eastAsia="Segoe UI" w:cs="Segoe UI"/>
          <w:i w:val="0"/>
          <w:iCs w:val="0"/>
          <w:caps w:val="0"/>
          <w:color w:val="0F1115"/>
          <w:spacing w:val="0"/>
          <w:sz w:val="24"/>
          <w:szCs w:val="24"/>
          <w:highlight w:val="none"/>
          <w:shd w:val="clear" w:fill="FFFFFF"/>
        </w:rPr>
        <w:t>分。</w:t>
      </w:r>
    </w:p>
    <w:p w14:paraId="06A22FAB">
      <w:pPr>
        <w:spacing w:before="156" w:line="347" w:lineRule="auto"/>
        <w:ind w:right="16"/>
        <w:jc w:val="both"/>
        <w:rPr>
          <w:rFonts w:ascii="Times New Roman" w:hAnsi="Times New Roman" w:cs="Times New Roman"/>
          <w:caps w:val="0"/>
          <w:sz w:val="24"/>
          <w:szCs w:val="24"/>
        </w:rPr>
      </w:pPr>
      <w:r>
        <w:rPr>
          <w:rFonts w:hint="eastAsia" w:ascii="Times New Roman" w:hAnsi="Times New Roman"/>
          <w:b/>
          <w:bCs/>
          <w:caps w:val="0"/>
          <w:spacing w:val="-3"/>
          <w:sz w:val="24"/>
          <w:highlight w:val="none"/>
          <w:lang w:eastAsia="zh-CN"/>
        </w:rPr>
        <w:t>4.</w:t>
      </w:r>
      <w:r>
        <w:rPr>
          <w:rFonts w:hint="eastAsia" w:ascii="Times New Roman" w:hAnsi="Times New Roman"/>
          <w:b/>
          <w:bCs/>
          <w:caps w:val="0"/>
          <w:spacing w:val="-3"/>
          <w:sz w:val="24"/>
          <w:highlight w:val="none"/>
          <w:lang w:val="en-US" w:eastAsia="zh-CN"/>
        </w:rPr>
        <w:t>4</w:t>
      </w:r>
      <w:r>
        <w:rPr>
          <w:rFonts w:hint="eastAsia" w:ascii="Times New Roman" w:hAnsi="Times New Roman"/>
          <w:b/>
          <w:bCs/>
          <w:caps w:val="0"/>
          <w:spacing w:val="-3"/>
          <w:sz w:val="24"/>
          <w:highlight w:val="none"/>
          <w:lang w:eastAsia="zh-CN"/>
        </w:rPr>
        <w:t>.</w:t>
      </w:r>
      <w:r>
        <w:rPr>
          <w:rFonts w:hint="eastAsia" w:ascii="Times New Roman" w:hAnsi="Times New Roman"/>
          <w:b/>
          <w:bCs/>
          <w:caps w:val="0"/>
          <w:spacing w:val="-3"/>
          <w:sz w:val="24"/>
          <w:highlight w:val="none"/>
          <w:lang w:val="en-US" w:eastAsia="zh-CN"/>
        </w:rPr>
        <w:t>8</w:t>
      </w:r>
      <w:r>
        <w:rPr>
          <w:rFonts w:ascii="Times New Roman" w:hAnsi="Times New Roman" w:eastAsia="Times New Roman"/>
          <w:b/>
          <w:bCs/>
          <w:caps w:val="0"/>
          <w:spacing w:val="17"/>
          <w:sz w:val="24"/>
          <w:highlight w:val="none"/>
        </w:rPr>
        <w:t xml:space="preserve">  </w:t>
      </w:r>
      <w:r>
        <w:rPr>
          <w:rFonts w:hint="eastAsia" w:ascii="Times New Roman" w:hAnsi="Times New Roman" w:eastAsia="Segoe UI" w:cs="Segoe UI"/>
          <w:i w:val="0"/>
          <w:iCs w:val="0"/>
          <w:caps w:val="0"/>
          <w:color w:val="0F1115"/>
          <w:spacing w:val="0"/>
          <w:sz w:val="24"/>
          <w:szCs w:val="24"/>
          <w:highlight w:val="none"/>
          <w:shd w:val="clear" w:fill="FFFFFF"/>
          <w:lang w:val="en-US" w:eastAsia="zh-CN"/>
        </w:rPr>
        <w:t>外围护体检</w:t>
      </w:r>
      <w:r>
        <w:rPr>
          <w:rFonts w:ascii="Times New Roman" w:hAnsi="Times New Roman" w:eastAsia="Segoe UI" w:cs="Segoe UI"/>
          <w:i w:val="0"/>
          <w:iCs w:val="0"/>
          <w:caps w:val="0"/>
          <w:color w:val="0F1115"/>
          <w:spacing w:val="0"/>
          <w:sz w:val="24"/>
          <w:szCs w:val="24"/>
          <w:highlight w:val="none"/>
          <w:shd w:val="clear" w:fill="FFFFFF"/>
        </w:rPr>
        <w:t>评价</w:t>
      </w:r>
      <w:r>
        <w:rPr>
          <w:rFonts w:hint="eastAsia" w:ascii="Times New Roman" w:hAnsi="Times New Roman" w:eastAsia="Segoe UI" w:cs="Segoe UI"/>
          <w:i w:val="0"/>
          <w:iCs w:val="0"/>
          <w:caps w:val="0"/>
          <w:color w:val="0F1115"/>
          <w:spacing w:val="0"/>
          <w:sz w:val="24"/>
          <w:szCs w:val="24"/>
          <w:highlight w:val="none"/>
          <w:shd w:val="clear" w:fill="FFFFFF"/>
          <w:lang w:val="en-US" w:eastAsia="zh-CN"/>
        </w:rPr>
        <w:t>总</w:t>
      </w:r>
      <w:r>
        <w:rPr>
          <w:rFonts w:ascii="Times New Roman" w:hAnsi="Times New Roman" w:eastAsia="Segoe UI" w:cs="Segoe UI"/>
          <w:i w:val="0"/>
          <w:iCs w:val="0"/>
          <w:caps w:val="0"/>
          <w:color w:val="0F1115"/>
          <w:spacing w:val="0"/>
          <w:sz w:val="24"/>
          <w:szCs w:val="24"/>
          <w:highlight w:val="none"/>
          <w:shd w:val="clear" w:fill="FFFFFF"/>
        </w:rPr>
        <w:t>得</w:t>
      </w:r>
      <w:r>
        <w:rPr>
          <w:rFonts w:ascii="Times New Roman" w:hAnsi="Times New Roman" w:cs="Times New Roman"/>
          <w:caps w:val="0"/>
          <w:sz w:val="24"/>
          <w:szCs w:val="24"/>
        </w:rPr>
        <w:t>分</w:t>
      </w:r>
      <w:r>
        <w:rPr>
          <w:rFonts w:hint="eastAsia" w:ascii="Times New Roman" w:hAnsi="Times New Roman" w:cs="Times New Roman"/>
          <w:caps w:val="0"/>
          <w:sz w:val="24"/>
          <w:szCs w:val="24"/>
          <w:lang w:val="en-US" w:eastAsia="zh-CN"/>
        </w:rPr>
        <w:t>应</w:t>
      </w:r>
      <w:r>
        <w:rPr>
          <w:rFonts w:ascii="Times New Roman" w:hAnsi="Times New Roman" w:cs="Times New Roman"/>
          <w:caps w:val="0"/>
          <w:sz w:val="24"/>
          <w:szCs w:val="24"/>
        </w:rPr>
        <w:t>按下式计算：</w:t>
      </w:r>
    </w:p>
    <w:p w14:paraId="703F4CDA">
      <w:pPr>
        <w:spacing w:before="156" w:line="347" w:lineRule="auto"/>
        <w:ind w:right="16"/>
        <w:jc w:val="center"/>
        <w:rPr>
          <w:rFonts w:hint="default" w:ascii="Times New Roman" w:hAnsi="Times New Roman" w:eastAsia="宋体" w:cs="Times New Roman"/>
          <w:caps w:val="0"/>
          <w:lang w:val="en-US" w:eastAsia="zh-CN"/>
        </w:rPr>
      </w:pPr>
      <w:r>
        <w:rPr>
          <w:rFonts w:hint="eastAsia" w:ascii="Times New Roman" w:hAnsi="Times New Roman" w:cs="Times New Roman"/>
          <w:caps w:val="0"/>
          <w:lang w:val="en-US" w:eastAsia="zh-CN"/>
        </w:rPr>
        <w:t xml:space="preserve">                  Q</w:t>
      </w:r>
      <w:r>
        <w:rPr>
          <w:rFonts w:ascii="Times New Roman" w:hAnsi="Times New Roman" w:cs="Times New Roman"/>
          <w:caps w:val="0"/>
        </w:rPr>
        <w:t xml:space="preserve"> = </w:t>
      </w:r>
      <m:oMath>
        <m:nary>
          <m:naryPr>
            <m:chr m:val="∑"/>
            <m:limLoc m:val="undOvr"/>
            <m:ctrlPr>
              <w:rPr>
                <w:rFonts w:ascii="Cambria Math" w:hAnsi="Cambria Math" w:cs="Times New Roman"/>
                <w:i/>
                <w:caps w:val="0"/>
              </w:rPr>
            </m:ctrlPr>
          </m:naryPr>
          <m:sub>
            <m:r>
              <m:rPr/>
              <w:rPr>
                <w:rFonts w:hint="default" w:ascii="Times New Roman" w:hAnsi="Times New Roman" w:cs="Times New Roman"/>
                <w:caps w:val="0"/>
                <w:lang w:val="en-US" w:eastAsia="zh-CN"/>
              </w:rPr>
              <m:t>i=1</m:t>
            </m:r>
            <m:ctrlPr>
              <w:rPr>
                <w:rFonts w:ascii="Cambria Math" w:hAnsi="Cambria Math" w:cs="Times New Roman"/>
                <w:i/>
                <w:caps w:val="0"/>
              </w:rPr>
            </m:ctrlPr>
          </m:sub>
          <m:sup>
            <m:r>
              <m:rPr/>
              <w:rPr>
                <w:rFonts w:hint="default" w:ascii="Times New Roman" w:hAnsi="Times New Roman" w:cs="Times New Roman"/>
                <w:caps w:val="0"/>
                <w:lang w:val="en-US" w:eastAsia="zh-CN"/>
              </w:rPr>
              <m:t>2</m:t>
            </m:r>
            <m:ctrlPr>
              <w:rPr>
                <w:rFonts w:ascii="Cambria Math" w:hAnsi="Cambria Math" w:cs="Times New Roman"/>
                <w:i/>
                <w:caps w:val="0"/>
              </w:rPr>
            </m:ctrlPr>
          </m:sup>
          <m:e>
            <m:sSub>
              <m:sSubPr>
                <m:ctrlPr>
                  <w:rPr>
                    <w:rFonts w:hint="default" w:ascii="Cambria Math" w:hAnsi="Cambria Math" w:cs="Times New Roman"/>
                    <w:i/>
                    <w:caps w:val="0"/>
                    <w:lang w:val="en-US" w:eastAsia="zh-CN"/>
                  </w:rPr>
                </m:ctrlPr>
              </m:sSubPr>
              <m:e>
                <m:r>
                  <m:rPr/>
                  <w:rPr>
                    <w:rFonts w:hint="default" w:ascii="Times New Roman" w:hAnsi="Times New Roman" w:cs="Times New Roman"/>
                    <w:caps w:val="0"/>
                    <w:lang w:val="en-US" w:eastAsia="zh-CN"/>
                  </w:rPr>
                  <m:t>Q</m:t>
                </m:r>
                <m:ctrlPr>
                  <w:rPr>
                    <w:rFonts w:hint="default" w:ascii="Cambria Math" w:hAnsi="Cambria Math" w:cs="Times New Roman"/>
                    <w:i/>
                    <w:caps w:val="0"/>
                    <w:lang w:val="en-US" w:eastAsia="zh-CN"/>
                  </w:rPr>
                </m:ctrlPr>
              </m:e>
              <m:sub>
                <m:r>
                  <m:rPr/>
                  <w:rPr>
                    <w:rFonts w:hint="default" w:ascii="Times New Roman" w:hAnsi="Times New Roman" w:cs="Times New Roman"/>
                    <w:caps w:val="0"/>
                    <w:lang w:val="en-US" w:eastAsia="zh-CN"/>
                  </w:rPr>
                  <m:t>i</m:t>
                </m:r>
                <m:ctrlPr>
                  <w:rPr>
                    <w:rFonts w:hint="default" w:ascii="Cambria Math" w:hAnsi="Cambria Math" w:cs="Times New Roman"/>
                    <w:i/>
                    <w:caps w:val="0"/>
                    <w:lang w:val="en-US" w:eastAsia="zh-CN"/>
                  </w:rPr>
                </m:ctrlPr>
              </m:sub>
            </m:sSub>
            <m:r>
              <m:rPr/>
              <w:rPr>
                <w:rFonts w:ascii="Times New Roman" w:hAnsi="Times New Roman" w:cs="Times New Roman"/>
                <w:caps w:val="0"/>
                <w:lang w:val="en-US"/>
              </w:rPr>
              <m:t>×</m:t>
            </m:r>
            <m:sSub>
              <m:sSubPr>
                <m:ctrlPr>
                  <w:rPr>
                    <w:rFonts w:ascii="Cambria Math" w:hAnsi="Cambria Math" w:cs="Times New Roman"/>
                    <w:i/>
                    <w:caps w:val="0"/>
                    <w:lang w:val="en-US"/>
                  </w:rPr>
                </m:ctrlPr>
              </m:sSubPr>
              <m:e>
                <m:r>
                  <m:rPr/>
                  <w:rPr>
                    <w:rFonts w:hint="eastAsia" w:ascii="Times New Roman" w:hAnsi="Times New Roman" w:cs="Times New Roman"/>
                    <w:caps w:val="0"/>
                    <w:lang w:val="en-US"/>
                  </w:rPr>
                  <m:t>ω</m:t>
                </m:r>
                <m:ctrlPr>
                  <w:rPr>
                    <w:rFonts w:ascii="Cambria Math" w:hAnsi="Cambria Math" w:cs="Times New Roman"/>
                    <w:i/>
                    <w:caps w:val="0"/>
                    <w:lang w:val="en-US"/>
                  </w:rPr>
                </m:ctrlPr>
              </m:e>
              <m:sub>
                <m:r>
                  <m:rPr/>
                  <w:rPr>
                    <w:rFonts w:hint="default" w:ascii="Times New Roman" w:hAnsi="Times New Roman" w:cs="Times New Roman"/>
                    <w:caps w:val="0"/>
                    <w:lang w:val="en-US" w:eastAsia="zh-CN"/>
                  </w:rPr>
                  <m:t>1i</m:t>
                </m:r>
                <m:ctrlPr>
                  <w:rPr>
                    <w:rFonts w:ascii="Cambria Math" w:hAnsi="Cambria Math" w:cs="Times New Roman"/>
                    <w:i/>
                    <w:caps w:val="0"/>
                    <w:lang w:val="en-US"/>
                  </w:rPr>
                </m:ctrlPr>
              </m:sub>
            </m:sSub>
            <m:ctrlPr>
              <w:rPr>
                <w:rFonts w:ascii="Cambria Math" w:hAnsi="Cambria Math" w:cs="Times New Roman"/>
                <w:i/>
                <w:caps w:val="0"/>
              </w:rPr>
            </m:ctrlPr>
          </m:e>
        </m:nary>
        <m:r>
          <m:rPr/>
          <w:rPr>
            <w:rFonts w:hint="default" w:ascii="Times New Roman" w:hAnsi="Times New Roman" w:cs="Cambria Math"/>
            <w:caps w:val="0"/>
          </w:rPr>
          <m:t>+</m:t>
        </m:r>
        <m:sSub>
          <m:sSubPr>
            <m:ctrlPr>
              <w:rPr>
                <w:rFonts w:hint="default" w:ascii="Cambria Math" w:hAnsi="Cambria Math" w:cs="Times New Roman"/>
                <w:i/>
                <w:caps w:val="0"/>
                <w:lang w:val="en-US" w:eastAsia="zh-CN"/>
              </w:rPr>
            </m:ctrlPr>
          </m:sSubPr>
          <m:e>
            <m:r>
              <m:rPr/>
              <w:rPr>
                <w:rFonts w:hint="default" w:ascii="Times New Roman" w:hAnsi="Times New Roman" w:cs="Times New Roman"/>
                <w:caps w:val="0"/>
                <w:lang w:val="en-US" w:eastAsia="zh-CN"/>
              </w:rPr>
              <m:t>Q</m:t>
            </m:r>
            <m:ctrlPr>
              <w:rPr>
                <w:rFonts w:hint="default" w:ascii="Cambria Math" w:hAnsi="Cambria Math" w:cs="Times New Roman"/>
                <w:i/>
                <w:caps w:val="0"/>
                <w:lang w:val="en-US" w:eastAsia="zh-CN"/>
              </w:rPr>
            </m:ctrlPr>
          </m:e>
          <m:sub>
            <m:r>
              <m:rPr/>
              <w:rPr>
                <w:rFonts w:hint="default" w:ascii="Times New Roman" w:hAnsi="Times New Roman" w:cs="Times New Roman"/>
                <w:caps w:val="0"/>
                <w:lang w:val="en-US" w:eastAsia="zh-CN"/>
              </w:rPr>
              <m:t>A</m:t>
            </m:r>
            <m:ctrlPr>
              <w:rPr>
                <w:rFonts w:hint="default" w:ascii="Cambria Math" w:hAnsi="Cambria Math" w:cs="Times New Roman"/>
                <w:i/>
                <w:caps w:val="0"/>
                <w:lang w:val="en-US" w:eastAsia="zh-CN"/>
              </w:rPr>
            </m:ctrlPr>
          </m:sub>
        </m:sSub>
        <m:r>
          <m:rPr/>
          <w:rPr>
            <w:rFonts w:hint="default" w:ascii="Times New Roman" w:hAnsi="Times New Roman" w:cs="Cambria Math"/>
            <w:caps w:val="0"/>
            <w:lang w:val="en-US" w:eastAsia="zh-CN"/>
          </w:rPr>
          <m:t>×</m:t>
        </m:r>
        <m:sSub>
          <m:sSubPr>
            <m:ctrlPr>
              <w:rPr>
                <w:rFonts w:ascii="Cambria Math" w:hAnsi="Cambria Math" w:cs="Times New Roman"/>
                <w:i/>
                <w:caps w:val="0"/>
                <w:lang w:val="en-US"/>
              </w:rPr>
            </m:ctrlPr>
          </m:sSubPr>
          <m:e>
            <m:r>
              <m:rPr/>
              <w:rPr>
                <w:rFonts w:hint="eastAsia" w:ascii="Times New Roman" w:hAnsi="Times New Roman" w:cs="Times New Roman"/>
                <w:caps w:val="0"/>
                <w:lang w:val="en-US"/>
              </w:rPr>
              <m:t>ω</m:t>
            </m:r>
            <m:ctrlPr>
              <w:rPr>
                <w:rFonts w:ascii="Cambria Math" w:hAnsi="Cambria Math" w:cs="Times New Roman"/>
                <w:i/>
                <w:caps w:val="0"/>
                <w:lang w:val="en-US"/>
              </w:rPr>
            </m:ctrlPr>
          </m:e>
          <m:sub>
            <m:r>
              <m:rPr/>
              <w:rPr>
                <w:rFonts w:hint="default" w:ascii="Times New Roman" w:hAnsi="Times New Roman" w:cs="Times New Roman"/>
                <w:caps w:val="0"/>
                <w:lang w:val="en-US" w:eastAsia="zh-CN"/>
              </w:rPr>
              <m:t>1A</m:t>
            </m:r>
            <m:ctrlPr>
              <w:rPr>
                <w:rFonts w:ascii="Cambria Math" w:hAnsi="Cambria Math" w:cs="Times New Roman"/>
                <w:i/>
                <w:caps w:val="0"/>
                <w:lang w:val="en-US"/>
              </w:rPr>
            </m:ctrlPr>
          </m:sub>
        </m:sSub>
      </m:oMath>
      <w:r>
        <w:rPr>
          <w:rFonts w:hint="eastAsia" w:ascii="Times New Roman" w:hAnsi="Times New Roman" w:cs="Times New Roman"/>
          <w:i w:val="0"/>
          <w:caps w:val="0"/>
          <w:lang w:val="en-US" w:eastAsia="zh-CN"/>
        </w:rPr>
        <w:t xml:space="preserve">                          (4.2.8)</w:t>
      </w:r>
    </w:p>
    <w:p w14:paraId="5DE44A54">
      <w:pPr>
        <w:keepNext w:val="0"/>
        <w:keepLines w:val="0"/>
        <w:pageBreakBefore w:val="0"/>
        <w:widowControl w:val="0"/>
        <w:kinsoku/>
        <w:wordWrap/>
        <w:overflowPunct/>
        <w:topLinePunct w:val="0"/>
        <w:autoSpaceDE/>
        <w:autoSpaceDN/>
        <w:bidi w:val="0"/>
        <w:adjustRightInd/>
        <w:snapToGrid/>
        <w:spacing w:line="360" w:lineRule="auto"/>
        <w:ind w:right="0"/>
        <w:textAlignment w:val="auto"/>
        <w:rPr>
          <w:rFonts w:ascii="Times New Roman" w:hAnsi="Times New Roman" w:cs="Times New Roman"/>
          <w:caps w:val="0"/>
        </w:rPr>
      </w:pPr>
      <w:r>
        <w:rPr>
          <w:rFonts w:ascii="Times New Roman" w:hAnsi="Times New Roman" w:cs="Times New Roman"/>
          <w:caps w:val="0"/>
        </w:rPr>
        <w:t>式中：</w:t>
      </w:r>
      <w:r>
        <w:rPr>
          <w:rFonts w:ascii="Times New Roman" w:hAnsi="Times New Roman" w:cs="Times New Roman"/>
          <w:caps w:val="0"/>
        </w:rPr>
        <w:br w:type="textWrapping"/>
      </w:r>
      <w:r>
        <w:rPr>
          <w:rFonts w:ascii="Times New Roman" w:hAnsi="Times New Roman" w:cs="Times New Roman"/>
          <w:caps w:val="0"/>
        </w:rPr>
        <w:t>Q——</w:t>
      </w:r>
      <w:r>
        <w:rPr>
          <w:rFonts w:hint="eastAsia" w:ascii="Times New Roman" w:hAnsi="Times New Roman" w:cs="Times New Roman"/>
          <w:caps w:val="0"/>
          <w:lang w:val="en-US" w:eastAsia="zh-CN"/>
        </w:rPr>
        <w:t>总</w:t>
      </w:r>
      <w:r>
        <w:rPr>
          <w:rFonts w:ascii="Times New Roman" w:hAnsi="Times New Roman" w:cs="Times New Roman"/>
          <w:caps w:val="0"/>
        </w:rPr>
        <w:t>得分；</w:t>
      </w:r>
      <w:r>
        <w:rPr>
          <w:rFonts w:ascii="Times New Roman" w:hAnsi="Times New Roman" w:cs="Times New Roman"/>
          <w:caps w:val="0"/>
        </w:rPr>
        <w:br w:type="textWrapping"/>
      </w:r>
      <w:r>
        <w:rPr>
          <w:rFonts w:hint="eastAsia" w:ascii="Times New Roman" w:hAnsi="Times New Roman" w:cs="Times New Roman"/>
          <w:caps w:val="0"/>
          <w:lang w:val="en-US" w:eastAsia="zh-CN"/>
        </w:rPr>
        <w:t>Q</w:t>
      </w:r>
      <w:r>
        <w:rPr>
          <w:rFonts w:hint="eastAsia" w:ascii="Times New Roman" w:hAnsi="Times New Roman" w:cs="Times New Roman"/>
          <w:caps w:val="0"/>
          <w:vertAlign w:val="subscript"/>
          <w:lang w:val="en-US" w:eastAsia="zh-CN"/>
        </w:rPr>
        <w:t>A</w:t>
      </w:r>
      <w:r>
        <w:rPr>
          <w:rFonts w:ascii="Times New Roman" w:hAnsi="Times New Roman" w:cs="Times New Roman"/>
          <w:caps w:val="0"/>
        </w:rPr>
        <w:t>——</w:t>
      </w:r>
      <w:r>
        <w:rPr>
          <w:rFonts w:hint="eastAsia" w:ascii="Times New Roman" w:hAnsi="Times New Roman" w:cs="Times New Roman"/>
          <w:caps w:val="0"/>
          <w:lang w:val="en-US" w:eastAsia="zh-CN"/>
        </w:rPr>
        <w:t>外围护体检中提高和创新技术应用评分项得分</w:t>
      </w:r>
      <w:r>
        <w:rPr>
          <w:rFonts w:ascii="Times New Roman" w:hAnsi="Times New Roman" w:cs="Times New Roman"/>
          <w:caps w:val="0"/>
        </w:rPr>
        <w:t>；</w:t>
      </w:r>
    </w:p>
    <w:p w14:paraId="1CEF4C05">
      <w:pPr>
        <w:keepNext w:val="0"/>
        <w:keepLines w:val="0"/>
        <w:pageBreakBefore w:val="0"/>
        <w:widowControl w:val="0"/>
        <w:kinsoku/>
        <w:wordWrap/>
        <w:overflowPunct/>
        <w:topLinePunct w:val="0"/>
        <w:autoSpaceDE/>
        <w:autoSpaceDN/>
        <w:bidi w:val="0"/>
        <w:adjustRightInd/>
        <w:snapToGrid/>
        <w:spacing w:line="360" w:lineRule="auto"/>
        <w:ind w:right="0"/>
        <w:textAlignment w:val="auto"/>
        <w:rPr>
          <w:rFonts w:hint="eastAsia" w:ascii="Times New Roman" w:hAnsi="Times New Roman" w:cs="Times New Roman"/>
          <w:caps w:val="0"/>
          <w:lang w:eastAsia="zh-CN"/>
        </w:rPr>
      </w:pPr>
      <w:r>
        <w:rPr>
          <w:rFonts w:hint="eastAsia" w:ascii="Times New Roman" w:hAnsi="Times New Roman" w:cs="Times New Roman"/>
          <w:caps w:val="0"/>
        </w:rPr>
        <w:t>ω</w:t>
      </w:r>
      <w:r>
        <w:rPr>
          <w:rFonts w:hint="eastAsia" w:ascii="Times New Roman" w:hAnsi="Times New Roman" w:cs="Times New Roman"/>
          <w:caps w:val="0"/>
          <w:vertAlign w:val="subscript"/>
          <w:lang w:val="en-US" w:eastAsia="zh-CN"/>
        </w:rPr>
        <w:t>1i</w:t>
      </w:r>
      <w:r>
        <w:rPr>
          <w:rFonts w:ascii="Times New Roman" w:hAnsi="Times New Roman" w:cs="Times New Roman"/>
          <w:caps w:val="0"/>
        </w:rPr>
        <w:t>——</w:t>
      </w:r>
      <w:r>
        <w:rPr>
          <w:rFonts w:hint="eastAsia" w:ascii="Times New Roman" w:hAnsi="Times New Roman" w:cs="Times New Roman"/>
          <w:caps w:val="0"/>
          <w:lang w:val="en-US" w:eastAsia="zh-CN"/>
        </w:rPr>
        <w:t>外围护分项一级指标占比权重</w:t>
      </w:r>
      <w:r>
        <w:rPr>
          <w:rFonts w:ascii="Times New Roman" w:hAnsi="Times New Roman" w:cs="Times New Roman"/>
          <w:caps w:val="0"/>
        </w:rPr>
        <w:t>。</w:t>
      </w:r>
    </w:p>
    <w:p w14:paraId="38D2E3AC">
      <w:pPr>
        <w:spacing w:before="156" w:line="347" w:lineRule="auto"/>
        <w:ind w:right="16"/>
        <w:jc w:val="both"/>
        <w:rPr>
          <w:rFonts w:hint="eastAsia" w:ascii="Times New Roman" w:hAnsi="Times New Roman" w:eastAsia="Segoe UI" w:cs="Segoe UI"/>
          <w:i w:val="0"/>
          <w:iCs w:val="0"/>
          <w:caps w:val="0"/>
          <w:color w:val="0F1115"/>
          <w:spacing w:val="0"/>
          <w:sz w:val="24"/>
          <w:szCs w:val="24"/>
          <w:highlight w:val="none"/>
          <w:shd w:val="clear" w:fill="FFFFFF"/>
          <w:lang w:val="en-US" w:eastAsia="zh-CN"/>
        </w:rPr>
      </w:pPr>
      <w:r>
        <w:rPr>
          <w:rFonts w:hint="eastAsia" w:ascii="Times New Roman" w:hAnsi="Times New Roman"/>
          <w:b/>
          <w:bCs/>
          <w:caps w:val="0"/>
          <w:spacing w:val="-3"/>
          <w:sz w:val="24"/>
          <w:highlight w:val="none"/>
          <w:lang w:val="en-US" w:eastAsia="zh-CN"/>
        </w:rPr>
        <w:t>4.4</w:t>
      </w:r>
      <w:r>
        <w:rPr>
          <w:rFonts w:hint="eastAsia" w:ascii="Times New Roman" w:hAnsi="Times New Roman"/>
          <w:b/>
          <w:bCs/>
          <w:caps w:val="0"/>
          <w:spacing w:val="-3"/>
          <w:sz w:val="24"/>
          <w:highlight w:val="none"/>
          <w:lang w:val="en-US" w:eastAsia="zh-CN"/>
        </w:rPr>
        <w:t>.9</w:t>
      </w:r>
      <w:r>
        <w:rPr>
          <w:rFonts w:hint="eastAsia" w:ascii="Times New Roman" w:hAnsi="Times New Roman"/>
          <w:b/>
          <w:bCs/>
          <w:caps w:val="0"/>
          <w:spacing w:val="-3"/>
          <w:sz w:val="24"/>
          <w:highlight w:val="none"/>
          <w:lang w:eastAsia="zh-CN"/>
        </w:rPr>
        <w:t xml:space="preserve"> </w:t>
      </w:r>
      <w:r>
        <w:rPr>
          <w:rFonts w:hint="eastAsia" w:ascii="Times New Roman" w:hAnsi="Times New Roman" w:eastAsia="Segoe UI" w:cs="Segoe UI"/>
          <w:i w:val="0"/>
          <w:iCs w:val="0"/>
          <w:caps w:val="0"/>
          <w:color w:val="0F1115"/>
          <w:spacing w:val="0"/>
          <w:sz w:val="24"/>
          <w:szCs w:val="24"/>
          <w:highlight w:val="none"/>
          <w:shd w:val="clear" w:fill="FFFFFF"/>
          <w:lang w:val="en-US" w:eastAsia="zh-CN"/>
        </w:rPr>
        <w:t>建筑体检的性能等级按总得分划分为四级，并应符合表</w:t>
      </w:r>
      <w:r>
        <w:rPr>
          <w:rFonts w:hint="eastAsia" w:ascii="Times New Roman" w:hAnsi="Times New Roman" w:eastAsia="Segoe UI" w:cs="Segoe UI"/>
          <w:i w:val="0"/>
          <w:iCs w:val="0"/>
          <w:caps w:val="0"/>
          <w:color w:val="0F1115"/>
          <w:spacing w:val="0"/>
          <w:sz w:val="24"/>
          <w:szCs w:val="24"/>
          <w:highlight w:val="none"/>
          <w:shd w:val="clear" w:fill="FFFFFF"/>
          <w:lang w:val="en-US" w:eastAsia="zh-CN"/>
        </w:rPr>
        <w:t>3</w:t>
      </w:r>
      <w:r>
        <w:rPr>
          <w:rFonts w:hint="eastAsia" w:ascii="Times New Roman" w:hAnsi="Times New Roman" w:eastAsia="Segoe UI" w:cs="Segoe UI"/>
          <w:i w:val="0"/>
          <w:iCs w:val="0"/>
          <w:caps w:val="0"/>
          <w:color w:val="0F1115"/>
          <w:spacing w:val="0"/>
          <w:sz w:val="24"/>
          <w:szCs w:val="24"/>
          <w:highlight w:val="none"/>
          <w:shd w:val="clear" w:fill="FFFFFF"/>
          <w:lang w:val="en-US" w:eastAsia="zh-CN"/>
        </w:rPr>
        <w:t>的规定。</w:t>
      </w:r>
    </w:p>
    <w:p w14:paraId="392CC2A8">
      <w:pPr>
        <w:pStyle w:val="10"/>
        <w:jc w:val="center"/>
        <w:rPr>
          <w:rFonts w:ascii="Times New Roman" w:hAnsi="Times New Roman" w:cs="Times New Roman"/>
          <w:caps w:val="0"/>
        </w:rPr>
      </w:pPr>
      <w:r>
        <w:rPr>
          <w:rFonts w:ascii="Times New Roman" w:hAnsi="Times New Roman"/>
        </w:rPr>
        <w:t xml:space="preserve">表 </w:t>
      </w:r>
      <w:r>
        <w:rPr>
          <w:rFonts w:ascii="Times New Roman" w:hAnsi="Times New Roman"/>
        </w:rPr>
        <w:fldChar w:fldCharType="begin"/>
      </w:r>
      <w:r>
        <w:rPr>
          <w:rFonts w:ascii="Times New Roman" w:hAnsi="Times New Roman"/>
        </w:rPr>
        <w:instrText xml:space="preserve"> SEQ 表 \* ARABIC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r>
        <w:rPr>
          <w:rFonts w:ascii="Times New Roman" w:hAnsi="Times New Roman" w:cs="Times New Roman"/>
          <w:caps w:val="0"/>
        </w:rPr>
        <w:t xml:space="preserve"> 建筑</w:t>
      </w:r>
      <w:r>
        <w:rPr>
          <w:rFonts w:hint="eastAsia" w:ascii="Times New Roman" w:hAnsi="Times New Roman" w:cs="Times New Roman"/>
          <w:caps w:val="0"/>
          <w:lang w:val="en-US" w:eastAsia="zh-CN"/>
        </w:rPr>
        <w:t>体检</w:t>
      </w:r>
      <w:r>
        <w:rPr>
          <w:rFonts w:ascii="Times New Roman" w:hAnsi="Times New Roman" w:cs="Times New Roman"/>
          <w:caps w:val="0"/>
        </w:rPr>
        <w:t>性能等级划分</w:t>
      </w:r>
    </w:p>
    <w:tbl>
      <w:tblPr>
        <w:tblStyle w:val="89"/>
        <w:tblW w:w="0" w:type="auto"/>
        <w:tblInd w:w="0" w:type="dxa"/>
        <w:tblLayout w:type="autofit"/>
        <w:tblCellMar>
          <w:top w:w="0" w:type="dxa"/>
          <w:left w:w="108" w:type="dxa"/>
          <w:bottom w:w="0" w:type="dxa"/>
          <w:right w:w="108" w:type="dxa"/>
        </w:tblCellMar>
      </w:tblPr>
      <w:tblGrid>
        <w:gridCol w:w="774"/>
        <w:gridCol w:w="3032"/>
        <w:gridCol w:w="1372"/>
        <w:gridCol w:w="3773"/>
      </w:tblGrid>
      <w:tr w14:paraId="6ED35FB7">
        <w:tblPrEx>
          <w:tblCellMar>
            <w:top w:w="0" w:type="dxa"/>
            <w:left w:w="108" w:type="dxa"/>
            <w:bottom w:w="0" w:type="dxa"/>
            <w:right w:w="108" w:type="dxa"/>
          </w:tblCellMar>
        </w:tblPrEx>
        <w:trPr>
          <w:tblHeader/>
        </w:trPr>
        <w:tc>
          <w:tcPr>
            <w:tcW w:w="774" w:type="dxa"/>
            <w:tcBorders>
              <w:top w:val="single" w:color="000000" w:sz="12" w:space="0"/>
              <w:left w:val="single" w:color="000000" w:sz="12" w:space="0"/>
              <w:bottom w:val="single" w:color="000000" w:sz="6" w:space="0"/>
              <w:right w:val="single" w:color="000000" w:sz="6" w:space="0"/>
            </w:tcBorders>
            <w:shd w:val="clear" w:color="auto" w:fill="FFFFFF"/>
          </w:tcPr>
          <w:p w14:paraId="0DAE80BD">
            <w:pPr>
              <w:spacing w:line="360" w:lineRule="auto"/>
              <w:rPr>
                <w:rFonts w:hint="eastAsia" w:ascii="Times New Roman" w:hAnsi="Times New Roman" w:eastAsia="宋体" w:cs="宋体"/>
                <w:caps w:val="0"/>
                <w:color w:val="000000"/>
              </w:rPr>
            </w:pPr>
            <w:r>
              <w:rPr>
                <w:rFonts w:hint="eastAsia" w:ascii="Times New Roman" w:hAnsi="Times New Roman" w:eastAsia="宋体" w:cs="宋体"/>
                <w:caps w:val="0"/>
                <w:color w:val="000000"/>
              </w:rPr>
              <w:t>等级</w:t>
            </w:r>
          </w:p>
        </w:tc>
        <w:tc>
          <w:tcPr>
            <w:tcW w:w="3032" w:type="dxa"/>
            <w:tcBorders>
              <w:top w:val="single" w:color="000000" w:sz="12" w:space="0"/>
              <w:left w:val="single" w:color="000000" w:sz="6" w:space="0"/>
              <w:bottom w:val="single" w:color="000000" w:sz="6" w:space="0"/>
              <w:right w:val="single" w:color="000000" w:sz="6" w:space="0"/>
            </w:tcBorders>
            <w:shd w:val="clear" w:color="auto" w:fill="FFFFFF"/>
          </w:tcPr>
          <w:p w14:paraId="0819584B">
            <w:pPr>
              <w:spacing w:line="360" w:lineRule="auto"/>
              <w:rPr>
                <w:rFonts w:hint="eastAsia" w:ascii="Times New Roman" w:hAnsi="Times New Roman" w:eastAsia="宋体" w:cs="宋体"/>
                <w:caps w:val="0"/>
                <w:color w:val="000000"/>
              </w:rPr>
            </w:pPr>
            <w:r>
              <w:rPr>
                <w:rFonts w:hint="eastAsia" w:ascii="Times New Roman" w:hAnsi="Times New Roman" w:eastAsia="宋体" w:cs="宋体"/>
                <w:caps w:val="0"/>
                <w:color w:val="000000"/>
              </w:rPr>
              <w:t>总得分 Q</w:t>
            </w:r>
          </w:p>
        </w:tc>
        <w:tc>
          <w:tcPr>
            <w:tcW w:w="1372" w:type="dxa"/>
            <w:tcBorders>
              <w:top w:val="single" w:color="000000" w:sz="12" w:space="0"/>
              <w:left w:val="single" w:color="000000" w:sz="6" w:space="0"/>
              <w:bottom w:val="single" w:color="000000" w:sz="6" w:space="0"/>
              <w:right w:val="single" w:color="000000" w:sz="6" w:space="0"/>
            </w:tcBorders>
            <w:shd w:val="clear" w:color="auto" w:fill="FFFFFF"/>
          </w:tcPr>
          <w:p w14:paraId="7D6CB59A">
            <w:pPr>
              <w:spacing w:line="360" w:lineRule="auto"/>
              <w:rPr>
                <w:rFonts w:hint="eastAsia" w:ascii="Times New Roman" w:hAnsi="Times New Roman" w:eastAsia="宋体" w:cs="宋体"/>
                <w:caps w:val="0"/>
                <w:color w:val="000000"/>
              </w:rPr>
            </w:pPr>
            <w:r>
              <w:rPr>
                <w:rFonts w:hint="eastAsia" w:ascii="Times New Roman" w:hAnsi="Times New Roman" w:eastAsia="宋体" w:cs="宋体"/>
                <w:caps w:val="0"/>
                <w:color w:val="000000"/>
              </w:rPr>
              <w:t>控制项要求</w:t>
            </w:r>
          </w:p>
        </w:tc>
        <w:tc>
          <w:tcPr>
            <w:tcW w:w="3773" w:type="dxa"/>
            <w:tcBorders>
              <w:top w:val="single" w:color="000000" w:sz="12" w:space="0"/>
              <w:left w:val="single" w:color="000000" w:sz="6" w:space="0"/>
              <w:bottom w:val="single" w:color="000000" w:sz="6" w:space="0"/>
              <w:right w:val="single" w:color="000000" w:sz="12" w:space="0"/>
            </w:tcBorders>
            <w:shd w:val="clear" w:color="auto" w:fill="FFFFFF"/>
          </w:tcPr>
          <w:p w14:paraId="34862326">
            <w:pPr>
              <w:spacing w:line="360" w:lineRule="auto"/>
              <w:rPr>
                <w:rFonts w:hint="eastAsia" w:ascii="Times New Roman" w:hAnsi="Times New Roman" w:eastAsia="宋体" w:cs="宋体"/>
                <w:caps w:val="0"/>
                <w:color w:val="000000"/>
              </w:rPr>
            </w:pPr>
            <w:r>
              <w:rPr>
                <w:rFonts w:hint="eastAsia" w:ascii="Times New Roman" w:hAnsi="Times New Roman" w:eastAsia="宋体" w:cs="宋体"/>
                <w:caps w:val="0"/>
                <w:color w:val="000000"/>
              </w:rPr>
              <w:t>结论要点</w:t>
            </w:r>
          </w:p>
        </w:tc>
      </w:tr>
      <w:tr w14:paraId="1E14E6F8">
        <w:tblPrEx>
          <w:tblCellMar>
            <w:top w:w="0" w:type="dxa"/>
            <w:left w:w="108" w:type="dxa"/>
            <w:bottom w:w="0" w:type="dxa"/>
            <w:right w:w="108" w:type="dxa"/>
          </w:tblCellMar>
        </w:tblPrEx>
        <w:tc>
          <w:tcPr>
            <w:tcW w:w="774" w:type="dxa"/>
            <w:tcBorders>
              <w:top w:val="single" w:color="000000" w:sz="6" w:space="0"/>
              <w:left w:val="single" w:color="000000" w:sz="12" w:space="0"/>
              <w:bottom w:val="single" w:color="000000" w:sz="6" w:space="0"/>
              <w:right w:val="single" w:color="000000" w:sz="6" w:space="0"/>
            </w:tcBorders>
            <w:shd w:val="clear" w:color="auto" w:fill="FFFFFF"/>
          </w:tcPr>
          <w:p w14:paraId="1645350D">
            <w:pPr>
              <w:spacing w:line="360" w:lineRule="auto"/>
              <w:rPr>
                <w:rFonts w:hint="eastAsia" w:ascii="Times New Roman" w:hAnsi="Times New Roman" w:eastAsia="宋体" w:cs="宋体"/>
                <w:caps w:val="0"/>
                <w:color w:val="000000"/>
              </w:rPr>
            </w:pPr>
            <w:r>
              <w:rPr>
                <w:rFonts w:hint="eastAsia" w:ascii="Times New Roman" w:hAnsi="Times New Roman" w:eastAsia="宋体" w:cs="宋体"/>
                <w:caps w:val="0"/>
                <w:color w:val="000000"/>
              </w:rPr>
              <w:t>A</w:t>
            </w:r>
          </w:p>
        </w:tc>
        <w:tc>
          <w:tcPr>
            <w:tcW w:w="3032" w:type="dxa"/>
            <w:tcBorders>
              <w:top w:val="single" w:color="000000" w:sz="6" w:space="0"/>
              <w:left w:val="single" w:color="000000" w:sz="6" w:space="0"/>
              <w:bottom w:val="single" w:color="000000" w:sz="6" w:space="0"/>
              <w:right w:val="single" w:color="000000" w:sz="6" w:space="0"/>
            </w:tcBorders>
            <w:shd w:val="clear" w:color="auto" w:fill="FFFFFF"/>
          </w:tcPr>
          <w:p w14:paraId="23E5C25D">
            <w:pPr>
              <w:spacing w:line="360" w:lineRule="auto"/>
              <w:rPr>
                <w:rFonts w:hint="eastAsia" w:ascii="Times New Roman" w:hAnsi="Times New Roman" w:eastAsia="宋体" w:cs="宋体"/>
                <w:caps w:val="0"/>
                <w:color w:val="000000"/>
              </w:rPr>
            </w:pPr>
            <w:r>
              <w:rPr>
                <w:rFonts w:hint="eastAsia" w:ascii="Times New Roman" w:hAnsi="Times New Roman" w:eastAsia="宋体" w:cs="宋体"/>
                <w:caps w:val="0"/>
                <w:color w:val="000000"/>
              </w:rPr>
              <w:t>≥90</w:t>
            </w:r>
          </w:p>
        </w:tc>
        <w:tc>
          <w:tcPr>
            <w:tcW w:w="1372" w:type="dxa"/>
            <w:tcBorders>
              <w:top w:val="single" w:color="000000" w:sz="6" w:space="0"/>
              <w:left w:val="single" w:color="000000" w:sz="6" w:space="0"/>
              <w:bottom w:val="single" w:color="000000" w:sz="6" w:space="0"/>
              <w:right w:val="single" w:color="000000" w:sz="6" w:space="0"/>
            </w:tcBorders>
            <w:shd w:val="clear" w:color="auto" w:fill="FFFFFF"/>
          </w:tcPr>
          <w:p w14:paraId="23689268">
            <w:pPr>
              <w:spacing w:line="360" w:lineRule="auto"/>
              <w:rPr>
                <w:rFonts w:hint="eastAsia" w:ascii="Times New Roman" w:hAnsi="Times New Roman" w:eastAsia="宋体" w:cs="宋体"/>
                <w:caps w:val="0"/>
                <w:color w:val="000000"/>
              </w:rPr>
            </w:pPr>
            <w:r>
              <w:rPr>
                <w:rFonts w:hint="eastAsia" w:ascii="Times New Roman" w:hAnsi="Times New Roman" w:eastAsia="宋体" w:cs="宋体"/>
                <w:caps w:val="0"/>
                <w:color w:val="000000"/>
              </w:rPr>
              <w:t>全部达标</w:t>
            </w:r>
          </w:p>
        </w:tc>
        <w:tc>
          <w:tcPr>
            <w:tcW w:w="3773" w:type="dxa"/>
            <w:tcBorders>
              <w:top w:val="single" w:color="000000" w:sz="6" w:space="0"/>
              <w:left w:val="single" w:color="000000" w:sz="6" w:space="0"/>
              <w:bottom w:val="single" w:color="000000" w:sz="6" w:space="0"/>
              <w:right w:val="single" w:color="000000" w:sz="12" w:space="0"/>
            </w:tcBorders>
            <w:shd w:val="clear" w:color="auto" w:fill="FFFFFF"/>
          </w:tcPr>
          <w:p w14:paraId="1CF477DC">
            <w:pPr>
              <w:spacing w:line="360" w:lineRule="auto"/>
              <w:rPr>
                <w:rFonts w:hint="eastAsia" w:ascii="Times New Roman" w:hAnsi="Times New Roman" w:eastAsia="宋体" w:cs="宋体"/>
                <w:caps w:val="0"/>
                <w:color w:val="000000"/>
              </w:rPr>
            </w:pPr>
            <w:r>
              <w:rPr>
                <w:rFonts w:hint="eastAsia" w:ascii="Times New Roman" w:hAnsi="Times New Roman" w:eastAsia="宋体" w:cs="宋体"/>
                <w:caps w:val="0"/>
                <w:color w:val="000000"/>
              </w:rPr>
              <w:t>性能优异，下一次体检前无需修缮</w:t>
            </w:r>
            <w:r>
              <w:rPr>
                <w:rFonts w:hint="eastAsia" w:ascii="Times New Roman" w:hAnsi="Times New Roman" w:eastAsia="宋体" w:cs="宋体"/>
                <w:caps w:val="0"/>
                <w:color w:val="000000"/>
                <w:lang w:eastAsia="zh-CN"/>
              </w:rPr>
              <w:t>。</w:t>
            </w:r>
          </w:p>
        </w:tc>
      </w:tr>
      <w:tr w14:paraId="6C0C6297">
        <w:tblPrEx>
          <w:tblCellMar>
            <w:top w:w="0" w:type="dxa"/>
            <w:left w:w="108" w:type="dxa"/>
            <w:bottom w:w="0" w:type="dxa"/>
            <w:right w:w="108" w:type="dxa"/>
          </w:tblCellMar>
        </w:tblPrEx>
        <w:tc>
          <w:tcPr>
            <w:tcW w:w="774" w:type="dxa"/>
            <w:tcBorders>
              <w:top w:val="single" w:color="000000" w:sz="6" w:space="0"/>
              <w:left w:val="single" w:color="000000" w:sz="12" w:space="0"/>
              <w:bottom w:val="single" w:color="000000" w:sz="6" w:space="0"/>
              <w:right w:val="single" w:color="000000" w:sz="6" w:space="0"/>
            </w:tcBorders>
            <w:shd w:val="clear" w:color="auto" w:fill="FFFFFF"/>
          </w:tcPr>
          <w:p w14:paraId="33795432">
            <w:pPr>
              <w:spacing w:line="360" w:lineRule="auto"/>
              <w:rPr>
                <w:rFonts w:hint="eastAsia" w:ascii="Times New Roman" w:hAnsi="Times New Roman" w:eastAsia="宋体" w:cs="宋体"/>
                <w:caps w:val="0"/>
                <w:color w:val="000000"/>
              </w:rPr>
            </w:pPr>
            <w:r>
              <w:rPr>
                <w:rFonts w:hint="eastAsia" w:ascii="Times New Roman" w:hAnsi="Times New Roman" w:eastAsia="宋体" w:cs="宋体"/>
                <w:caps w:val="0"/>
                <w:color w:val="000000"/>
              </w:rPr>
              <w:t>B</w:t>
            </w:r>
          </w:p>
        </w:tc>
        <w:tc>
          <w:tcPr>
            <w:tcW w:w="3032" w:type="dxa"/>
            <w:tcBorders>
              <w:top w:val="single" w:color="000000" w:sz="6" w:space="0"/>
              <w:left w:val="single" w:color="000000" w:sz="6" w:space="0"/>
              <w:bottom w:val="single" w:color="000000" w:sz="6" w:space="0"/>
              <w:right w:val="single" w:color="000000" w:sz="6" w:space="0"/>
            </w:tcBorders>
            <w:shd w:val="clear" w:color="auto" w:fill="FFFFFF"/>
          </w:tcPr>
          <w:p w14:paraId="32C5F94F">
            <w:pPr>
              <w:spacing w:line="360" w:lineRule="auto"/>
              <w:rPr>
                <w:rFonts w:hint="eastAsia" w:ascii="Times New Roman" w:hAnsi="Times New Roman" w:eastAsia="宋体" w:cs="宋体"/>
                <w:caps w:val="0"/>
                <w:color w:val="000000"/>
              </w:rPr>
            </w:pPr>
            <w:r>
              <w:rPr>
                <w:rFonts w:hint="eastAsia" w:ascii="Times New Roman" w:hAnsi="Times New Roman" w:eastAsia="宋体" w:cs="宋体"/>
                <w:caps w:val="0"/>
                <w:color w:val="000000"/>
              </w:rPr>
              <w:t>75≤Q＜90</w:t>
            </w:r>
          </w:p>
        </w:tc>
        <w:tc>
          <w:tcPr>
            <w:tcW w:w="1372" w:type="dxa"/>
            <w:tcBorders>
              <w:top w:val="single" w:color="000000" w:sz="6" w:space="0"/>
              <w:left w:val="single" w:color="000000" w:sz="6" w:space="0"/>
              <w:bottom w:val="single" w:color="000000" w:sz="6" w:space="0"/>
              <w:right w:val="single" w:color="000000" w:sz="6" w:space="0"/>
            </w:tcBorders>
            <w:shd w:val="clear" w:color="auto" w:fill="FFFFFF"/>
          </w:tcPr>
          <w:p w14:paraId="304878D5">
            <w:pPr>
              <w:spacing w:line="360" w:lineRule="auto"/>
              <w:rPr>
                <w:rFonts w:hint="eastAsia" w:ascii="Times New Roman" w:hAnsi="Times New Roman" w:eastAsia="宋体" w:cs="宋体"/>
                <w:caps w:val="0"/>
                <w:color w:val="000000"/>
              </w:rPr>
            </w:pPr>
            <w:r>
              <w:rPr>
                <w:rFonts w:hint="eastAsia" w:ascii="Times New Roman" w:hAnsi="Times New Roman" w:eastAsia="宋体" w:cs="宋体"/>
                <w:caps w:val="0"/>
                <w:color w:val="000000"/>
              </w:rPr>
              <w:t>全部达标</w:t>
            </w:r>
          </w:p>
        </w:tc>
        <w:tc>
          <w:tcPr>
            <w:tcW w:w="3773" w:type="dxa"/>
            <w:tcBorders>
              <w:top w:val="single" w:color="000000" w:sz="6" w:space="0"/>
              <w:left w:val="single" w:color="000000" w:sz="6" w:space="0"/>
              <w:bottom w:val="single" w:color="000000" w:sz="6" w:space="0"/>
              <w:right w:val="single" w:color="000000" w:sz="12" w:space="0"/>
            </w:tcBorders>
            <w:shd w:val="clear" w:color="auto" w:fill="FFFFFF"/>
          </w:tcPr>
          <w:p w14:paraId="6836445D">
            <w:pPr>
              <w:spacing w:line="360" w:lineRule="auto"/>
              <w:rPr>
                <w:rFonts w:hint="eastAsia" w:ascii="Times New Roman" w:hAnsi="Times New Roman" w:eastAsia="宋体" w:cs="宋体"/>
                <w:caps w:val="0"/>
                <w:color w:val="000000"/>
              </w:rPr>
            </w:pPr>
            <w:r>
              <w:rPr>
                <w:rFonts w:hint="eastAsia" w:ascii="Times New Roman" w:hAnsi="Times New Roman" w:eastAsia="宋体" w:cs="宋体"/>
                <w:caps w:val="0"/>
                <w:color w:val="000000"/>
              </w:rPr>
              <w:t>局部缺陷，建议购买保险并安排维护</w:t>
            </w:r>
          </w:p>
        </w:tc>
      </w:tr>
      <w:tr w14:paraId="31AF941E">
        <w:tblPrEx>
          <w:tblCellMar>
            <w:top w:w="0" w:type="dxa"/>
            <w:left w:w="108" w:type="dxa"/>
            <w:bottom w:w="0" w:type="dxa"/>
            <w:right w:w="108" w:type="dxa"/>
          </w:tblCellMar>
        </w:tblPrEx>
        <w:tc>
          <w:tcPr>
            <w:tcW w:w="774" w:type="dxa"/>
            <w:tcBorders>
              <w:top w:val="single" w:color="000000" w:sz="6" w:space="0"/>
              <w:left w:val="single" w:color="000000" w:sz="12" w:space="0"/>
              <w:bottom w:val="single" w:color="000000" w:sz="6" w:space="0"/>
              <w:right w:val="single" w:color="000000" w:sz="6" w:space="0"/>
            </w:tcBorders>
            <w:shd w:val="clear" w:color="auto" w:fill="FFFFFF"/>
          </w:tcPr>
          <w:p w14:paraId="7343C030">
            <w:pPr>
              <w:spacing w:line="360" w:lineRule="auto"/>
              <w:rPr>
                <w:rFonts w:hint="eastAsia" w:ascii="Times New Roman" w:hAnsi="Times New Roman" w:eastAsia="宋体" w:cs="宋体"/>
                <w:caps w:val="0"/>
                <w:color w:val="000000"/>
              </w:rPr>
            </w:pPr>
            <w:r>
              <w:rPr>
                <w:rFonts w:hint="eastAsia" w:ascii="Times New Roman" w:hAnsi="Times New Roman" w:eastAsia="宋体" w:cs="宋体"/>
                <w:caps w:val="0"/>
                <w:color w:val="000000"/>
              </w:rPr>
              <w:t>C</w:t>
            </w:r>
          </w:p>
        </w:tc>
        <w:tc>
          <w:tcPr>
            <w:tcW w:w="3032" w:type="dxa"/>
            <w:tcBorders>
              <w:top w:val="single" w:color="000000" w:sz="6" w:space="0"/>
              <w:left w:val="single" w:color="000000" w:sz="6" w:space="0"/>
              <w:bottom w:val="single" w:color="000000" w:sz="6" w:space="0"/>
              <w:right w:val="single" w:color="000000" w:sz="6" w:space="0"/>
            </w:tcBorders>
            <w:shd w:val="clear" w:color="auto" w:fill="FFFFFF"/>
          </w:tcPr>
          <w:p w14:paraId="666E5EF1">
            <w:pPr>
              <w:spacing w:line="360" w:lineRule="auto"/>
              <w:rPr>
                <w:rFonts w:hint="eastAsia" w:ascii="Times New Roman" w:hAnsi="Times New Roman" w:eastAsia="宋体" w:cs="宋体"/>
                <w:caps w:val="0"/>
                <w:color w:val="000000"/>
              </w:rPr>
            </w:pPr>
            <w:r>
              <w:rPr>
                <w:rFonts w:hint="eastAsia" w:ascii="Times New Roman" w:hAnsi="Times New Roman" w:eastAsia="宋体" w:cs="宋体"/>
                <w:caps w:val="0"/>
                <w:color w:val="000000"/>
              </w:rPr>
              <w:t>60≤Q＜75</w:t>
            </w:r>
          </w:p>
        </w:tc>
        <w:tc>
          <w:tcPr>
            <w:tcW w:w="1372" w:type="dxa"/>
            <w:tcBorders>
              <w:top w:val="single" w:color="000000" w:sz="6" w:space="0"/>
              <w:left w:val="single" w:color="000000" w:sz="6" w:space="0"/>
              <w:bottom w:val="single" w:color="000000" w:sz="6" w:space="0"/>
              <w:right w:val="single" w:color="000000" w:sz="6" w:space="0"/>
            </w:tcBorders>
            <w:shd w:val="clear" w:color="auto" w:fill="FFFFFF"/>
          </w:tcPr>
          <w:p w14:paraId="152C7905">
            <w:pPr>
              <w:spacing w:line="360" w:lineRule="auto"/>
              <w:rPr>
                <w:rFonts w:hint="eastAsia" w:ascii="Times New Roman" w:hAnsi="Times New Roman" w:eastAsia="宋体" w:cs="宋体"/>
                <w:caps w:val="0"/>
                <w:color w:val="000000"/>
              </w:rPr>
            </w:pPr>
            <w:r>
              <w:rPr>
                <w:rFonts w:hint="eastAsia" w:ascii="Times New Roman" w:hAnsi="Times New Roman" w:eastAsia="宋体" w:cs="宋体"/>
                <w:caps w:val="0"/>
                <w:color w:val="000000"/>
              </w:rPr>
              <w:t>全部达标</w:t>
            </w:r>
          </w:p>
        </w:tc>
        <w:tc>
          <w:tcPr>
            <w:tcW w:w="3773" w:type="dxa"/>
            <w:tcBorders>
              <w:top w:val="single" w:color="000000" w:sz="6" w:space="0"/>
              <w:left w:val="single" w:color="000000" w:sz="6" w:space="0"/>
              <w:bottom w:val="single" w:color="000000" w:sz="6" w:space="0"/>
              <w:right w:val="single" w:color="000000" w:sz="12" w:space="0"/>
            </w:tcBorders>
            <w:shd w:val="clear" w:color="auto" w:fill="FFFFFF"/>
          </w:tcPr>
          <w:p w14:paraId="4102566E">
            <w:pPr>
              <w:spacing w:line="360" w:lineRule="auto"/>
              <w:rPr>
                <w:rFonts w:hint="eastAsia" w:ascii="Times New Roman" w:hAnsi="Times New Roman" w:eastAsia="宋体" w:cs="宋体"/>
                <w:caps w:val="0"/>
                <w:color w:val="000000"/>
              </w:rPr>
            </w:pPr>
            <w:r>
              <w:rPr>
                <w:rFonts w:hint="eastAsia" w:ascii="Times New Roman" w:hAnsi="Times New Roman" w:eastAsia="宋体" w:cs="宋体"/>
                <w:caps w:val="0"/>
                <w:color w:val="000000"/>
              </w:rPr>
              <w:t>存在显著隐患，需尽快修缮</w:t>
            </w:r>
          </w:p>
        </w:tc>
      </w:tr>
      <w:tr w14:paraId="2BE0DECC">
        <w:tblPrEx>
          <w:tblCellMar>
            <w:top w:w="0" w:type="dxa"/>
            <w:left w:w="108" w:type="dxa"/>
            <w:bottom w:w="0" w:type="dxa"/>
            <w:right w:w="108" w:type="dxa"/>
          </w:tblCellMar>
        </w:tblPrEx>
        <w:tc>
          <w:tcPr>
            <w:tcW w:w="774" w:type="dxa"/>
            <w:tcBorders>
              <w:top w:val="single" w:color="000000" w:sz="6" w:space="0"/>
              <w:left w:val="single" w:color="000000" w:sz="12" w:space="0"/>
              <w:bottom w:val="single" w:color="000000" w:sz="12" w:space="0"/>
              <w:right w:val="single" w:color="000000" w:sz="6" w:space="0"/>
            </w:tcBorders>
            <w:shd w:val="clear" w:color="auto" w:fill="FFFFFF"/>
          </w:tcPr>
          <w:p w14:paraId="2ED548A3">
            <w:pPr>
              <w:spacing w:line="360" w:lineRule="auto"/>
              <w:rPr>
                <w:rFonts w:hint="eastAsia" w:ascii="Times New Roman" w:hAnsi="Times New Roman" w:eastAsia="宋体" w:cs="宋体"/>
                <w:caps w:val="0"/>
                <w:color w:val="000000"/>
              </w:rPr>
            </w:pPr>
            <w:r>
              <w:rPr>
                <w:rFonts w:hint="eastAsia" w:ascii="Times New Roman" w:hAnsi="Times New Roman" w:eastAsia="宋体" w:cs="宋体"/>
                <w:caps w:val="0"/>
                <w:color w:val="000000"/>
              </w:rPr>
              <w:t>D</w:t>
            </w:r>
          </w:p>
        </w:tc>
        <w:tc>
          <w:tcPr>
            <w:tcW w:w="3032" w:type="dxa"/>
            <w:tcBorders>
              <w:top w:val="single" w:color="000000" w:sz="6" w:space="0"/>
              <w:left w:val="single" w:color="000000" w:sz="6" w:space="0"/>
              <w:bottom w:val="single" w:color="000000" w:sz="12" w:space="0"/>
              <w:right w:val="single" w:color="000000" w:sz="6" w:space="0"/>
            </w:tcBorders>
            <w:shd w:val="clear" w:color="auto" w:fill="FFFFFF"/>
          </w:tcPr>
          <w:p w14:paraId="02DF453C">
            <w:pPr>
              <w:spacing w:line="360" w:lineRule="auto"/>
              <w:rPr>
                <w:rFonts w:hint="eastAsia" w:ascii="Times New Roman" w:hAnsi="Times New Roman" w:eastAsia="宋体" w:cs="宋体"/>
                <w:caps w:val="0"/>
                <w:color w:val="000000"/>
              </w:rPr>
            </w:pPr>
            <w:r>
              <w:rPr>
                <w:rFonts w:hint="eastAsia" w:ascii="Times New Roman" w:hAnsi="Times New Roman" w:eastAsia="宋体" w:cs="宋体"/>
                <w:caps w:val="0"/>
                <w:color w:val="000000"/>
              </w:rPr>
              <w:t>Q＜60 或任一控制项不达标</w:t>
            </w:r>
          </w:p>
        </w:tc>
        <w:tc>
          <w:tcPr>
            <w:tcW w:w="1372" w:type="dxa"/>
            <w:tcBorders>
              <w:top w:val="single" w:color="000000" w:sz="6" w:space="0"/>
              <w:left w:val="single" w:color="000000" w:sz="6" w:space="0"/>
              <w:bottom w:val="single" w:color="000000" w:sz="12" w:space="0"/>
              <w:right w:val="single" w:color="000000" w:sz="6" w:space="0"/>
            </w:tcBorders>
            <w:shd w:val="clear" w:color="auto" w:fill="FFFFFF"/>
          </w:tcPr>
          <w:p w14:paraId="3727F6AC">
            <w:pPr>
              <w:spacing w:line="360" w:lineRule="auto"/>
              <w:rPr>
                <w:rFonts w:hint="eastAsia" w:ascii="Times New Roman" w:hAnsi="Times New Roman" w:eastAsia="宋体" w:cs="宋体"/>
                <w:caps w:val="0"/>
                <w:color w:val="000000"/>
              </w:rPr>
            </w:pPr>
            <w:r>
              <w:rPr>
                <w:rFonts w:hint="eastAsia" w:ascii="Times New Roman" w:hAnsi="Times New Roman" w:eastAsia="宋体" w:cs="宋体"/>
                <w:caps w:val="0"/>
                <w:color w:val="000000"/>
              </w:rPr>
              <w:t>—</w:t>
            </w:r>
          </w:p>
        </w:tc>
        <w:tc>
          <w:tcPr>
            <w:tcW w:w="3773" w:type="dxa"/>
            <w:tcBorders>
              <w:top w:val="single" w:color="000000" w:sz="6" w:space="0"/>
              <w:left w:val="single" w:color="000000" w:sz="6" w:space="0"/>
              <w:bottom w:val="single" w:color="000000" w:sz="12" w:space="0"/>
              <w:right w:val="single" w:color="000000" w:sz="12" w:space="0"/>
            </w:tcBorders>
            <w:shd w:val="clear" w:color="auto" w:fill="FFFFFF"/>
          </w:tcPr>
          <w:p w14:paraId="64D557BB">
            <w:pPr>
              <w:spacing w:line="360" w:lineRule="auto"/>
              <w:rPr>
                <w:rFonts w:hint="eastAsia" w:ascii="Times New Roman" w:hAnsi="Times New Roman" w:eastAsia="宋体" w:cs="宋体"/>
                <w:caps w:val="0"/>
                <w:color w:val="000000"/>
              </w:rPr>
            </w:pPr>
            <w:r>
              <w:rPr>
                <w:rFonts w:hint="eastAsia" w:ascii="Times New Roman" w:hAnsi="Times New Roman" w:eastAsia="宋体" w:cs="宋体"/>
                <w:caps w:val="0"/>
                <w:color w:val="000000"/>
              </w:rPr>
              <w:t>立即停用或加固，全面整改</w:t>
            </w:r>
          </w:p>
        </w:tc>
      </w:tr>
    </w:tbl>
    <w:p w14:paraId="186A3EE1">
      <w:pPr>
        <w:spacing w:line="360" w:lineRule="auto"/>
        <w:rPr>
          <w:rFonts w:hint="eastAsia" w:ascii="Times New Roman" w:hAnsi="Times New Roman"/>
          <w:b/>
          <w:bCs/>
          <w:caps w:val="0"/>
          <w:spacing w:val="-3"/>
          <w:sz w:val="24"/>
          <w:highlight w:val="none"/>
          <w:lang w:eastAsia="zh-CN"/>
        </w:rPr>
      </w:pPr>
    </w:p>
    <w:p w14:paraId="3D1B93F2">
      <w:pPr>
        <w:spacing w:line="360" w:lineRule="auto"/>
        <w:rPr>
          <w:rFonts w:ascii="Times New Roman" w:hAnsi="Times New Roman" w:cs="宋体"/>
          <w:caps w:val="0"/>
          <w:kern w:val="0"/>
          <w:sz w:val="24"/>
          <w:highlight w:val="none"/>
        </w:rPr>
      </w:pPr>
      <w:r>
        <w:rPr>
          <w:rFonts w:hint="eastAsia" w:ascii="Times New Roman" w:hAnsi="Times New Roman"/>
          <w:b/>
          <w:bCs/>
          <w:caps w:val="0"/>
          <w:spacing w:val="-3"/>
          <w:sz w:val="24"/>
          <w:highlight w:val="none"/>
          <w:lang w:eastAsia="zh-CN"/>
        </w:rPr>
        <w:t>4.</w:t>
      </w:r>
      <w:r>
        <w:rPr>
          <w:rFonts w:hint="eastAsia" w:ascii="Times New Roman" w:hAnsi="Times New Roman"/>
          <w:b/>
          <w:bCs/>
          <w:caps w:val="0"/>
          <w:spacing w:val="-3"/>
          <w:sz w:val="24"/>
          <w:highlight w:val="none"/>
          <w:lang w:val="en-US" w:eastAsia="zh-CN"/>
        </w:rPr>
        <w:t>4</w:t>
      </w:r>
      <w:r>
        <w:rPr>
          <w:rFonts w:hint="eastAsia" w:ascii="Times New Roman" w:hAnsi="Times New Roman"/>
          <w:b/>
          <w:bCs/>
          <w:caps w:val="0"/>
          <w:spacing w:val="-3"/>
          <w:sz w:val="24"/>
          <w:highlight w:val="none"/>
          <w:lang w:eastAsia="zh-CN"/>
        </w:rPr>
        <w:t>.</w:t>
      </w:r>
      <w:r>
        <w:rPr>
          <w:rFonts w:hint="eastAsia" w:ascii="Times New Roman" w:hAnsi="Times New Roman"/>
          <w:b/>
          <w:bCs/>
          <w:caps w:val="0"/>
          <w:spacing w:val="-3"/>
          <w:sz w:val="24"/>
          <w:highlight w:val="none"/>
          <w:lang w:val="en-US" w:eastAsia="zh-CN"/>
        </w:rPr>
        <w:t>10</w:t>
      </w:r>
      <w:r>
        <w:rPr>
          <w:rFonts w:ascii="Times New Roman" w:hAnsi="Times New Roman" w:eastAsia="Times New Roman"/>
          <w:b/>
          <w:bCs/>
          <w:caps w:val="0"/>
          <w:spacing w:val="17"/>
          <w:sz w:val="24"/>
          <w:highlight w:val="none"/>
        </w:rPr>
        <w:t xml:space="preserve">  </w:t>
      </w:r>
      <w:r>
        <w:rPr>
          <w:rFonts w:hint="eastAsia" w:ascii="Times New Roman" w:hAnsi="Times New Roman" w:cs="宋体"/>
          <w:caps w:val="0"/>
          <w:kern w:val="0"/>
          <w:sz w:val="24"/>
          <w:highlight w:val="none"/>
        </w:rPr>
        <w:t>当任一系统评分小于60分，整体等级应不得高于C级</w:t>
      </w:r>
      <w:r>
        <w:rPr>
          <w:rFonts w:hint="eastAsia" w:ascii="Times New Roman" w:hAnsi="Times New Roman" w:cs="宋体"/>
          <w:caps w:val="0"/>
          <w:kern w:val="0"/>
          <w:sz w:val="24"/>
          <w:highlight w:val="none"/>
          <w:lang w:eastAsia="zh-CN"/>
        </w:rPr>
        <w:t>，</w:t>
      </w:r>
      <w:r>
        <w:rPr>
          <w:rFonts w:ascii="Times New Roman" w:hAnsi="Times New Roman" w:cs="宋体"/>
          <w:caps w:val="0"/>
          <w:kern w:val="0"/>
          <w:sz w:val="24"/>
          <w:highlight w:val="none"/>
        </w:rPr>
        <w:t>沿海高盐雾环境</w:t>
      </w:r>
      <w:r>
        <w:rPr>
          <w:rFonts w:hint="eastAsia" w:ascii="Times New Roman" w:hAnsi="Times New Roman" w:cs="宋体"/>
          <w:caps w:val="0"/>
          <w:kern w:val="0"/>
          <w:sz w:val="24"/>
          <w:highlight w:val="none"/>
        </w:rPr>
        <w:t>，总分应下降5%～10%。</w:t>
      </w:r>
    </w:p>
    <w:p w14:paraId="4963D1AE">
      <w:pPr>
        <w:rPr>
          <w:rFonts w:hint="eastAsia" w:ascii="Times New Roman" w:hAnsi="Times New Roman" w:eastAsia="黑体" w:cs="黑体"/>
          <w:b/>
          <w:bCs w:val="0"/>
          <w:sz w:val="24"/>
          <w:szCs w:val="24"/>
          <w:lang w:val="en-US" w:eastAsia="zh-CN"/>
        </w:rPr>
      </w:pPr>
      <w:r>
        <w:rPr>
          <w:rFonts w:hint="eastAsia" w:ascii="Times New Roman" w:hAnsi="Times New Roman" w:eastAsia="黑体" w:cs="黑体"/>
          <w:b/>
          <w:bCs w:val="0"/>
          <w:sz w:val="24"/>
          <w:szCs w:val="24"/>
          <w:lang w:val="en-US" w:eastAsia="zh-CN"/>
        </w:rPr>
        <w:br w:type="page"/>
      </w:r>
    </w:p>
    <w:p w14:paraId="1EC9A4AF">
      <w:pPr>
        <w:pStyle w:val="2"/>
        <w:numPr>
          <w:ilvl w:val="0"/>
          <w:numId w:val="0"/>
        </w:numPr>
        <w:spacing w:before="156" w:beforeLines="50" w:after="156" w:afterLines="50" w:line="360" w:lineRule="auto"/>
        <w:jc w:val="left"/>
        <w:rPr>
          <w:rFonts w:hint="eastAsia" w:ascii="Times New Roman" w:hAnsi="Times New Roman" w:eastAsia="黑体" w:cs="黑体"/>
          <w:b/>
          <w:bCs w:val="0"/>
          <w:sz w:val="24"/>
          <w:szCs w:val="24"/>
          <w:lang w:val="en-US" w:eastAsia="zh-CN"/>
        </w:rPr>
        <w:sectPr>
          <w:footerReference r:id="rId9" w:type="default"/>
          <w:pgSz w:w="11906" w:h="16838"/>
          <w:pgMar w:top="1440" w:right="1558" w:bottom="1440" w:left="1560"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14:paraId="22F6E3BD">
      <w:pPr>
        <w:pStyle w:val="2"/>
        <w:numPr>
          <w:ilvl w:val="0"/>
          <w:numId w:val="0"/>
        </w:numPr>
        <w:spacing w:before="156" w:beforeLines="50" w:after="156" w:afterLines="50" w:line="360" w:lineRule="auto"/>
        <w:jc w:val="left"/>
        <w:rPr>
          <w:rFonts w:hint="default" w:ascii="Times New Roman" w:hAnsi="Times New Roman" w:eastAsia="黑体" w:cs="黑体"/>
          <w:b/>
          <w:bCs w:val="0"/>
          <w:sz w:val="24"/>
          <w:szCs w:val="24"/>
          <w:lang w:val="en-US" w:eastAsia="zh-CN"/>
        </w:rPr>
      </w:pPr>
      <w:bookmarkStart w:id="40" w:name="_Toc30345"/>
      <w:r>
        <w:rPr>
          <w:rFonts w:hint="eastAsia" w:ascii="Times New Roman" w:hAnsi="Times New Roman" w:eastAsia="黑体" w:cs="黑体"/>
          <w:b/>
          <w:bCs w:val="0"/>
          <w:sz w:val="24"/>
          <w:szCs w:val="24"/>
          <w:lang w:val="en-US" w:eastAsia="zh-CN"/>
        </w:rPr>
        <w:t>5  体检评价内容</w:t>
      </w:r>
      <w:bookmarkEnd w:id="40"/>
    </w:p>
    <w:p w14:paraId="78B85F19">
      <w:pPr>
        <w:pStyle w:val="10"/>
        <w:keepNext w:val="0"/>
        <w:keepLines w:val="0"/>
        <w:pageBreakBefore w:val="0"/>
        <w:widowControl w:val="0"/>
        <w:kinsoku/>
        <w:wordWrap/>
        <w:overflowPunct/>
        <w:topLinePunct w:val="0"/>
        <w:autoSpaceDE/>
        <w:autoSpaceDN/>
        <w:bidi w:val="0"/>
        <w:adjustRightInd/>
        <w:snapToGrid/>
        <w:ind w:firstLine="480" w:firstLineChars="200"/>
        <w:jc w:val="both"/>
        <w:textAlignment w:val="auto"/>
        <w:outlineLvl w:val="9"/>
        <w:rPr>
          <w:rFonts w:hint="eastAsia" w:ascii="Times New Roman" w:hAnsi="Times New Roman" w:cs="宋体"/>
          <w:caps w:val="0"/>
          <w:sz w:val="24"/>
          <w:highlight w:val="none"/>
          <w:lang w:val="en-US" w:eastAsia="zh-CN"/>
        </w:rPr>
      </w:pPr>
      <w:r>
        <w:rPr>
          <w:rFonts w:hint="eastAsia" w:ascii="Times New Roman" w:hAnsi="Times New Roman" w:cs="宋体"/>
          <w:caps w:val="0"/>
          <w:sz w:val="24"/>
          <w:highlight w:val="none"/>
          <w:lang w:val="en-US" w:eastAsia="zh-CN"/>
        </w:rPr>
        <w:t>外围护系统的体检项目和评价方法应符合表4的规定。</w:t>
      </w:r>
    </w:p>
    <w:p w14:paraId="5AF5B881">
      <w:pPr>
        <w:pStyle w:val="10"/>
        <w:bidi w:val="0"/>
        <w:jc w:val="center"/>
        <w:outlineLvl w:val="9"/>
        <w:rPr>
          <w:rFonts w:hint="eastAsia" w:ascii="Times New Roman" w:hAnsi="Times New Roman" w:cs="Times New Roman"/>
          <w:caps w:val="0"/>
          <w:lang w:val="en-US" w:eastAsia="zh-CN"/>
        </w:rPr>
      </w:pPr>
      <w:r>
        <w:rPr>
          <w:rFonts w:ascii="Times New Roman" w:hAnsi="Times New Roman"/>
        </w:rPr>
        <w:t xml:space="preserve">表 </w:t>
      </w:r>
      <w:r>
        <w:rPr>
          <w:rFonts w:ascii="Times New Roman" w:hAnsi="Times New Roman"/>
        </w:rPr>
        <w:fldChar w:fldCharType="begin"/>
      </w:r>
      <w:r>
        <w:rPr>
          <w:rFonts w:ascii="Times New Roman" w:hAnsi="Times New Roman"/>
        </w:rPr>
        <w:instrText xml:space="preserve"> SEQ 表 \* ARABIC </w:instrText>
      </w:r>
      <w:r>
        <w:rPr>
          <w:rFonts w:ascii="Times New Roman" w:hAnsi="Times New Roman"/>
        </w:rPr>
        <w:fldChar w:fldCharType="separate"/>
      </w:r>
      <w:r>
        <w:rPr>
          <w:rFonts w:ascii="Times New Roman" w:hAnsi="Times New Roman"/>
        </w:rPr>
        <w:t>4</w:t>
      </w:r>
      <w:r>
        <w:rPr>
          <w:rFonts w:ascii="Times New Roman" w:hAnsi="Times New Roman"/>
        </w:rPr>
        <w:fldChar w:fldCharType="end"/>
      </w:r>
      <w:r>
        <w:rPr>
          <w:rFonts w:hint="eastAsia" w:ascii="Times New Roman" w:hAnsi="Times New Roman" w:cs="宋体"/>
          <w:b/>
          <w:bCs/>
          <w:caps w:val="0"/>
          <w:sz w:val="30"/>
          <w:szCs w:val="30"/>
          <w:highlight w:val="none"/>
        </w:rPr>
        <w:t xml:space="preserve"> </w:t>
      </w:r>
      <w:r>
        <w:rPr>
          <w:rFonts w:hint="eastAsia" w:ascii="Times New Roman" w:hAnsi="Times New Roman" w:eastAsia="宋体" w:cs="宋体"/>
          <w:b/>
          <w:bCs/>
          <w:caps w:val="0"/>
          <w:sz w:val="30"/>
          <w:szCs w:val="30"/>
          <w:highlight w:val="none"/>
          <w:lang w:val="en-US" w:eastAsia="zh-CN"/>
        </w:rPr>
        <w:t xml:space="preserve"> </w:t>
      </w:r>
      <w:r>
        <w:rPr>
          <w:rFonts w:hint="eastAsia" w:ascii="Times New Roman" w:hAnsi="Times New Roman" w:cs="Times New Roman"/>
          <w:caps w:val="0"/>
          <w:lang w:val="en-US" w:eastAsia="zh-CN"/>
        </w:rPr>
        <w:t>建筑外围护体检指标与技术要求表</w:t>
      </w:r>
    </w:p>
    <w:tbl>
      <w:tblPr>
        <w:tblStyle w:val="33"/>
        <w:tblW w:w="1396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87"/>
        <w:gridCol w:w="890"/>
        <w:gridCol w:w="941"/>
        <w:gridCol w:w="1078"/>
        <w:gridCol w:w="1568"/>
        <w:gridCol w:w="2059"/>
        <w:gridCol w:w="1786"/>
        <w:gridCol w:w="1050"/>
        <w:gridCol w:w="3341"/>
        <w:gridCol w:w="567"/>
      </w:tblGrid>
      <w:tr w14:paraId="70648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42" w:hRule="atLeast"/>
        </w:trPr>
        <w:tc>
          <w:tcPr>
            <w:tcW w:w="687" w:type="dxa"/>
            <w:shd w:val="clear" w:color="auto" w:fill="auto"/>
            <w:noWrap/>
            <w:vAlign w:val="center"/>
          </w:tcPr>
          <w:p w14:paraId="11653D6B">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sz w:val="20"/>
                <w:szCs w:val="20"/>
                <w:u w:val="none"/>
              </w:rPr>
            </w:pPr>
            <w: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t>一级指标</w:t>
            </w:r>
          </w:p>
        </w:tc>
        <w:tc>
          <w:tcPr>
            <w:tcW w:w="890" w:type="dxa"/>
            <w:shd w:val="clear" w:color="auto" w:fill="auto"/>
            <w:noWrap/>
            <w:vAlign w:val="center"/>
          </w:tcPr>
          <w:p w14:paraId="2580C220">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sz w:val="20"/>
                <w:szCs w:val="20"/>
                <w:u w:val="none"/>
              </w:rPr>
            </w:pPr>
            <w: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t>二级指标</w:t>
            </w:r>
          </w:p>
        </w:tc>
        <w:tc>
          <w:tcPr>
            <w:tcW w:w="2019" w:type="dxa"/>
            <w:gridSpan w:val="2"/>
            <w:shd w:val="clear" w:color="auto" w:fill="auto"/>
            <w:noWrap/>
            <w:vAlign w:val="center"/>
          </w:tcPr>
          <w:p w14:paraId="3532DBF6">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sz w:val="20"/>
                <w:szCs w:val="20"/>
                <w:u w:val="none"/>
              </w:rPr>
            </w:pPr>
            <w: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t>三级指标</w:t>
            </w:r>
          </w:p>
        </w:tc>
        <w:tc>
          <w:tcPr>
            <w:tcW w:w="1568" w:type="dxa"/>
            <w:shd w:val="clear" w:color="auto" w:fill="auto"/>
            <w:noWrap/>
            <w:vAlign w:val="center"/>
          </w:tcPr>
          <w:p w14:paraId="3919E45B">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sz w:val="20"/>
                <w:szCs w:val="20"/>
                <w:u w:val="none"/>
              </w:rPr>
            </w:pPr>
            <w: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t>检查方法</w:t>
            </w:r>
          </w:p>
        </w:tc>
        <w:tc>
          <w:tcPr>
            <w:tcW w:w="2059" w:type="dxa"/>
            <w:shd w:val="clear" w:color="auto" w:fill="auto"/>
            <w:noWrap/>
            <w:vAlign w:val="center"/>
          </w:tcPr>
          <w:p w14:paraId="2FB194A4">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sz w:val="20"/>
                <w:szCs w:val="20"/>
                <w:u w:val="none"/>
              </w:rPr>
            </w:pPr>
            <w: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t>取样原则</w:t>
            </w:r>
          </w:p>
        </w:tc>
        <w:tc>
          <w:tcPr>
            <w:tcW w:w="1786" w:type="dxa"/>
            <w:shd w:val="clear" w:color="auto" w:fill="auto"/>
            <w:noWrap/>
            <w:vAlign w:val="center"/>
          </w:tcPr>
          <w:p w14:paraId="3433E982">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sz w:val="20"/>
                <w:szCs w:val="20"/>
                <w:u w:val="none"/>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检查方法</w:t>
            </w:r>
            <w: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t>标准</w:t>
            </w:r>
          </w:p>
        </w:tc>
        <w:tc>
          <w:tcPr>
            <w:tcW w:w="1050" w:type="dxa"/>
            <w:shd w:val="clear" w:color="auto" w:fill="auto"/>
            <w:noWrap/>
            <w:vAlign w:val="center"/>
          </w:tcPr>
          <w:p w14:paraId="4216E7AC">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t>指标</w:t>
            </w:r>
          </w:p>
          <w:p w14:paraId="3F7AF940">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sz w:val="20"/>
                <w:szCs w:val="20"/>
                <w:u w:val="none"/>
              </w:rPr>
            </w:pPr>
            <w: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t>性质</w:t>
            </w:r>
          </w:p>
        </w:tc>
        <w:tc>
          <w:tcPr>
            <w:tcW w:w="3341" w:type="dxa"/>
            <w:shd w:val="clear" w:color="auto" w:fill="auto"/>
            <w:noWrap/>
            <w:vAlign w:val="center"/>
          </w:tcPr>
          <w:p w14:paraId="47929602">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sz w:val="20"/>
                <w:szCs w:val="20"/>
                <w:u w:val="none"/>
              </w:rPr>
            </w:pPr>
            <w: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t>指标限值</w:t>
            </w:r>
          </w:p>
        </w:tc>
        <w:tc>
          <w:tcPr>
            <w:tcW w:w="567" w:type="dxa"/>
            <w:shd w:val="clear" w:color="auto" w:fill="auto"/>
            <w:noWrap/>
            <w:vAlign w:val="center"/>
          </w:tcPr>
          <w:p w14:paraId="2D7D9982">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sz w:val="20"/>
                <w:szCs w:val="20"/>
                <w:u w:val="none"/>
              </w:rPr>
            </w:pPr>
            <w: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t>对应得分</w:t>
            </w:r>
          </w:p>
        </w:tc>
      </w:tr>
      <w:tr w14:paraId="0BCF2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7" w:hRule="atLeast"/>
        </w:trPr>
        <w:tc>
          <w:tcPr>
            <w:tcW w:w="687" w:type="dxa"/>
            <w:vMerge w:val="restart"/>
            <w:shd w:val="clear" w:color="auto" w:fill="auto"/>
            <w:noWrap/>
            <w:vAlign w:val="center"/>
          </w:tcPr>
          <w:p w14:paraId="69AA4F28">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sz w:val="20"/>
                <w:szCs w:val="20"/>
                <w:u w:val="none"/>
              </w:rPr>
            </w:pPr>
            <w: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t>安全耐久</w:t>
            </w:r>
          </w:p>
        </w:tc>
        <w:tc>
          <w:tcPr>
            <w:tcW w:w="890" w:type="dxa"/>
            <w:vMerge w:val="restart"/>
            <w:shd w:val="clear" w:color="auto" w:fill="auto"/>
            <w:noWrap/>
            <w:vAlign w:val="center"/>
          </w:tcPr>
          <w:p w14:paraId="7BAD8383">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sz w:val="20"/>
                <w:szCs w:val="20"/>
                <w:u w:val="none"/>
                <w:lang w:val="en-US"/>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外墙系统</w:t>
            </w:r>
          </w:p>
        </w:tc>
        <w:tc>
          <w:tcPr>
            <w:tcW w:w="2019" w:type="dxa"/>
            <w:gridSpan w:val="2"/>
            <w:shd w:val="clear" w:color="auto" w:fill="auto"/>
            <w:noWrap/>
            <w:vAlign w:val="center"/>
          </w:tcPr>
          <w:p w14:paraId="33BF2C51">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kern w:val="0"/>
                <w:sz w:val="20"/>
                <w:szCs w:val="20"/>
                <w:u w:val="none"/>
                <w:lang w:val="en-US" w:eastAsia="zh-CN" w:bidi="ar-SA"/>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空鼓率</w:t>
            </w:r>
          </w:p>
        </w:tc>
        <w:tc>
          <w:tcPr>
            <w:tcW w:w="1568" w:type="dxa"/>
            <w:shd w:val="clear" w:color="auto" w:fill="auto"/>
            <w:noWrap/>
            <w:vAlign w:val="center"/>
          </w:tcPr>
          <w:p w14:paraId="5FD3FA82">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kern w:val="0"/>
                <w:sz w:val="20"/>
                <w:szCs w:val="20"/>
                <w:u w:val="none"/>
                <w:lang w:val="en-US" w:eastAsia="zh-CN" w:bidi="ar-SA"/>
              </w:rPr>
            </w:pPr>
            <w: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t>抽样检测</w:t>
            </w:r>
          </w:p>
        </w:tc>
        <w:tc>
          <w:tcPr>
            <w:tcW w:w="2059" w:type="dxa"/>
            <w:shd w:val="clear" w:color="auto" w:fill="auto"/>
            <w:noWrap/>
            <w:vAlign w:val="center"/>
          </w:tcPr>
          <w:p w14:paraId="3BE6D2E7">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aps w:val="0"/>
                <w:color w:val="000000" w:themeColor="text1"/>
                <w:kern w:val="0"/>
                <w:sz w:val="20"/>
                <w:szCs w:val="20"/>
                <w:highlight w:val="lightGray"/>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5%/1000</w:t>
            </w:r>
            <m:oMath>
              <m:sSup>
                <m:sSupPr>
                  <m:ctrlPr>
                    <w:rPr>
                      <w:rFonts w:ascii="Cambria Math" w:hAnsi="Cambria Math" w:cs="Times New Roman"/>
                      <w:i/>
                      <w:iCs w:val="0"/>
                      <w:caps w:val="0"/>
                      <w:color w:val="000000" w:themeColor="text1"/>
                      <w:kern w:val="0"/>
                      <w:sz w:val="20"/>
                      <w:szCs w:val="20"/>
                      <w:u w:val="none"/>
                      <w:lang w:val="en-US" w:bidi="ar"/>
                      <w14:textFill>
                        <w14:solidFill>
                          <w14:schemeClr w14:val="tx1"/>
                        </w14:solidFill>
                      </w14:textFill>
                    </w:rPr>
                  </m:ctrlPr>
                </m:sSupPr>
                <m:e>
                  <m:r>
                    <m:rPr/>
                    <w:rPr>
                      <w:rFonts w:hint="default" w:ascii="Times New Roman" w:hAnsi="Times New Roman" w:cs="Times New Roman"/>
                      <w:caps w:val="0"/>
                      <w:color w:val="000000" w:themeColor="text1"/>
                      <w:kern w:val="0"/>
                      <w:sz w:val="20"/>
                      <w:szCs w:val="20"/>
                      <w:u w:val="none"/>
                      <w:lang w:val="en-US" w:eastAsia="zh-CN" w:bidi="ar"/>
                      <w14:textFill>
                        <w14:solidFill>
                          <w14:schemeClr w14:val="tx1"/>
                        </w14:solidFill>
                      </w14:textFill>
                    </w:rPr>
                    <m:t>m</m:t>
                  </m:r>
                  <m:ctrlPr>
                    <w:rPr>
                      <w:rFonts w:ascii="Cambria Math" w:hAnsi="Cambria Math" w:cs="Times New Roman"/>
                      <w:i/>
                      <w:iCs w:val="0"/>
                      <w:caps w:val="0"/>
                      <w:color w:val="000000" w:themeColor="text1"/>
                      <w:kern w:val="0"/>
                      <w:sz w:val="20"/>
                      <w:szCs w:val="20"/>
                      <w:u w:val="none"/>
                      <w:lang w:val="en-US" w:bidi="ar"/>
                      <w14:textFill>
                        <w14:solidFill>
                          <w14:schemeClr w14:val="tx1"/>
                        </w14:solidFill>
                      </w14:textFill>
                    </w:rPr>
                  </m:ctrlPr>
                </m:e>
                <m:sup>
                  <m:r>
                    <m:rPr/>
                    <w:rPr>
                      <w:rFonts w:hint="default" w:ascii="Times New Roman" w:hAnsi="Times New Roman" w:cs="Times New Roman"/>
                      <w:caps w:val="0"/>
                      <w:color w:val="000000" w:themeColor="text1"/>
                      <w:kern w:val="0"/>
                      <w:sz w:val="20"/>
                      <w:szCs w:val="20"/>
                      <w:u w:val="none"/>
                      <w:lang w:val="en-US" w:eastAsia="zh-CN" w:bidi="ar"/>
                      <w14:textFill>
                        <w14:solidFill>
                          <w14:schemeClr w14:val="tx1"/>
                        </w14:solidFill>
                      </w14:textFill>
                    </w:rPr>
                    <m:t>2</m:t>
                  </m:r>
                  <m:ctrlPr>
                    <w:rPr>
                      <w:rFonts w:ascii="Cambria Math" w:hAnsi="Cambria Math" w:cs="Times New Roman"/>
                      <w:i/>
                      <w:iCs w:val="0"/>
                      <w:caps w:val="0"/>
                      <w:color w:val="000000" w:themeColor="text1"/>
                      <w:kern w:val="0"/>
                      <w:sz w:val="20"/>
                      <w:szCs w:val="20"/>
                      <w:u w:val="none"/>
                      <w:lang w:val="en-US" w:bidi="ar"/>
                      <w14:textFill>
                        <w14:solidFill>
                          <w14:schemeClr w14:val="tx1"/>
                        </w14:solidFill>
                      </w14:textFill>
                    </w:rPr>
                  </m:ctrlPr>
                </m:sup>
              </m:sSup>
            </m:oMath>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，随机取样</w:t>
            </w:r>
          </w:p>
        </w:tc>
        <w:tc>
          <w:tcPr>
            <w:tcW w:w="1786" w:type="dxa"/>
            <w:shd w:val="clear" w:color="auto" w:fill="auto"/>
            <w:noWrap/>
            <w:vAlign w:val="center"/>
          </w:tcPr>
          <w:p w14:paraId="162DAED1">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T/CECS 1884</w:t>
            </w:r>
          </w:p>
          <w:p w14:paraId="11367729">
            <w:pPr>
              <w:widowControl/>
              <w:adjustRightInd w:val="0"/>
              <w:snapToGrid w:val="0"/>
              <w:spacing w:line="240" w:lineRule="auto"/>
              <w:ind w:firstLine="0" w:firstLineChars="0"/>
              <w:jc w:val="center"/>
              <w:textAlignment w:val="center"/>
              <w:rPr>
                <w:rFonts w:hint="default"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T/CECS 204</w:t>
            </w:r>
          </w:p>
        </w:tc>
        <w:tc>
          <w:tcPr>
            <w:tcW w:w="1050" w:type="dxa"/>
            <w:shd w:val="clear" w:color="auto" w:fill="auto"/>
            <w:noWrap/>
            <w:vAlign w:val="center"/>
          </w:tcPr>
          <w:p w14:paraId="603BFCCA">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kern w:val="0"/>
                <w:sz w:val="20"/>
                <w:szCs w:val="20"/>
                <w:u w:val="none"/>
                <w:lang w:val="en-US" w:eastAsia="zh-CN" w:bidi="ar-SA"/>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控制项</w:t>
            </w:r>
          </w:p>
        </w:tc>
        <w:tc>
          <w:tcPr>
            <w:tcW w:w="3341" w:type="dxa"/>
            <w:shd w:val="clear" w:color="auto" w:fill="auto"/>
            <w:noWrap/>
            <w:vAlign w:val="center"/>
          </w:tcPr>
          <w:p w14:paraId="693B4411">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aps w:val="0"/>
                <w:color w:val="000000"/>
                <w:kern w:val="0"/>
                <w:sz w:val="20"/>
                <w:szCs w:val="20"/>
                <w:u w:val="none"/>
                <w:lang w:val="en-US" w:eastAsia="zh-CN" w:bidi="ar-SA"/>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符合要求</w:t>
            </w:r>
          </w:p>
        </w:tc>
        <w:tc>
          <w:tcPr>
            <w:tcW w:w="567" w:type="dxa"/>
            <w:shd w:val="clear" w:color="auto" w:fill="auto"/>
            <w:noWrap/>
            <w:vAlign w:val="center"/>
          </w:tcPr>
          <w:p w14:paraId="551A9EA8">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t>/</w:t>
            </w:r>
          </w:p>
        </w:tc>
      </w:tr>
      <w:tr w14:paraId="227D9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87" w:type="dxa"/>
            <w:vMerge w:val="continue"/>
            <w:shd w:val="clear" w:color="auto" w:fill="auto"/>
            <w:noWrap/>
            <w:vAlign w:val="center"/>
          </w:tcPr>
          <w:p w14:paraId="4D633D0E">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890" w:type="dxa"/>
            <w:vMerge w:val="continue"/>
            <w:shd w:val="clear" w:color="auto" w:fill="auto"/>
            <w:noWrap/>
            <w:vAlign w:val="center"/>
          </w:tcPr>
          <w:p w14:paraId="64E9D92D">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shd w:val="clear" w:color="auto" w:fill="auto"/>
            <w:noWrap/>
            <w:vAlign w:val="center"/>
          </w:tcPr>
          <w:p w14:paraId="532CB8E8">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保温板</w:t>
            </w: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黏结</w:t>
            </w: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面积比</w:t>
            </w:r>
          </w:p>
        </w:tc>
        <w:tc>
          <w:tcPr>
            <w:tcW w:w="1568" w:type="dxa"/>
            <w:shd w:val="clear" w:color="auto" w:fill="auto"/>
            <w:noWrap/>
            <w:vAlign w:val="center"/>
          </w:tcPr>
          <w:p w14:paraId="7BEC5342">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t>抽样检测</w:t>
            </w:r>
          </w:p>
        </w:tc>
        <w:tc>
          <w:tcPr>
            <w:tcW w:w="2059" w:type="dxa"/>
            <w:shd w:val="clear" w:color="auto" w:fill="auto"/>
            <w:noWrap/>
            <w:vAlign w:val="center"/>
          </w:tcPr>
          <w:p w14:paraId="4D407599">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aps w:val="0"/>
                <w:color w:val="000000" w:themeColor="text1"/>
                <w:kern w:val="0"/>
                <w:sz w:val="20"/>
                <w:szCs w:val="20"/>
                <w:highlight w:val="lightGray"/>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1组3个测点/1000</w:t>
            </w:r>
            <m:oMath>
              <m:sSup>
                <m:sSupPr>
                  <m:ctrlPr>
                    <w:rPr>
                      <w:rFonts w:ascii="Cambria Math" w:hAnsi="Cambria Math" w:cs="Times New Roman"/>
                      <w:i/>
                      <w:iCs w:val="0"/>
                      <w:caps w:val="0"/>
                      <w:color w:val="000000" w:themeColor="text1"/>
                      <w:kern w:val="0"/>
                      <w:sz w:val="20"/>
                      <w:szCs w:val="20"/>
                      <w:u w:val="none"/>
                      <w:lang w:val="en-US" w:bidi="ar"/>
                      <w14:textFill>
                        <w14:solidFill>
                          <w14:schemeClr w14:val="tx1"/>
                        </w14:solidFill>
                      </w14:textFill>
                    </w:rPr>
                  </m:ctrlPr>
                </m:sSupPr>
                <m:e>
                  <m:r>
                    <m:rPr/>
                    <w:rPr>
                      <w:rFonts w:hint="default" w:ascii="Times New Roman" w:hAnsi="Times New Roman" w:cs="Times New Roman"/>
                      <w:caps w:val="0"/>
                      <w:color w:val="000000" w:themeColor="text1"/>
                      <w:kern w:val="0"/>
                      <w:sz w:val="20"/>
                      <w:szCs w:val="20"/>
                      <w:u w:val="none"/>
                      <w:lang w:val="en-US" w:eastAsia="zh-CN" w:bidi="ar"/>
                      <w14:textFill>
                        <w14:solidFill>
                          <w14:schemeClr w14:val="tx1"/>
                        </w14:solidFill>
                      </w14:textFill>
                    </w:rPr>
                    <m:t>m</m:t>
                  </m:r>
                  <m:ctrlPr>
                    <w:rPr>
                      <w:rFonts w:ascii="Cambria Math" w:hAnsi="Cambria Math" w:cs="Times New Roman"/>
                      <w:i/>
                      <w:iCs w:val="0"/>
                      <w:caps w:val="0"/>
                      <w:color w:val="000000" w:themeColor="text1"/>
                      <w:kern w:val="0"/>
                      <w:sz w:val="20"/>
                      <w:szCs w:val="20"/>
                      <w:u w:val="none"/>
                      <w:lang w:val="en-US" w:bidi="ar"/>
                      <w14:textFill>
                        <w14:solidFill>
                          <w14:schemeClr w14:val="tx1"/>
                        </w14:solidFill>
                      </w14:textFill>
                    </w:rPr>
                  </m:ctrlPr>
                </m:e>
                <m:sup>
                  <m:r>
                    <m:rPr/>
                    <w:rPr>
                      <w:rFonts w:hint="default" w:ascii="Times New Roman" w:hAnsi="Times New Roman" w:cs="Times New Roman"/>
                      <w:caps w:val="0"/>
                      <w:color w:val="000000" w:themeColor="text1"/>
                      <w:kern w:val="0"/>
                      <w:sz w:val="20"/>
                      <w:szCs w:val="20"/>
                      <w:u w:val="none"/>
                      <w:lang w:val="en-US" w:eastAsia="zh-CN" w:bidi="ar"/>
                      <w14:textFill>
                        <w14:solidFill>
                          <w14:schemeClr w14:val="tx1"/>
                        </w14:solidFill>
                      </w14:textFill>
                    </w:rPr>
                    <m:t>2</m:t>
                  </m:r>
                  <m:ctrlPr>
                    <w:rPr>
                      <w:rFonts w:ascii="Cambria Math" w:hAnsi="Cambria Math" w:cs="Times New Roman"/>
                      <w:i/>
                      <w:iCs w:val="0"/>
                      <w:caps w:val="0"/>
                      <w:color w:val="000000" w:themeColor="text1"/>
                      <w:kern w:val="0"/>
                      <w:sz w:val="20"/>
                      <w:szCs w:val="20"/>
                      <w:u w:val="none"/>
                      <w:lang w:val="en-US" w:bidi="ar"/>
                      <w14:textFill>
                        <w14:solidFill>
                          <w14:schemeClr w14:val="tx1"/>
                        </w14:solidFill>
                      </w14:textFill>
                    </w:rPr>
                  </m:ctrlPr>
                </m:sup>
              </m:sSup>
            </m:oMath>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，随机取样</w:t>
            </w:r>
          </w:p>
        </w:tc>
        <w:tc>
          <w:tcPr>
            <w:tcW w:w="1786" w:type="dxa"/>
            <w:shd w:val="clear" w:color="auto" w:fill="auto"/>
            <w:noWrap/>
            <w:vAlign w:val="center"/>
          </w:tcPr>
          <w:p w14:paraId="43691E86">
            <w:pPr>
              <w:widowControl/>
              <w:adjustRightInd w:val="0"/>
              <w:snapToGrid w:val="0"/>
              <w:spacing w:line="240" w:lineRule="auto"/>
              <w:ind w:firstLine="0" w:firstLineChars="0"/>
              <w:jc w:val="center"/>
              <w:textAlignment w:val="center"/>
              <w:rPr>
                <w:rFonts w:hint="default"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GB 50411</w:t>
            </w:r>
          </w:p>
          <w:p w14:paraId="35A962C9">
            <w:pPr>
              <w:widowControl/>
              <w:adjustRightInd w:val="0"/>
              <w:snapToGrid w:val="0"/>
              <w:spacing w:line="240" w:lineRule="auto"/>
              <w:ind w:firstLine="0" w:firstLineChars="0"/>
              <w:jc w:val="center"/>
              <w:textAlignment w:val="center"/>
              <w:rPr>
                <w:rFonts w:hint="eastAsia"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T/CECS 1884</w:t>
            </w:r>
          </w:p>
        </w:tc>
        <w:tc>
          <w:tcPr>
            <w:tcW w:w="1050" w:type="dxa"/>
            <w:shd w:val="clear" w:color="auto" w:fill="auto"/>
            <w:noWrap/>
            <w:vAlign w:val="center"/>
          </w:tcPr>
          <w:p w14:paraId="396CBC15">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控制项</w:t>
            </w:r>
          </w:p>
        </w:tc>
        <w:tc>
          <w:tcPr>
            <w:tcW w:w="3341" w:type="dxa"/>
            <w:shd w:val="clear" w:color="auto" w:fill="auto"/>
            <w:noWrap/>
            <w:vAlign w:val="center"/>
          </w:tcPr>
          <w:p w14:paraId="40612019">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符合设计要求且不得小于40%</w:t>
            </w:r>
          </w:p>
        </w:tc>
        <w:tc>
          <w:tcPr>
            <w:tcW w:w="567" w:type="dxa"/>
            <w:shd w:val="clear" w:color="auto" w:fill="auto"/>
            <w:noWrap/>
            <w:vAlign w:val="center"/>
          </w:tcPr>
          <w:p w14:paraId="100B2E51">
            <w:pPr>
              <w:keepNext w:val="0"/>
              <w:keepLines w:val="0"/>
              <w:widowControl/>
              <w:suppressLineNumbers w:val="0"/>
              <w:adjustRightInd w:val="0"/>
              <w:snapToGrid w:val="0"/>
              <w:spacing w:line="240" w:lineRule="auto"/>
              <w:ind w:firstLine="400" w:firstLineChars="20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t>//</w:t>
            </w:r>
          </w:p>
        </w:tc>
      </w:tr>
      <w:tr w14:paraId="50F26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687" w:type="dxa"/>
            <w:vMerge w:val="continue"/>
            <w:shd w:val="clear" w:color="auto" w:fill="auto"/>
            <w:noWrap/>
            <w:vAlign w:val="center"/>
          </w:tcPr>
          <w:p w14:paraId="0F5E28C4">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890" w:type="dxa"/>
            <w:vMerge w:val="continue"/>
            <w:shd w:val="clear" w:color="auto" w:fill="auto"/>
            <w:noWrap/>
            <w:vAlign w:val="center"/>
          </w:tcPr>
          <w:p w14:paraId="6F99DAB8">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shd w:val="clear" w:color="auto" w:fill="auto"/>
            <w:noWrap/>
            <w:vAlign w:val="center"/>
          </w:tcPr>
          <w:p w14:paraId="5864853A">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锚栓数量</w:t>
            </w:r>
          </w:p>
        </w:tc>
        <w:tc>
          <w:tcPr>
            <w:tcW w:w="1568" w:type="dxa"/>
            <w:shd w:val="clear" w:color="auto" w:fill="auto"/>
            <w:noWrap/>
            <w:vAlign w:val="center"/>
          </w:tcPr>
          <w:p w14:paraId="01281045">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t>抽样检测</w:t>
            </w:r>
          </w:p>
        </w:tc>
        <w:tc>
          <w:tcPr>
            <w:tcW w:w="2059" w:type="dxa"/>
            <w:shd w:val="clear" w:color="auto" w:fill="auto"/>
            <w:noWrap/>
            <w:vAlign w:val="center"/>
          </w:tcPr>
          <w:p w14:paraId="1C51BC85">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aps w:val="0"/>
                <w:color w:val="000000" w:themeColor="text1"/>
                <w:kern w:val="0"/>
                <w:sz w:val="20"/>
                <w:szCs w:val="20"/>
                <w:highlight w:val="lightGray"/>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1组3个测点/不同设计层，随机取样</w:t>
            </w:r>
          </w:p>
        </w:tc>
        <w:tc>
          <w:tcPr>
            <w:tcW w:w="1786" w:type="dxa"/>
            <w:shd w:val="clear" w:color="auto" w:fill="auto"/>
            <w:noWrap/>
            <w:vAlign w:val="center"/>
          </w:tcPr>
          <w:p w14:paraId="7C11FE24">
            <w:pPr>
              <w:widowControl/>
              <w:adjustRightInd w:val="0"/>
              <w:snapToGrid w:val="0"/>
              <w:spacing w:line="240" w:lineRule="auto"/>
              <w:ind w:firstLine="0" w:firstLineChars="0"/>
              <w:jc w:val="center"/>
              <w:textAlignment w:val="center"/>
              <w:rPr>
                <w:rFonts w:hint="default"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T/CECS 1884</w:t>
            </w:r>
          </w:p>
        </w:tc>
        <w:tc>
          <w:tcPr>
            <w:tcW w:w="1050" w:type="dxa"/>
            <w:shd w:val="clear" w:color="auto" w:fill="auto"/>
            <w:noWrap/>
            <w:vAlign w:val="center"/>
          </w:tcPr>
          <w:p w14:paraId="242EDCC7">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控制项</w:t>
            </w:r>
          </w:p>
        </w:tc>
        <w:tc>
          <w:tcPr>
            <w:tcW w:w="3341" w:type="dxa"/>
            <w:shd w:val="clear" w:color="auto" w:fill="auto"/>
            <w:noWrap/>
            <w:vAlign w:val="center"/>
          </w:tcPr>
          <w:p w14:paraId="70E84832">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符合设计要求</w:t>
            </w:r>
          </w:p>
        </w:tc>
        <w:tc>
          <w:tcPr>
            <w:tcW w:w="567" w:type="dxa"/>
            <w:shd w:val="clear" w:color="auto" w:fill="auto"/>
            <w:noWrap/>
            <w:vAlign w:val="center"/>
          </w:tcPr>
          <w:p w14:paraId="0695ADA7">
            <w:pPr>
              <w:keepNext w:val="0"/>
              <w:keepLines w:val="0"/>
              <w:widowControl/>
              <w:suppressLineNumbers w:val="0"/>
              <w:adjustRightInd w:val="0"/>
              <w:snapToGrid w:val="0"/>
              <w:spacing w:line="240" w:lineRule="auto"/>
              <w:ind w:firstLine="400" w:firstLineChars="20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t>//</w:t>
            </w:r>
          </w:p>
        </w:tc>
      </w:tr>
      <w:tr w14:paraId="5098B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687" w:type="dxa"/>
            <w:vMerge w:val="continue"/>
            <w:shd w:val="clear" w:color="auto" w:fill="auto"/>
            <w:noWrap/>
            <w:vAlign w:val="center"/>
          </w:tcPr>
          <w:p w14:paraId="52361E20">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890" w:type="dxa"/>
            <w:vMerge w:val="continue"/>
            <w:shd w:val="clear" w:color="auto" w:fill="auto"/>
            <w:noWrap/>
            <w:vAlign w:val="center"/>
          </w:tcPr>
          <w:p w14:paraId="45B8EE8C">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shd w:val="clear" w:color="auto" w:fill="auto"/>
            <w:noWrap/>
            <w:vAlign w:val="center"/>
          </w:tcPr>
          <w:p w14:paraId="7055B861">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防火性能</w:t>
            </w:r>
          </w:p>
        </w:tc>
        <w:tc>
          <w:tcPr>
            <w:tcW w:w="1568" w:type="dxa"/>
            <w:shd w:val="clear" w:color="auto" w:fill="auto"/>
            <w:noWrap/>
            <w:vAlign w:val="center"/>
          </w:tcPr>
          <w:p w14:paraId="50376C42">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抽样检测</w:t>
            </w:r>
          </w:p>
        </w:tc>
        <w:tc>
          <w:tcPr>
            <w:tcW w:w="2059" w:type="dxa"/>
            <w:shd w:val="clear" w:color="auto" w:fill="auto"/>
            <w:noWrap/>
            <w:vAlign w:val="center"/>
          </w:tcPr>
          <w:p w14:paraId="64DF16C9">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以单个检查面为一检测批</w:t>
            </w:r>
          </w:p>
        </w:tc>
        <w:tc>
          <w:tcPr>
            <w:tcW w:w="1786" w:type="dxa"/>
            <w:shd w:val="clear" w:color="auto" w:fill="auto"/>
            <w:noWrap/>
            <w:vAlign w:val="center"/>
          </w:tcPr>
          <w:p w14:paraId="3FD7852F">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资料核查</w:t>
            </w:r>
          </w:p>
          <w:p w14:paraId="0941BA2F">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T/CECS 1884</w:t>
            </w:r>
          </w:p>
          <w:p w14:paraId="4D3E98C1">
            <w:pPr>
              <w:widowControl/>
              <w:adjustRightInd w:val="0"/>
              <w:snapToGrid w:val="0"/>
              <w:spacing w:line="240" w:lineRule="auto"/>
              <w:ind w:firstLine="0" w:firstLineChars="0"/>
              <w:jc w:val="center"/>
              <w:textAlignment w:val="center"/>
              <w:rPr>
                <w:rFonts w:hint="eastAsia"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GB 55037</w:t>
            </w:r>
          </w:p>
        </w:tc>
        <w:tc>
          <w:tcPr>
            <w:tcW w:w="1050" w:type="dxa"/>
            <w:shd w:val="clear" w:color="auto" w:fill="auto"/>
            <w:noWrap/>
            <w:vAlign w:val="center"/>
          </w:tcPr>
          <w:p w14:paraId="2117C2E5">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必选项</w:t>
            </w:r>
          </w:p>
        </w:tc>
        <w:tc>
          <w:tcPr>
            <w:tcW w:w="3341" w:type="dxa"/>
            <w:shd w:val="clear" w:color="auto" w:fill="auto"/>
            <w:noWrap/>
            <w:vAlign w:val="center"/>
          </w:tcPr>
          <w:p w14:paraId="577BCD0A">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符合设计要求</w:t>
            </w:r>
          </w:p>
        </w:tc>
        <w:tc>
          <w:tcPr>
            <w:tcW w:w="567" w:type="dxa"/>
            <w:shd w:val="clear" w:color="auto" w:fill="auto"/>
            <w:noWrap/>
            <w:vAlign w:val="center"/>
          </w:tcPr>
          <w:p w14:paraId="20765879">
            <w:pPr>
              <w:keepNext w:val="0"/>
              <w:keepLines w:val="0"/>
              <w:widowControl/>
              <w:suppressLineNumbers w:val="0"/>
              <w:adjustRightInd w:val="0"/>
              <w:snapToGrid w:val="0"/>
              <w:spacing w:line="240" w:lineRule="auto"/>
              <w:ind w:firstLine="400" w:firstLineChars="20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t>//</w:t>
            </w:r>
          </w:p>
        </w:tc>
      </w:tr>
      <w:tr w14:paraId="5BC63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687" w:type="dxa"/>
            <w:vMerge w:val="continue"/>
            <w:shd w:val="clear" w:color="auto" w:fill="auto"/>
            <w:noWrap/>
            <w:vAlign w:val="center"/>
          </w:tcPr>
          <w:p w14:paraId="3786207F">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890" w:type="dxa"/>
            <w:vMerge w:val="continue"/>
            <w:shd w:val="clear" w:color="auto" w:fill="auto"/>
            <w:noWrap/>
            <w:vAlign w:val="center"/>
          </w:tcPr>
          <w:p w14:paraId="54BA7CB5">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restart"/>
            <w:shd w:val="clear" w:color="auto" w:fill="auto"/>
            <w:noWrap/>
            <w:vAlign w:val="center"/>
          </w:tcPr>
          <w:p w14:paraId="2CF7403E">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开裂、脱落</w:t>
            </w: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w:t>
            </w: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100分</w:t>
            </w: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w:t>
            </w:r>
          </w:p>
        </w:tc>
        <w:tc>
          <w:tcPr>
            <w:tcW w:w="1568" w:type="dxa"/>
            <w:vMerge w:val="restart"/>
            <w:shd w:val="clear" w:color="auto" w:fill="auto"/>
            <w:noWrap/>
            <w:vAlign w:val="center"/>
          </w:tcPr>
          <w:p w14:paraId="5673089D">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全数检测</w:t>
            </w:r>
          </w:p>
        </w:tc>
        <w:tc>
          <w:tcPr>
            <w:tcW w:w="2059" w:type="dxa"/>
            <w:vMerge w:val="restart"/>
            <w:shd w:val="clear" w:color="auto" w:fill="auto"/>
            <w:noWrap/>
            <w:vAlign w:val="center"/>
          </w:tcPr>
          <w:p w14:paraId="507BDD0F">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aps w:val="0"/>
                <w:color w:val="000000" w:themeColor="text1"/>
                <w:kern w:val="0"/>
                <w:sz w:val="20"/>
                <w:szCs w:val="20"/>
                <w:highlight w:val="lightGray"/>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以单个检查面为一检测批</w:t>
            </w:r>
          </w:p>
        </w:tc>
        <w:tc>
          <w:tcPr>
            <w:tcW w:w="1786" w:type="dxa"/>
            <w:vMerge w:val="restart"/>
            <w:shd w:val="clear" w:color="auto" w:fill="auto"/>
            <w:noWrap/>
            <w:vAlign w:val="center"/>
          </w:tcPr>
          <w:p w14:paraId="4A3B4E43">
            <w:pPr>
              <w:widowControl/>
              <w:adjustRightInd w:val="0"/>
              <w:snapToGrid w:val="0"/>
              <w:spacing w:line="240" w:lineRule="auto"/>
              <w:ind w:firstLine="0" w:firstLineChars="0"/>
              <w:jc w:val="center"/>
              <w:textAlignment w:val="center"/>
              <w:rPr>
                <w:rFonts w:hint="eastAsia"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T/CECS 1884</w:t>
            </w:r>
          </w:p>
        </w:tc>
        <w:tc>
          <w:tcPr>
            <w:tcW w:w="1050" w:type="dxa"/>
            <w:vMerge w:val="restart"/>
            <w:shd w:val="clear" w:color="auto" w:fill="auto"/>
            <w:noWrap/>
            <w:vAlign w:val="center"/>
          </w:tcPr>
          <w:p w14:paraId="3C309664">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t>评分项</w:t>
            </w:r>
          </w:p>
        </w:tc>
        <w:tc>
          <w:tcPr>
            <w:tcW w:w="3341" w:type="dxa"/>
            <w:shd w:val="clear" w:color="auto" w:fill="auto"/>
            <w:noWrap/>
            <w:vAlign w:val="center"/>
          </w:tcPr>
          <w:p w14:paraId="385148A5">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无脱落情况发生，可见裂缝数量少于10条</w:t>
            </w:r>
          </w:p>
        </w:tc>
        <w:tc>
          <w:tcPr>
            <w:tcW w:w="567" w:type="dxa"/>
            <w:shd w:val="clear" w:color="auto" w:fill="auto"/>
            <w:noWrap/>
            <w:vAlign w:val="center"/>
          </w:tcPr>
          <w:p w14:paraId="2353233F">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100</w:t>
            </w:r>
          </w:p>
        </w:tc>
      </w:tr>
      <w:tr w14:paraId="4FAEF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86" w:hRule="atLeast"/>
        </w:trPr>
        <w:tc>
          <w:tcPr>
            <w:tcW w:w="687" w:type="dxa"/>
            <w:vMerge w:val="continue"/>
            <w:shd w:val="clear" w:color="auto" w:fill="auto"/>
            <w:noWrap/>
            <w:vAlign w:val="center"/>
          </w:tcPr>
          <w:p w14:paraId="24161D75">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890" w:type="dxa"/>
            <w:vMerge w:val="continue"/>
            <w:shd w:val="clear" w:color="auto" w:fill="auto"/>
            <w:noWrap/>
            <w:vAlign w:val="center"/>
          </w:tcPr>
          <w:p w14:paraId="30EDBBF0">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continue"/>
            <w:shd w:val="clear" w:color="auto" w:fill="auto"/>
            <w:noWrap/>
            <w:vAlign w:val="center"/>
          </w:tcPr>
          <w:p w14:paraId="104EBEFC">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568" w:type="dxa"/>
            <w:vMerge w:val="continue"/>
            <w:shd w:val="clear" w:color="auto" w:fill="auto"/>
            <w:noWrap/>
            <w:vAlign w:val="center"/>
          </w:tcPr>
          <w:p w14:paraId="5E5AE35B">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59" w:type="dxa"/>
            <w:vMerge w:val="continue"/>
            <w:shd w:val="clear" w:color="auto" w:fill="auto"/>
            <w:noWrap/>
            <w:vAlign w:val="center"/>
          </w:tcPr>
          <w:p w14:paraId="5FC1DF97">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highlight w:val="lightGray"/>
                <w:u w:val="none"/>
                <w:lang w:val="en-US" w:eastAsia="zh-CN" w:bidi="ar"/>
                <w14:textFill>
                  <w14:solidFill>
                    <w14:schemeClr w14:val="tx1"/>
                  </w14:solidFill>
                </w14:textFill>
              </w:rPr>
            </w:pPr>
          </w:p>
        </w:tc>
        <w:tc>
          <w:tcPr>
            <w:tcW w:w="1786" w:type="dxa"/>
            <w:vMerge w:val="continue"/>
            <w:shd w:val="clear" w:color="auto" w:fill="auto"/>
            <w:noWrap/>
            <w:vAlign w:val="center"/>
          </w:tcPr>
          <w:p w14:paraId="74795210">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highlight w:val="yellow"/>
                <w:u w:val="none"/>
                <w:lang w:val="en-US" w:eastAsia="zh-CN" w:bidi="ar"/>
                <w14:textFill>
                  <w14:solidFill>
                    <w14:schemeClr w14:val="tx1"/>
                  </w14:solidFill>
                </w14:textFill>
              </w:rPr>
            </w:pPr>
          </w:p>
        </w:tc>
        <w:tc>
          <w:tcPr>
            <w:tcW w:w="1050" w:type="dxa"/>
            <w:vMerge w:val="continue"/>
            <w:shd w:val="clear" w:color="auto" w:fill="auto"/>
            <w:noWrap/>
            <w:vAlign w:val="center"/>
          </w:tcPr>
          <w:p w14:paraId="6BBDB297">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noWrap/>
            <w:vAlign w:val="center"/>
          </w:tcPr>
          <w:p w14:paraId="1E789737">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有可见裂缝，裂缝宽度不大于0.2mm，且每平方米裂缝不多于5条，</w:t>
            </w:r>
            <w:r>
              <w:rPr>
                <w:rFonts w:hint="eastAsia"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t>脱落面积小于1%</w:t>
            </w:r>
          </w:p>
        </w:tc>
        <w:tc>
          <w:tcPr>
            <w:tcW w:w="567" w:type="dxa"/>
            <w:shd w:val="clear" w:color="auto" w:fill="auto"/>
            <w:noWrap/>
            <w:vAlign w:val="center"/>
          </w:tcPr>
          <w:p w14:paraId="7285D4BE">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70</w:t>
            </w:r>
          </w:p>
        </w:tc>
      </w:tr>
      <w:tr w14:paraId="3B4D4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687" w:type="dxa"/>
            <w:vMerge w:val="continue"/>
            <w:shd w:val="clear" w:color="auto" w:fill="auto"/>
            <w:noWrap/>
            <w:vAlign w:val="center"/>
          </w:tcPr>
          <w:p w14:paraId="6388305D">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890" w:type="dxa"/>
            <w:vMerge w:val="continue"/>
            <w:shd w:val="clear" w:color="auto" w:fill="auto"/>
            <w:noWrap/>
            <w:vAlign w:val="center"/>
          </w:tcPr>
          <w:p w14:paraId="1F3720D5">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continue"/>
            <w:shd w:val="clear" w:color="auto" w:fill="auto"/>
            <w:noWrap/>
            <w:vAlign w:val="center"/>
          </w:tcPr>
          <w:p w14:paraId="5611624A">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568" w:type="dxa"/>
            <w:vMerge w:val="continue"/>
            <w:shd w:val="clear" w:color="auto" w:fill="auto"/>
            <w:noWrap/>
            <w:vAlign w:val="center"/>
          </w:tcPr>
          <w:p w14:paraId="313D9931">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59" w:type="dxa"/>
            <w:vMerge w:val="continue"/>
            <w:shd w:val="clear" w:color="auto" w:fill="auto"/>
            <w:noWrap/>
            <w:vAlign w:val="center"/>
          </w:tcPr>
          <w:p w14:paraId="719048C0">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highlight w:val="lightGray"/>
                <w:u w:val="none"/>
                <w:lang w:val="en-US" w:eastAsia="zh-CN" w:bidi="ar"/>
                <w14:textFill>
                  <w14:solidFill>
                    <w14:schemeClr w14:val="tx1"/>
                  </w14:solidFill>
                </w14:textFill>
              </w:rPr>
            </w:pPr>
          </w:p>
        </w:tc>
        <w:tc>
          <w:tcPr>
            <w:tcW w:w="1786" w:type="dxa"/>
            <w:vMerge w:val="continue"/>
            <w:shd w:val="clear" w:color="auto" w:fill="auto"/>
            <w:noWrap/>
            <w:vAlign w:val="center"/>
          </w:tcPr>
          <w:p w14:paraId="0FD755E6">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highlight w:val="yellow"/>
                <w:u w:val="none"/>
                <w:lang w:val="en-US" w:eastAsia="zh-CN" w:bidi="ar"/>
                <w14:textFill>
                  <w14:solidFill>
                    <w14:schemeClr w14:val="tx1"/>
                  </w14:solidFill>
                </w14:textFill>
              </w:rPr>
            </w:pPr>
          </w:p>
        </w:tc>
        <w:tc>
          <w:tcPr>
            <w:tcW w:w="1050" w:type="dxa"/>
            <w:vMerge w:val="continue"/>
            <w:shd w:val="clear" w:color="auto" w:fill="auto"/>
            <w:noWrap/>
            <w:vAlign w:val="center"/>
          </w:tcPr>
          <w:p w14:paraId="0F512B5E">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noWrap/>
            <w:vAlign w:val="center"/>
          </w:tcPr>
          <w:p w14:paraId="5156682D">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裂缝宽度大于0.2mm，且每平方米裂缝大于5条，或裂缝宽度单条裂缝长度大于1.5m的通缝，</w:t>
            </w:r>
            <w:r>
              <w:rPr>
                <w:rFonts w:hint="eastAsia"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t>脱落面积小于2%</w:t>
            </w:r>
          </w:p>
        </w:tc>
        <w:tc>
          <w:tcPr>
            <w:tcW w:w="567" w:type="dxa"/>
            <w:shd w:val="clear" w:color="auto" w:fill="auto"/>
            <w:noWrap/>
            <w:vAlign w:val="center"/>
          </w:tcPr>
          <w:p w14:paraId="312C9A06">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45</w:t>
            </w:r>
          </w:p>
        </w:tc>
      </w:tr>
      <w:tr w14:paraId="530F4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687" w:type="dxa"/>
            <w:vMerge w:val="continue"/>
            <w:shd w:val="clear" w:color="auto" w:fill="auto"/>
            <w:noWrap/>
            <w:vAlign w:val="center"/>
          </w:tcPr>
          <w:p w14:paraId="58986A1A">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890" w:type="dxa"/>
            <w:vMerge w:val="continue"/>
            <w:shd w:val="clear" w:color="auto" w:fill="auto"/>
            <w:noWrap/>
            <w:vAlign w:val="center"/>
          </w:tcPr>
          <w:p w14:paraId="692BFCF5">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continue"/>
            <w:shd w:val="clear" w:color="auto" w:fill="auto"/>
            <w:noWrap/>
            <w:vAlign w:val="center"/>
          </w:tcPr>
          <w:p w14:paraId="7CF02801">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568" w:type="dxa"/>
            <w:vMerge w:val="continue"/>
            <w:shd w:val="clear" w:color="auto" w:fill="auto"/>
            <w:noWrap/>
            <w:vAlign w:val="center"/>
          </w:tcPr>
          <w:p w14:paraId="153EE638">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59" w:type="dxa"/>
            <w:vMerge w:val="continue"/>
            <w:shd w:val="clear" w:color="auto" w:fill="auto"/>
            <w:noWrap/>
            <w:vAlign w:val="center"/>
          </w:tcPr>
          <w:p w14:paraId="507F83A2">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highlight w:val="lightGray"/>
                <w:u w:val="none"/>
                <w:lang w:val="en-US" w:eastAsia="zh-CN" w:bidi="ar"/>
                <w14:textFill>
                  <w14:solidFill>
                    <w14:schemeClr w14:val="tx1"/>
                  </w14:solidFill>
                </w14:textFill>
              </w:rPr>
            </w:pPr>
          </w:p>
        </w:tc>
        <w:tc>
          <w:tcPr>
            <w:tcW w:w="1786" w:type="dxa"/>
            <w:vMerge w:val="continue"/>
            <w:shd w:val="clear" w:color="auto" w:fill="auto"/>
            <w:noWrap/>
            <w:vAlign w:val="center"/>
          </w:tcPr>
          <w:p w14:paraId="18BB4975">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highlight w:val="yellow"/>
                <w:u w:val="none"/>
                <w:lang w:val="en-US" w:eastAsia="zh-CN" w:bidi="ar"/>
                <w14:textFill>
                  <w14:solidFill>
                    <w14:schemeClr w14:val="tx1"/>
                  </w14:solidFill>
                </w14:textFill>
              </w:rPr>
            </w:pPr>
          </w:p>
        </w:tc>
        <w:tc>
          <w:tcPr>
            <w:tcW w:w="1050" w:type="dxa"/>
            <w:vMerge w:val="continue"/>
            <w:shd w:val="clear" w:color="auto" w:fill="auto"/>
            <w:noWrap/>
            <w:vAlign w:val="center"/>
          </w:tcPr>
          <w:p w14:paraId="5061E2BC">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noWrap/>
            <w:vAlign w:val="center"/>
          </w:tcPr>
          <w:p w14:paraId="50125B1A">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裂缝宽度大于0.5mm，且每平方米裂缝大于5条，且裂缝宽度单条裂缝长度有大于1.5m的通缝，</w:t>
            </w:r>
            <w:r>
              <w:rPr>
                <w:rFonts w:hint="eastAsia"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t>脱落面积大于2%</w:t>
            </w:r>
          </w:p>
        </w:tc>
        <w:tc>
          <w:tcPr>
            <w:tcW w:w="567" w:type="dxa"/>
            <w:shd w:val="clear" w:color="auto" w:fill="auto"/>
            <w:noWrap/>
            <w:vAlign w:val="center"/>
          </w:tcPr>
          <w:p w14:paraId="521FC81F">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20</w:t>
            </w:r>
          </w:p>
        </w:tc>
      </w:tr>
      <w:tr w14:paraId="42965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687" w:type="dxa"/>
            <w:vMerge w:val="continue"/>
            <w:shd w:val="clear" w:color="auto" w:fill="auto"/>
            <w:noWrap/>
            <w:vAlign w:val="center"/>
          </w:tcPr>
          <w:p w14:paraId="0EE13E33">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890" w:type="dxa"/>
            <w:vMerge w:val="restart"/>
            <w:shd w:val="clear" w:color="auto" w:fill="auto"/>
            <w:noWrap/>
            <w:vAlign w:val="center"/>
          </w:tcPr>
          <w:p w14:paraId="524DDF15">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sz w:val="20"/>
                <w:szCs w:val="20"/>
                <w:u w:val="none"/>
                <w:lang w:val="en-US" w:eastAsia="zh-CN"/>
              </w:rPr>
              <w:t>屋面系统</w:t>
            </w:r>
          </w:p>
        </w:tc>
        <w:tc>
          <w:tcPr>
            <w:tcW w:w="2019" w:type="dxa"/>
            <w:gridSpan w:val="2"/>
            <w:shd w:val="clear" w:color="auto" w:fill="auto"/>
            <w:noWrap/>
            <w:vAlign w:val="center"/>
          </w:tcPr>
          <w:p w14:paraId="4244426E">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caps w:val="0"/>
                <w:color w:val="000000" w:themeColor="text1"/>
                <w:kern w:val="0"/>
                <w:sz w:val="21"/>
                <w:szCs w:val="21"/>
                <w:highlight w:val="yellow"/>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防火性能</w:t>
            </w:r>
          </w:p>
        </w:tc>
        <w:tc>
          <w:tcPr>
            <w:tcW w:w="1568" w:type="dxa"/>
            <w:shd w:val="clear" w:color="auto" w:fill="auto"/>
            <w:noWrap/>
            <w:vAlign w:val="center"/>
          </w:tcPr>
          <w:p w14:paraId="4B34C3EB">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ap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1"/>
                <w:szCs w:val="21"/>
                <w:u w:val="none"/>
                <w:lang w:val="en-US" w:eastAsia="zh-CN" w:bidi="ar"/>
                <w14:textFill>
                  <w14:solidFill>
                    <w14:schemeClr w14:val="tx1"/>
                  </w14:solidFill>
                </w14:textFill>
              </w:rPr>
              <w:t>全数检测</w:t>
            </w:r>
          </w:p>
        </w:tc>
        <w:tc>
          <w:tcPr>
            <w:tcW w:w="2059" w:type="dxa"/>
            <w:shd w:val="clear" w:color="auto" w:fill="auto"/>
            <w:noWrap/>
            <w:vAlign w:val="center"/>
          </w:tcPr>
          <w:p w14:paraId="77B5379E">
            <w:pPr>
              <w:widowControl/>
              <w:adjustRightInd w:val="0"/>
              <w:snapToGrid w:val="0"/>
              <w:spacing w:line="240" w:lineRule="auto"/>
              <w:ind w:firstLine="0" w:firstLineChars="0"/>
              <w:jc w:val="center"/>
              <w:textAlignment w:val="center"/>
              <w:rPr>
                <w:rFonts w:hint="eastAsia"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以单个检查面为一检测批</w:t>
            </w:r>
          </w:p>
        </w:tc>
        <w:tc>
          <w:tcPr>
            <w:tcW w:w="1786" w:type="dxa"/>
            <w:shd w:val="clear" w:color="auto" w:fill="auto"/>
            <w:noWrap/>
            <w:vAlign w:val="center"/>
          </w:tcPr>
          <w:p w14:paraId="4417ED9C">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资料核查</w:t>
            </w:r>
          </w:p>
          <w:p w14:paraId="082B1F32">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T/CECS 1884</w:t>
            </w:r>
          </w:p>
          <w:p w14:paraId="738F4936">
            <w:pPr>
              <w:widowControl/>
              <w:adjustRightInd w:val="0"/>
              <w:snapToGrid w:val="0"/>
              <w:spacing w:line="240" w:lineRule="auto"/>
              <w:ind w:firstLine="0" w:firstLineChars="0"/>
              <w:jc w:val="center"/>
              <w:textAlignment w:val="center"/>
              <w:rPr>
                <w:rFonts w:hint="eastAsia"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GB 55037</w:t>
            </w:r>
          </w:p>
        </w:tc>
        <w:tc>
          <w:tcPr>
            <w:tcW w:w="1050" w:type="dxa"/>
            <w:shd w:val="clear" w:color="auto" w:fill="auto"/>
            <w:noWrap/>
            <w:vAlign w:val="center"/>
          </w:tcPr>
          <w:p w14:paraId="3B1E37D7">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控制项</w:t>
            </w:r>
          </w:p>
        </w:tc>
        <w:tc>
          <w:tcPr>
            <w:tcW w:w="3341" w:type="dxa"/>
            <w:shd w:val="clear" w:color="auto" w:fill="auto"/>
            <w:noWrap/>
            <w:vAlign w:val="center"/>
          </w:tcPr>
          <w:p w14:paraId="5FDC3C8B">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caps w:val="0"/>
                <w:color w:val="000000" w:themeColor="text1"/>
                <w:kern w:val="0"/>
                <w:sz w:val="21"/>
                <w:szCs w:val="21"/>
                <w:lang w:val="en-US" w:eastAsia="zh-CN" w:bidi="ar"/>
                <w14:textFill>
                  <w14:solidFill>
                    <w14:schemeClr w14:val="tx1"/>
                  </w14:solidFill>
                </w14:textFill>
              </w:rPr>
            </w:pPr>
            <w:r>
              <w:rPr>
                <w:rFonts w:hint="eastAsia" w:ascii="Times New Roman" w:hAnsi="Times New Roman" w:cs="宋体"/>
                <w:caps w:val="0"/>
                <w:kern w:val="0"/>
                <w:sz w:val="21"/>
                <w:szCs w:val="21"/>
                <w:lang w:val="en-US" w:eastAsia="zh-CN" w:bidi="ar"/>
              </w:rPr>
              <w:t>符合设计要求</w:t>
            </w:r>
          </w:p>
        </w:tc>
        <w:tc>
          <w:tcPr>
            <w:tcW w:w="567" w:type="dxa"/>
            <w:shd w:val="clear" w:color="auto" w:fill="auto"/>
            <w:noWrap/>
            <w:vAlign w:val="center"/>
          </w:tcPr>
          <w:p w14:paraId="0AEAAC1E">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w:t>
            </w:r>
          </w:p>
        </w:tc>
      </w:tr>
      <w:tr w14:paraId="7094D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687" w:type="dxa"/>
            <w:vMerge w:val="continue"/>
            <w:shd w:val="clear" w:color="auto" w:fill="auto"/>
            <w:noWrap/>
            <w:vAlign w:val="center"/>
          </w:tcPr>
          <w:p w14:paraId="23B4BAF1">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890" w:type="dxa"/>
            <w:vMerge w:val="continue"/>
            <w:shd w:val="clear" w:color="auto" w:fill="auto"/>
            <w:noWrap/>
            <w:vAlign w:val="center"/>
          </w:tcPr>
          <w:p w14:paraId="7FAF818F">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sz w:val="20"/>
                <w:szCs w:val="20"/>
                <w:u w:val="none"/>
                <w:lang w:val="en-US" w:eastAsia="zh-CN"/>
              </w:rPr>
            </w:pPr>
          </w:p>
        </w:tc>
        <w:tc>
          <w:tcPr>
            <w:tcW w:w="2019" w:type="dxa"/>
            <w:gridSpan w:val="2"/>
            <w:vMerge w:val="restart"/>
            <w:shd w:val="clear" w:color="auto" w:fill="auto"/>
            <w:noWrap/>
            <w:vAlign w:val="center"/>
          </w:tcPr>
          <w:p w14:paraId="74E9B876">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面层质量</w:t>
            </w: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（100分）</w:t>
            </w:r>
          </w:p>
        </w:tc>
        <w:tc>
          <w:tcPr>
            <w:tcW w:w="1568" w:type="dxa"/>
            <w:vMerge w:val="restart"/>
            <w:shd w:val="clear" w:color="auto" w:fill="auto"/>
            <w:noWrap/>
            <w:vAlign w:val="center"/>
          </w:tcPr>
          <w:p w14:paraId="61499A87">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全数检测</w:t>
            </w:r>
          </w:p>
        </w:tc>
        <w:tc>
          <w:tcPr>
            <w:tcW w:w="2059" w:type="dxa"/>
            <w:vMerge w:val="restart"/>
            <w:shd w:val="clear" w:color="auto" w:fill="auto"/>
            <w:noWrap/>
            <w:vAlign w:val="center"/>
          </w:tcPr>
          <w:p w14:paraId="14515D7D">
            <w:pPr>
              <w:keepNext w:val="0"/>
              <w:keepLines w:val="0"/>
              <w:widowControl/>
              <w:suppressLineNumbers w:val="0"/>
              <w:adjustRightInd w:val="0"/>
              <w:snapToGrid w:val="0"/>
              <w:spacing w:line="240" w:lineRule="auto"/>
              <w:ind w:firstLine="400" w:firstLineChars="200"/>
              <w:jc w:val="center"/>
              <w:textAlignment w:val="center"/>
              <w:rPr>
                <w:rFonts w:hint="eastAsia"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以单个检查面为一检测批</w:t>
            </w:r>
          </w:p>
        </w:tc>
        <w:tc>
          <w:tcPr>
            <w:tcW w:w="1786" w:type="dxa"/>
            <w:vMerge w:val="restart"/>
            <w:shd w:val="clear" w:color="auto" w:fill="auto"/>
            <w:noWrap/>
            <w:vAlign w:val="center"/>
          </w:tcPr>
          <w:p w14:paraId="3ABFD2A6">
            <w:pPr>
              <w:widowControl/>
              <w:adjustRightInd w:val="0"/>
              <w:snapToGrid w:val="0"/>
              <w:spacing w:line="240" w:lineRule="auto"/>
              <w:ind w:firstLine="0" w:firstLineChars="0"/>
              <w:jc w:val="center"/>
              <w:textAlignment w:val="center"/>
              <w:rPr>
                <w:rFonts w:hint="eastAsia"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GB 50207</w:t>
            </w:r>
          </w:p>
        </w:tc>
        <w:tc>
          <w:tcPr>
            <w:tcW w:w="1050" w:type="dxa"/>
            <w:vMerge w:val="restart"/>
            <w:shd w:val="clear" w:color="auto" w:fill="auto"/>
            <w:noWrap/>
            <w:vAlign w:val="center"/>
          </w:tcPr>
          <w:p w14:paraId="0C020023">
            <w:pPr>
              <w:widowControl/>
              <w:adjustRightInd w:val="0"/>
              <w:snapToGrid w:val="0"/>
              <w:spacing w:line="240" w:lineRule="auto"/>
              <w:ind w:firstLine="0" w:firstLineChars="0"/>
              <w:jc w:val="center"/>
              <w:textAlignment w:val="center"/>
              <w:rPr>
                <w:rFonts w:hint="eastAsia"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评分项</w:t>
            </w:r>
          </w:p>
        </w:tc>
        <w:tc>
          <w:tcPr>
            <w:tcW w:w="3341" w:type="dxa"/>
            <w:shd w:val="clear" w:color="auto" w:fill="auto"/>
            <w:noWrap/>
            <w:vAlign w:val="center"/>
          </w:tcPr>
          <w:p w14:paraId="39F28804">
            <w:pPr>
              <w:widowControl/>
              <w:adjustRightInd w:val="0"/>
              <w:snapToGrid w:val="0"/>
              <w:spacing w:line="240" w:lineRule="auto"/>
              <w:ind w:firstLine="0" w:firstLineChars="0"/>
              <w:jc w:val="center"/>
              <w:textAlignment w:val="center"/>
              <w:rPr>
                <w:rFonts w:hint="eastAsia"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屋面面层无翘边、松动、打滑、空鼓的情况，刚性屋面无锈蚀现象</w:t>
            </w:r>
          </w:p>
        </w:tc>
        <w:tc>
          <w:tcPr>
            <w:tcW w:w="567" w:type="dxa"/>
            <w:shd w:val="clear" w:color="auto" w:fill="auto"/>
            <w:noWrap/>
            <w:vAlign w:val="center"/>
          </w:tcPr>
          <w:p w14:paraId="132E6943">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kern w:val="0"/>
                <w:sz w:val="20"/>
                <w:szCs w:val="20"/>
                <w:u w:val="none"/>
                <w:lang w:val="en-US" w:eastAsia="zh-CN" w:bidi="ar-SA"/>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100</w:t>
            </w:r>
          </w:p>
        </w:tc>
      </w:tr>
      <w:tr w14:paraId="59014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687" w:type="dxa"/>
            <w:vMerge w:val="continue"/>
            <w:shd w:val="clear" w:color="auto" w:fill="auto"/>
            <w:noWrap/>
            <w:vAlign w:val="center"/>
          </w:tcPr>
          <w:p w14:paraId="72CD0D69">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890" w:type="dxa"/>
            <w:vMerge w:val="continue"/>
            <w:shd w:val="clear" w:color="auto" w:fill="auto"/>
            <w:noWrap/>
            <w:vAlign w:val="center"/>
          </w:tcPr>
          <w:p w14:paraId="198421B3">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sz w:val="20"/>
                <w:szCs w:val="20"/>
                <w:u w:val="none"/>
                <w:lang w:val="en-US" w:eastAsia="zh-CN"/>
              </w:rPr>
            </w:pPr>
          </w:p>
        </w:tc>
        <w:tc>
          <w:tcPr>
            <w:tcW w:w="2019" w:type="dxa"/>
            <w:gridSpan w:val="2"/>
            <w:vMerge w:val="continue"/>
            <w:shd w:val="clear" w:color="auto" w:fill="auto"/>
            <w:noWrap/>
            <w:vAlign w:val="center"/>
          </w:tcPr>
          <w:p w14:paraId="5F21E120">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568" w:type="dxa"/>
            <w:vMerge w:val="continue"/>
            <w:shd w:val="clear" w:color="auto" w:fill="auto"/>
            <w:noWrap/>
            <w:vAlign w:val="center"/>
          </w:tcPr>
          <w:p w14:paraId="4DC2CFF7">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1"/>
                <w:szCs w:val="21"/>
                <w:u w:val="none"/>
                <w:lang w:val="en-US" w:eastAsia="zh-CN" w:bidi="ar"/>
                <w14:textFill>
                  <w14:solidFill>
                    <w14:schemeClr w14:val="tx1"/>
                  </w14:solidFill>
                </w14:textFill>
              </w:rPr>
            </w:pPr>
          </w:p>
        </w:tc>
        <w:tc>
          <w:tcPr>
            <w:tcW w:w="2059" w:type="dxa"/>
            <w:vMerge w:val="continue"/>
            <w:shd w:val="clear" w:color="auto" w:fill="auto"/>
            <w:noWrap/>
            <w:vAlign w:val="center"/>
          </w:tcPr>
          <w:p w14:paraId="7CA46C6E">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p>
        </w:tc>
        <w:tc>
          <w:tcPr>
            <w:tcW w:w="1786" w:type="dxa"/>
            <w:vMerge w:val="continue"/>
            <w:shd w:val="clear" w:color="auto" w:fill="auto"/>
            <w:noWrap/>
            <w:vAlign w:val="center"/>
          </w:tcPr>
          <w:p w14:paraId="21CFEB4B">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p>
        </w:tc>
        <w:tc>
          <w:tcPr>
            <w:tcW w:w="1050" w:type="dxa"/>
            <w:vMerge w:val="continue"/>
            <w:shd w:val="clear" w:color="auto" w:fill="auto"/>
            <w:noWrap/>
            <w:vAlign w:val="center"/>
          </w:tcPr>
          <w:p w14:paraId="30CACD37">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noWrap/>
            <w:vAlign w:val="center"/>
          </w:tcPr>
          <w:p w14:paraId="591759BE">
            <w:pPr>
              <w:widowControl/>
              <w:adjustRightInd w:val="0"/>
              <w:snapToGrid w:val="0"/>
              <w:spacing w:line="240" w:lineRule="auto"/>
              <w:ind w:firstLine="0" w:firstLineChars="0"/>
              <w:jc w:val="center"/>
              <w:textAlignment w:val="center"/>
              <w:rPr>
                <w:rFonts w:hint="eastAsia"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局部出现轻微不平整，有锈蚀</w:t>
            </w:r>
          </w:p>
        </w:tc>
        <w:tc>
          <w:tcPr>
            <w:tcW w:w="567" w:type="dxa"/>
            <w:shd w:val="clear" w:color="auto" w:fill="auto"/>
            <w:noWrap/>
            <w:vAlign w:val="center"/>
          </w:tcPr>
          <w:p w14:paraId="5BCAC006">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kern w:val="0"/>
                <w:sz w:val="20"/>
                <w:szCs w:val="20"/>
                <w:u w:val="none"/>
                <w:lang w:val="en-US" w:eastAsia="zh-CN" w:bidi="ar-SA"/>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70</w:t>
            </w:r>
          </w:p>
        </w:tc>
      </w:tr>
      <w:tr w14:paraId="650EB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687" w:type="dxa"/>
            <w:vMerge w:val="continue"/>
            <w:shd w:val="clear" w:color="auto" w:fill="auto"/>
            <w:noWrap/>
            <w:vAlign w:val="center"/>
          </w:tcPr>
          <w:p w14:paraId="507A0D7E">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890" w:type="dxa"/>
            <w:vMerge w:val="continue"/>
            <w:shd w:val="clear" w:color="auto" w:fill="auto"/>
            <w:noWrap/>
            <w:vAlign w:val="center"/>
          </w:tcPr>
          <w:p w14:paraId="0DD1E34D">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sz w:val="20"/>
                <w:szCs w:val="20"/>
                <w:u w:val="none"/>
                <w:lang w:val="en-US" w:eastAsia="zh-CN"/>
              </w:rPr>
            </w:pPr>
          </w:p>
        </w:tc>
        <w:tc>
          <w:tcPr>
            <w:tcW w:w="2019" w:type="dxa"/>
            <w:gridSpan w:val="2"/>
            <w:vMerge w:val="continue"/>
            <w:shd w:val="clear" w:color="auto" w:fill="auto"/>
            <w:noWrap/>
            <w:vAlign w:val="center"/>
          </w:tcPr>
          <w:p w14:paraId="770ECA9B">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568" w:type="dxa"/>
            <w:vMerge w:val="continue"/>
            <w:shd w:val="clear" w:color="auto" w:fill="auto"/>
            <w:noWrap/>
            <w:vAlign w:val="center"/>
          </w:tcPr>
          <w:p w14:paraId="5ACB0BE2">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1"/>
                <w:szCs w:val="21"/>
                <w:u w:val="none"/>
                <w:lang w:val="en-US" w:eastAsia="zh-CN" w:bidi="ar"/>
                <w14:textFill>
                  <w14:solidFill>
                    <w14:schemeClr w14:val="tx1"/>
                  </w14:solidFill>
                </w14:textFill>
              </w:rPr>
            </w:pPr>
          </w:p>
        </w:tc>
        <w:tc>
          <w:tcPr>
            <w:tcW w:w="2059" w:type="dxa"/>
            <w:vMerge w:val="continue"/>
            <w:shd w:val="clear" w:color="auto" w:fill="auto"/>
            <w:noWrap/>
            <w:vAlign w:val="center"/>
          </w:tcPr>
          <w:p w14:paraId="0B567A6C">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p>
        </w:tc>
        <w:tc>
          <w:tcPr>
            <w:tcW w:w="1786" w:type="dxa"/>
            <w:vMerge w:val="continue"/>
            <w:shd w:val="clear" w:color="auto" w:fill="auto"/>
            <w:noWrap/>
            <w:vAlign w:val="center"/>
          </w:tcPr>
          <w:p w14:paraId="6D131521">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p>
        </w:tc>
        <w:tc>
          <w:tcPr>
            <w:tcW w:w="1050" w:type="dxa"/>
            <w:vMerge w:val="continue"/>
            <w:shd w:val="clear" w:color="auto" w:fill="auto"/>
            <w:noWrap/>
            <w:vAlign w:val="center"/>
          </w:tcPr>
          <w:p w14:paraId="4A512267">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noWrap/>
            <w:vAlign w:val="center"/>
          </w:tcPr>
          <w:p w14:paraId="13361D16">
            <w:pPr>
              <w:widowControl/>
              <w:adjustRightInd w:val="0"/>
              <w:snapToGrid w:val="0"/>
              <w:spacing w:line="240" w:lineRule="auto"/>
              <w:ind w:firstLine="0" w:firstLineChars="0"/>
              <w:jc w:val="center"/>
              <w:textAlignment w:val="center"/>
              <w:rPr>
                <w:rFonts w:hint="eastAsia"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有明显</w:t>
            </w:r>
            <w:bookmarkStart w:id="92" w:name="_GoBack"/>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皱折</w:t>
            </w:r>
            <w:bookmarkEnd w:id="92"/>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、鼓泡和翘边，压条脱落，边缘泛水松动、固定件缺失问题较多</w:t>
            </w:r>
          </w:p>
        </w:tc>
        <w:tc>
          <w:tcPr>
            <w:tcW w:w="567" w:type="dxa"/>
            <w:shd w:val="clear" w:color="auto" w:fill="auto"/>
            <w:noWrap/>
            <w:vAlign w:val="center"/>
          </w:tcPr>
          <w:p w14:paraId="778BB2D5">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kern w:val="0"/>
                <w:sz w:val="20"/>
                <w:szCs w:val="20"/>
                <w:u w:val="none"/>
                <w:lang w:val="en-US" w:eastAsia="zh-CN" w:bidi="ar-SA"/>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40</w:t>
            </w:r>
          </w:p>
        </w:tc>
      </w:tr>
      <w:tr w14:paraId="58279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trPr>
        <w:tc>
          <w:tcPr>
            <w:tcW w:w="687" w:type="dxa"/>
            <w:vMerge w:val="continue"/>
            <w:shd w:val="clear" w:color="auto" w:fill="auto"/>
            <w:noWrap/>
            <w:vAlign w:val="center"/>
          </w:tcPr>
          <w:p w14:paraId="770ADBBF">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sz w:val="20"/>
                <w:szCs w:val="20"/>
                <w:u w:val="none"/>
                <w:lang w:val="en-US" w:eastAsia="zh-CN"/>
              </w:rPr>
            </w:pPr>
          </w:p>
        </w:tc>
        <w:tc>
          <w:tcPr>
            <w:tcW w:w="890" w:type="dxa"/>
            <w:vMerge w:val="restart"/>
            <w:shd w:val="clear" w:color="auto" w:fill="auto"/>
            <w:noWrap/>
            <w:vAlign w:val="center"/>
          </w:tcPr>
          <w:p w14:paraId="5380BD0B">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门窗幕墙系统</w:t>
            </w:r>
          </w:p>
        </w:tc>
        <w:tc>
          <w:tcPr>
            <w:tcW w:w="2019" w:type="dxa"/>
            <w:gridSpan w:val="2"/>
            <w:shd w:val="clear" w:color="auto" w:fill="auto"/>
            <w:noWrap/>
            <w:vAlign w:val="center"/>
          </w:tcPr>
          <w:p w14:paraId="405215BD">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面板脱落</w:t>
            </w:r>
            <w:r>
              <w:rPr>
                <w:rFonts w:hint="eastAsia" w:ascii="Times New Roman" w:hAnsi="Times New Roman" w:cs="Times New Roman"/>
                <w:b w:val="0"/>
                <w:caps w:val="0"/>
                <w:color w:val="000000" w:themeColor="text1"/>
                <w:kern w:val="0"/>
                <w:sz w:val="20"/>
                <w:szCs w:val="20"/>
                <w:highlight w:val="none"/>
                <w:u w:val="none"/>
                <w:lang w:val="en-US" w:eastAsia="zh-CN" w:bidi="ar"/>
                <w14:textFill>
                  <w14:solidFill>
                    <w14:schemeClr w14:val="tx1"/>
                  </w14:solidFill>
                </w14:textFill>
              </w:rPr>
              <w:t>、稳定性</w:t>
            </w:r>
          </w:p>
        </w:tc>
        <w:tc>
          <w:tcPr>
            <w:tcW w:w="1568" w:type="dxa"/>
            <w:shd w:val="clear" w:color="auto" w:fill="auto"/>
            <w:noWrap/>
            <w:vAlign w:val="center"/>
          </w:tcPr>
          <w:p w14:paraId="59B0785E">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全数检测</w:t>
            </w:r>
          </w:p>
        </w:tc>
        <w:tc>
          <w:tcPr>
            <w:tcW w:w="2059" w:type="dxa"/>
            <w:shd w:val="clear" w:color="auto" w:fill="auto"/>
            <w:noWrap/>
            <w:vAlign w:val="center"/>
          </w:tcPr>
          <w:p w14:paraId="7035DE35">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w:t>
            </w:r>
          </w:p>
        </w:tc>
        <w:tc>
          <w:tcPr>
            <w:tcW w:w="1786" w:type="dxa"/>
            <w:shd w:val="clear" w:color="auto" w:fill="auto"/>
            <w:noWrap/>
            <w:vAlign w:val="center"/>
          </w:tcPr>
          <w:p w14:paraId="0EC39443">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目测+可见光</w:t>
            </w:r>
          </w:p>
        </w:tc>
        <w:tc>
          <w:tcPr>
            <w:tcW w:w="1050" w:type="dxa"/>
            <w:shd w:val="clear" w:color="auto" w:fill="auto"/>
            <w:noWrap/>
            <w:vAlign w:val="center"/>
          </w:tcPr>
          <w:p w14:paraId="2BF0A92B">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控制项</w:t>
            </w:r>
          </w:p>
        </w:tc>
        <w:tc>
          <w:tcPr>
            <w:tcW w:w="3341" w:type="dxa"/>
            <w:shd w:val="clear" w:color="auto" w:fill="auto"/>
            <w:noWrap/>
            <w:vAlign w:val="center"/>
          </w:tcPr>
          <w:p w14:paraId="28701E0E">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不得发生脱落</w:t>
            </w:r>
          </w:p>
        </w:tc>
        <w:tc>
          <w:tcPr>
            <w:tcW w:w="567" w:type="dxa"/>
            <w:shd w:val="clear" w:color="auto" w:fill="auto"/>
            <w:noWrap/>
            <w:vAlign w:val="center"/>
          </w:tcPr>
          <w:p w14:paraId="38715439">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t>/</w:t>
            </w:r>
          </w:p>
        </w:tc>
      </w:tr>
      <w:tr w14:paraId="0669B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trPr>
        <w:tc>
          <w:tcPr>
            <w:tcW w:w="687" w:type="dxa"/>
            <w:vMerge w:val="continue"/>
            <w:shd w:val="clear" w:color="auto" w:fill="auto"/>
            <w:noWrap/>
            <w:vAlign w:val="center"/>
          </w:tcPr>
          <w:p w14:paraId="3034FBED">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sz w:val="20"/>
                <w:szCs w:val="20"/>
                <w:u w:val="none"/>
                <w:lang w:val="en-US" w:eastAsia="zh-CN"/>
              </w:rPr>
            </w:pPr>
          </w:p>
        </w:tc>
        <w:tc>
          <w:tcPr>
            <w:tcW w:w="890" w:type="dxa"/>
            <w:vMerge w:val="continue"/>
            <w:shd w:val="clear" w:color="auto" w:fill="auto"/>
            <w:noWrap/>
            <w:vAlign w:val="center"/>
          </w:tcPr>
          <w:p w14:paraId="10C452A1">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restart"/>
            <w:shd w:val="clear" w:color="auto" w:fill="auto"/>
            <w:noWrap/>
            <w:vAlign w:val="center"/>
          </w:tcPr>
          <w:p w14:paraId="0A3B530A">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b w:val="0"/>
                <w:caps w:val="0"/>
                <w:color w:val="000000" w:themeColor="text1"/>
                <w:kern w:val="0"/>
                <w:sz w:val="20"/>
                <w:szCs w:val="20"/>
                <w:highlight w:val="none"/>
                <w:u w:val="none"/>
                <w:lang w:val="en-US" w:eastAsia="zh-CN" w:bidi="ar"/>
                <w14:textFill>
                  <w14:solidFill>
                    <w14:schemeClr w14:val="tx1"/>
                  </w14:solidFill>
                </w14:textFill>
              </w:rPr>
              <w:t>面板开裂破损；密封胶开裂、脱落</w:t>
            </w: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（60分）</w:t>
            </w:r>
          </w:p>
        </w:tc>
        <w:tc>
          <w:tcPr>
            <w:tcW w:w="1568" w:type="dxa"/>
            <w:vMerge w:val="restart"/>
            <w:shd w:val="clear" w:color="auto" w:fill="auto"/>
            <w:noWrap/>
            <w:vAlign w:val="center"/>
          </w:tcPr>
          <w:p w14:paraId="0B98B35C">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全数检测</w:t>
            </w:r>
          </w:p>
        </w:tc>
        <w:tc>
          <w:tcPr>
            <w:tcW w:w="2059" w:type="dxa"/>
            <w:vMerge w:val="restart"/>
            <w:shd w:val="clear" w:color="auto" w:fill="auto"/>
            <w:noWrap/>
            <w:vAlign w:val="center"/>
          </w:tcPr>
          <w:p w14:paraId="15D00368">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w:t>
            </w:r>
          </w:p>
        </w:tc>
        <w:tc>
          <w:tcPr>
            <w:tcW w:w="1786" w:type="dxa"/>
            <w:vMerge w:val="restart"/>
            <w:shd w:val="clear" w:color="auto" w:fill="auto"/>
            <w:noWrap/>
            <w:vAlign w:val="center"/>
          </w:tcPr>
          <w:p w14:paraId="199645AA">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目测+可见光</w:t>
            </w:r>
          </w:p>
        </w:tc>
        <w:tc>
          <w:tcPr>
            <w:tcW w:w="1050" w:type="dxa"/>
            <w:vMerge w:val="restart"/>
            <w:shd w:val="clear" w:color="auto" w:fill="auto"/>
            <w:noWrap/>
            <w:vAlign w:val="center"/>
          </w:tcPr>
          <w:p w14:paraId="27E8531B">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评分项</w:t>
            </w:r>
          </w:p>
        </w:tc>
        <w:tc>
          <w:tcPr>
            <w:tcW w:w="3341" w:type="dxa"/>
            <w:shd w:val="clear" w:color="auto" w:fill="auto"/>
            <w:noWrap/>
            <w:vAlign w:val="center"/>
          </w:tcPr>
          <w:p w14:paraId="5D1A5E97">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t>面板无破损情况，密封胶无开裂脱落情况</w:t>
            </w:r>
          </w:p>
        </w:tc>
        <w:tc>
          <w:tcPr>
            <w:tcW w:w="567" w:type="dxa"/>
            <w:shd w:val="clear" w:color="auto" w:fill="auto"/>
            <w:noWrap/>
            <w:vAlign w:val="center"/>
          </w:tcPr>
          <w:p w14:paraId="78A0CC19">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kern w:val="0"/>
                <w:sz w:val="20"/>
                <w:szCs w:val="20"/>
                <w:u w:val="none"/>
                <w:lang w:val="en-US" w:eastAsia="zh-CN" w:bidi="ar-SA"/>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60</w:t>
            </w:r>
          </w:p>
        </w:tc>
      </w:tr>
      <w:tr w14:paraId="4DCE8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687" w:type="dxa"/>
            <w:vMerge w:val="continue"/>
            <w:shd w:val="clear" w:color="auto" w:fill="auto"/>
            <w:noWrap/>
            <w:vAlign w:val="center"/>
          </w:tcPr>
          <w:p w14:paraId="4C737910">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sz w:val="20"/>
                <w:szCs w:val="20"/>
                <w:u w:val="none"/>
                <w:lang w:val="en-US" w:eastAsia="zh-CN"/>
              </w:rPr>
            </w:pPr>
          </w:p>
        </w:tc>
        <w:tc>
          <w:tcPr>
            <w:tcW w:w="890" w:type="dxa"/>
            <w:vMerge w:val="continue"/>
            <w:shd w:val="clear" w:color="auto" w:fill="auto"/>
            <w:noWrap/>
            <w:vAlign w:val="center"/>
          </w:tcPr>
          <w:p w14:paraId="3F937D96">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continue"/>
            <w:shd w:val="clear" w:color="auto" w:fill="auto"/>
            <w:noWrap/>
            <w:vAlign w:val="center"/>
          </w:tcPr>
          <w:p w14:paraId="0FDC80CB">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568" w:type="dxa"/>
            <w:vMerge w:val="continue"/>
            <w:shd w:val="clear" w:color="auto" w:fill="auto"/>
            <w:noWrap/>
            <w:vAlign w:val="center"/>
          </w:tcPr>
          <w:p w14:paraId="4A69F985">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59" w:type="dxa"/>
            <w:vMerge w:val="continue"/>
            <w:shd w:val="clear" w:color="auto" w:fill="auto"/>
            <w:noWrap/>
            <w:vAlign w:val="center"/>
          </w:tcPr>
          <w:p w14:paraId="1C8A49D5">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786" w:type="dxa"/>
            <w:vMerge w:val="continue"/>
            <w:shd w:val="clear" w:color="auto" w:fill="auto"/>
            <w:noWrap/>
            <w:vAlign w:val="center"/>
          </w:tcPr>
          <w:p w14:paraId="1300B92B">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050" w:type="dxa"/>
            <w:vMerge w:val="continue"/>
            <w:shd w:val="clear" w:color="auto" w:fill="auto"/>
            <w:noWrap/>
            <w:vAlign w:val="center"/>
          </w:tcPr>
          <w:p w14:paraId="4B3A85AD">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noWrap/>
            <w:vAlign w:val="center"/>
          </w:tcPr>
          <w:p w14:paraId="380DCE48">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t>面板存在裂缝、破损，破损率或面积小于10%，密封胶开裂脱落小于10%</w:t>
            </w:r>
          </w:p>
        </w:tc>
        <w:tc>
          <w:tcPr>
            <w:tcW w:w="567" w:type="dxa"/>
            <w:shd w:val="clear" w:color="auto" w:fill="auto"/>
            <w:noWrap/>
            <w:vAlign w:val="center"/>
          </w:tcPr>
          <w:p w14:paraId="76EC625D">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35</w:t>
            </w:r>
          </w:p>
        </w:tc>
      </w:tr>
      <w:tr w14:paraId="02A42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687" w:type="dxa"/>
            <w:vMerge w:val="continue"/>
            <w:shd w:val="clear" w:color="auto" w:fill="auto"/>
            <w:noWrap/>
            <w:vAlign w:val="center"/>
          </w:tcPr>
          <w:p w14:paraId="3D316441">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sz w:val="20"/>
                <w:szCs w:val="20"/>
                <w:u w:val="none"/>
                <w:lang w:val="en-US" w:eastAsia="zh-CN"/>
              </w:rPr>
            </w:pPr>
          </w:p>
        </w:tc>
        <w:tc>
          <w:tcPr>
            <w:tcW w:w="890" w:type="dxa"/>
            <w:vMerge w:val="continue"/>
            <w:shd w:val="clear" w:color="auto" w:fill="auto"/>
            <w:noWrap/>
            <w:vAlign w:val="center"/>
          </w:tcPr>
          <w:p w14:paraId="4BF8466B">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continue"/>
            <w:shd w:val="clear" w:color="auto" w:fill="auto"/>
            <w:noWrap/>
            <w:vAlign w:val="center"/>
          </w:tcPr>
          <w:p w14:paraId="2A9C6650">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568" w:type="dxa"/>
            <w:vMerge w:val="continue"/>
            <w:shd w:val="clear" w:color="auto" w:fill="auto"/>
            <w:noWrap/>
            <w:vAlign w:val="center"/>
          </w:tcPr>
          <w:p w14:paraId="24C9832C">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59" w:type="dxa"/>
            <w:vMerge w:val="continue"/>
            <w:shd w:val="clear" w:color="auto" w:fill="auto"/>
            <w:noWrap/>
            <w:vAlign w:val="center"/>
          </w:tcPr>
          <w:p w14:paraId="401D457E">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786" w:type="dxa"/>
            <w:vMerge w:val="continue"/>
            <w:shd w:val="clear" w:color="auto" w:fill="auto"/>
            <w:noWrap/>
            <w:vAlign w:val="center"/>
          </w:tcPr>
          <w:p w14:paraId="6AB2D0FC">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050" w:type="dxa"/>
            <w:vMerge w:val="continue"/>
            <w:shd w:val="clear" w:color="auto" w:fill="auto"/>
            <w:noWrap/>
            <w:vAlign w:val="center"/>
          </w:tcPr>
          <w:p w14:paraId="06C052EA">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noWrap/>
            <w:vAlign w:val="center"/>
          </w:tcPr>
          <w:p w14:paraId="3D7EB28D">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t>面板有脱落、裂缝宽度超过0.5mm，且长度大于1.5m的通缝，破损率大于10%；密封胶开裂脱落大于10%</w:t>
            </w:r>
          </w:p>
        </w:tc>
        <w:tc>
          <w:tcPr>
            <w:tcW w:w="567" w:type="dxa"/>
            <w:shd w:val="clear" w:color="auto" w:fill="auto"/>
            <w:noWrap/>
            <w:vAlign w:val="center"/>
          </w:tcPr>
          <w:p w14:paraId="6DEAA392">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kern w:val="0"/>
                <w:sz w:val="20"/>
                <w:szCs w:val="20"/>
                <w:u w:val="none"/>
                <w:lang w:val="en-US" w:eastAsia="zh-CN" w:bidi="ar-SA"/>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15</w:t>
            </w:r>
          </w:p>
        </w:tc>
      </w:tr>
      <w:tr w14:paraId="57691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687" w:type="dxa"/>
            <w:vMerge w:val="continue"/>
            <w:shd w:val="clear" w:color="auto" w:fill="auto"/>
            <w:noWrap/>
            <w:vAlign w:val="center"/>
          </w:tcPr>
          <w:p w14:paraId="127A00B7">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sz w:val="20"/>
                <w:szCs w:val="20"/>
                <w:u w:val="none"/>
                <w:lang w:val="en-US" w:eastAsia="zh-CN"/>
              </w:rPr>
            </w:pPr>
          </w:p>
        </w:tc>
        <w:tc>
          <w:tcPr>
            <w:tcW w:w="890" w:type="dxa"/>
            <w:vMerge w:val="continue"/>
            <w:shd w:val="clear" w:color="auto" w:fill="auto"/>
            <w:noWrap/>
            <w:vAlign w:val="center"/>
          </w:tcPr>
          <w:p w14:paraId="0BC573F4">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restart"/>
            <w:shd w:val="clear" w:color="auto" w:fill="auto"/>
            <w:noWrap/>
            <w:vAlign w:val="center"/>
          </w:tcPr>
          <w:p w14:paraId="49BD70FF">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caps w:val="0"/>
                <w:color w:val="auto"/>
                <w:kern w:val="0"/>
                <w:sz w:val="20"/>
                <w:szCs w:val="20"/>
                <w:highlight w:val="none"/>
                <w:lang w:val="en-US" w:eastAsia="zh-CN" w:bidi="ar-SA"/>
              </w:rPr>
            </w:pPr>
            <w:r>
              <w:rPr>
                <w:rFonts w:hint="eastAsia" w:ascii="Times New Roman" w:hAnsi="Times New Roman" w:cs="宋体"/>
                <w:caps w:val="0"/>
                <w:color w:val="auto"/>
                <w:sz w:val="20"/>
                <w:szCs w:val="20"/>
                <w:highlight w:val="none"/>
                <w:lang w:val="en-US" w:eastAsia="zh-CN"/>
              </w:rPr>
              <w:t>锚固件、龙骨</w:t>
            </w: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（40分）</w:t>
            </w:r>
          </w:p>
        </w:tc>
        <w:tc>
          <w:tcPr>
            <w:tcW w:w="1568" w:type="dxa"/>
            <w:vMerge w:val="restart"/>
            <w:shd w:val="clear" w:color="auto" w:fill="auto"/>
            <w:noWrap/>
            <w:vAlign w:val="center"/>
          </w:tcPr>
          <w:p w14:paraId="1EF6CC01">
            <w:pPr>
              <w:widowControl/>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抽样检测</w:t>
            </w:r>
          </w:p>
        </w:tc>
        <w:tc>
          <w:tcPr>
            <w:tcW w:w="2059" w:type="dxa"/>
            <w:vMerge w:val="restart"/>
            <w:shd w:val="clear" w:color="auto" w:fill="auto"/>
            <w:noWrap/>
            <w:vAlign w:val="center"/>
          </w:tcPr>
          <w:p w14:paraId="4F0164F8">
            <w:pPr>
              <w:widowControl/>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每个检查面，每种构造做法，抽查5%，并不得少于3处</w:t>
            </w:r>
          </w:p>
        </w:tc>
        <w:tc>
          <w:tcPr>
            <w:tcW w:w="1786" w:type="dxa"/>
            <w:vMerge w:val="restart"/>
            <w:shd w:val="clear" w:color="auto" w:fill="auto"/>
            <w:noWrap/>
            <w:vAlign w:val="center"/>
          </w:tcPr>
          <w:p w14:paraId="2F247C6C">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GB/T 21086</w:t>
            </w:r>
          </w:p>
          <w:p w14:paraId="181F8433">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弱磁检测或内窥镜法</w:t>
            </w:r>
          </w:p>
        </w:tc>
        <w:tc>
          <w:tcPr>
            <w:tcW w:w="1050" w:type="dxa"/>
            <w:vMerge w:val="restart"/>
            <w:shd w:val="clear" w:color="auto" w:fill="auto"/>
            <w:noWrap/>
            <w:vAlign w:val="center"/>
          </w:tcPr>
          <w:p w14:paraId="1BCF8368">
            <w:pPr>
              <w:widowControl/>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评分项</w:t>
            </w:r>
          </w:p>
        </w:tc>
        <w:tc>
          <w:tcPr>
            <w:tcW w:w="3341" w:type="dxa"/>
            <w:shd w:val="clear" w:color="auto" w:fill="auto"/>
            <w:noWrap/>
            <w:vAlign w:val="center"/>
          </w:tcPr>
          <w:p w14:paraId="535DDF1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Times New Roman" w:hAnsi="Times New Roman" w:eastAsia="宋体" w:cs="宋体"/>
                <w:caps w:val="0"/>
                <w:color w:val="auto"/>
                <w:kern w:val="0"/>
                <w:sz w:val="20"/>
                <w:szCs w:val="20"/>
                <w:highlight w:val="none"/>
                <w:lang w:val="en-US" w:eastAsia="zh-CN" w:bidi="ar-SA"/>
              </w:rPr>
            </w:pPr>
            <w:r>
              <w:rPr>
                <w:rFonts w:hint="eastAsia" w:ascii="Times New Roman" w:hAnsi="Times New Roman" w:cs="宋体"/>
                <w:caps w:val="0"/>
                <w:color w:val="auto"/>
                <w:sz w:val="20"/>
                <w:szCs w:val="20"/>
                <w:highlight w:val="none"/>
                <w:lang w:val="en-US" w:eastAsia="zh-CN"/>
              </w:rPr>
              <w:t>没有缺失、龙骨无锈蚀，与主体结构的连接稳固</w:t>
            </w:r>
          </w:p>
        </w:tc>
        <w:tc>
          <w:tcPr>
            <w:tcW w:w="567" w:type="dxa"/>
            <w:shd w:val="clear" w:color="auto" w:fill="auto"/>
            <w:noWrap/>
            <w:vAlign w:val="center"/>
          </w:tcPr>
          <w:p w14:paraId="55491D75">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caps w:val="0"/>
                <w:color w:val="auto"/>
                <w:kern w:val="0"/>
                <w:sz w:val="20"/>
                <w:szCs w:val="20"/>
                <w:highlight w:val="none"/>
                <w:lang w:val="en-US" w:eastAsia="zh-CN" w:bidi="ar-SA"/>
              </w:rPr>
            </w:pPr>
            <w:r>
              <w:rPr>
                <w:rFonts w:hint="eastAsia" w:ascii="Times New Roman" w:hAnsi="Times New Roman" w:cs="宋体"/>
                <w:caps w:val="0"/>
                <w:color w:val="auto"/>
                <w:sz w:val="20"/>
                <w:szCs w:val="20"/>
                <w:highlight w:val="none"/>
                <w:lang w:val="en-US" w:eastAsia="zh-CN"/>
              </w:rPr>
              <w:t>40</w:t>
            </w:r>
          </w:p>
        </w:tc>
      </w:tr>
      <w:tr w14:paraId="403DD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trPr>
        <w:tc>
          <w:tcPr>
            <w:tcW w:w="687" w:type="dxa"/>
            <w:vMerge w:val="continue"/>
            <w:shd w:val="clear" w:color="auto" w:fill="auto"/>
            <w:noWrap/>
            <w:vAlign w:val="center"/>
          </w:tcPr>
          <w:p w14:paraId="5EC429C9">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sz w:val="20"/>
                <w:szCs w:val="20"/>
                <w:u w:val="none"/>
                <w:lang w:val="en-US" w:eastAsia="zh-CN"/>
              </w:rPr>
            </w:pPr>
          </w:p>
        </w:tc>
        <w:tc>
          <w:tcPr>
            <w:tcW w:w="890" w:type="dxa"/>
            <w:vMerge w:val="continue"/>
            <w:shd w:val="clear" w:color="auto" w:fill="auto"/>
            <w:noWrap/>
            <w:vAlign w:val="center"/>
          </w:tcPr>
          <w:p w14:paraId="10BAD52A">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continue"/>
            <w:shd w:val="clear" w:color="auto" w:fill="auto"/>
            <w:noWrap/>
            <w:vAlign w:val="center"/>
          </w:tcPr>
          <w:p w14:paraId="3EB6AD3A">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568" w:type="dxa"/>
            <w:vMerge w:val="continue"/>
            <w:shd w:val="clear" w:color="auto" w:fill="auto"/>
            <w:noWrap/>
            <w:vAlign w:val="center"/>
          </w:tcPr>
          <w:p w14:paraId="557981E9">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59" w:type="dxa"/>
            <w:vMerge w:val="continue"/>
            <w:shd w:val="clear" w:color="auto" w:fill="auto"/>
            <w:noWrap/>
            <w:vAlign w:val="center"/>
          </w:tcPr>
          <w:p w14:paraId="2E8D6364">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786" w:type="dxa"/>
            <w:vMerge w:val="continue"/>
            <w:shd w:val="clear" w:color="auto" w:fill="auto"/>
            <w:noWrap/>
            <w:vAlign w:val="center"/>
          </w:tcPr>
          <w:p w14:paraId="750E95DD">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050" w:type="dxa"/>
            <w:vMerge w:val="continue"/>
            <w:shd w:val="clear" w:color="auto" w:fill="auto"/>
            <w:noWrap/>
            <w:vAlign w:val="center"/>
          </w:tcPr>
          <w:p w14:paraId="7886789D">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noWrap/>
            <w:vAlign w:val="center"/>
          </w:tcPr>
          <w:p w14:paraId="4DE172B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宋体"/>
                <w:caps w:val="0"/>
                <w:color w:val="auto"/>
                <w:kern w:val="0"/>
                <w:sz w:val="20"/>
                <w:szCs w:val="20"/>
                <w:highlight w:val="none"/>
                <w:lang w:val="en-US" w:eastAsia="zh-CN" w:bidi="ar-SA"/>
              </w:rPr>
            </w:pPr>
            <w:r>
              <w:rPr>
                <w:rFonts w:hint="eastAsia" w:ascii="Times New Roman" w:hAnsi="Times New Roman" w:cs="宋体"/>
                <w:caps w:val="0"/>
                <w:color w:val="auto"/>
                <w:sz w:val="20"/>
                <w:szCs w:val="20"/>
                <w:highlight w:val="none"/>
                <w:lang w:val="en-US" w:eastAsia="zh-CN"/>
              </w:rPr>
              <w:t>龙骨锈蚀，锚固件缺失，与主体结构的连接松动</w:t>
            </w:r>
          </w:p>
        </w:tc>
        <w:tc>
          <w:tcPr>
            <w:tcW w:w="567" w:type="dxa"/>
            <w:shd w:val="clear" w:color="auto" w:fill="auto"/>
            <w:noWrap/>
            <w:vAlign w:val="center"/>
          </w:tcPr>
          <w:p w14:paraId="43A09B61">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caps w:val="0"/>
                <w:color w:val="auto"/>
                <w:kern w:val="0"/>
                <w:sz w:val="20"/>
                <w:szCs w:val="20"/>
                <w:highlight w:val="none"/>
                <w:lang w:val="en-US" w:eastAsia="zh-CN" w:bidi="ar-SA"/>
              </w:rPr>
            </w:pPr>
            <w:r>
              <w:rPr>
                <w:rFonts w:hint="eastAsia" w:ascii="Times New Roman" w:hAnsi="Times New Roman" w:cs="宋体"/>
                <w:caps w:val="0"/>
                <w:color w:val="auto"/>
                <w:kern w:val="0"/>
                <w:sz w:val="20"/>
                <w:szCs w:val="20"/>
                <w:highlight w:val="none"/>
                <w:lang w:val="en-US" w:eastAsia="zh-CN" w:bidi="ar-SA"/>
              </w:rPr>
              <w:t>20</w:t>
            </w:r>
          </w:p>
        </w:tc>
      </w:tr>
      <w:tr w14:paraId="3DA8A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687" w:type="dxa"/>
            <w:vMerge w:val="continue"/>
            <w:shd w:val="clear" w:color="auto" w:fill="auto"/>
            <w:noWrap/>
            <w:vAlign w:val="center"/>
          </w:tcPr>
          <w:p w14:paraId="5ADAF368">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sz w:val="20"/>
                <w:szCs w:val="20"/>
                <w:u w:val="none"/>
                <w:lang w:val="en-US" w:eastAsia="zh-CN"/>
              </w:rPr>
            </w:pPr>
          </w:p>
        </w:tc>
        <w:tc>
          <w:tcPr>
            <w:tcW w:w="890" w:type="dxa"/>
            <w:vMerge w:val="restart"/>
            <w:shd w:val="clear" w:color="auto" w:fill="auto"/>
            <w:noWrap/>
            <w:vAlign w:val="center"/>
          </w:tcPr>
          <w:p w14:paraId="443636FF">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建筑附属设备设施</w:t>
            </w:r>
          </w:p>
        </w:tc>
        <w:tc>
          <w:tcPr>
            <w:tcW w:w="2019" w:type="dxa"/>
            <w:gridSpan w:val="2"/>
            <w:vMerge w:val="restart"/>
            <w:shd w:val="clear" w:color="auto" w:fill="auto"/>
            <w:noWrap/>
            <w:vAlign w:val="center"/>
          </w:tcPr>
          <w:p w14:paraId="777F7817">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caps w:val="0"/>
                <w:color w:val="auto"/>
                <w:kern w:val="0"/>
                <w:sz w:val="20"/>
                <w:szCs w:val="20"/>
                <w:highlight w:val="none"/>
                <w:lang w:val="en-US" w:eastAsia="zh-CN" w:bidi="ar-SA"/>
              </w:rPr>
            </w:pPr>
            <w:r>
              <w:rPr>
                <w:rFonts w:hint="eastAsia" w:ascii="Times New Roman" w:hAnsi="Times New Roman" w:cs="宋体"/>
                <w:caps w:val="0"/>
                <w:color w:val="auto"/>
                <w:sz w:val="20"/>
                <w:szCs w:val="20"/>
                <w:highlight w:val="none"/>
                <w:lang w:val="en-US" w:eastAsia="zh-CN"/>
              </w:rPr>
              <w:t>稳定性能</w:t>
            </w: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（50分）</w:t>
            </w:r>
          </w:p>
        </w:tc>
        <w:tc>
          <w:tcPr>
            <w:tcW w:w="1568" w:type="dxa"/>
            <w:vMerge w:val="restart"/>
            <w:shd w:val="clear" w:color="auto" w:fill="auto"/>
            <w:noWrap/>
            <w:vAlign w:val="center"/>
          </w:tcPr>
          <w:p w14:paraId="2F6E8CB7">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caps w:val="0"/>
                <w:color w:val="auto"/>
                <w:kern w:val="0"/>
                <w:sz w:val="20"/>
                <w:szCs w:val="20"/>
                <w:highlight w:val="none"/>
                <w:lang w:val="en-US" w:eastAsia="zh-CN" w:bidi="ar-SA"/>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全数检测</w:t>
            </w:r>
          </w:p>
        </w:tc>
        <w:tc>
          <w:tcPr>
            <w:tcW w:w="2059" w:type="dxa"/>
            <w:vMerge w:val="restart"/>
            <w:shd w:val="clear" w:color="auto" w:fill="auto"/>
            <w:noWrap/>
            <w:vAlign w:val="center"/>
          </w:tcPr>
          <w:p w14:paraId="51367888">
            <w:pPr>
              <w:widowControl/>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kern w:val="0"/>
                <w:sz w:val="20"/>
                <w:szCs w:val="20"/>
                <w:u w:val="none"/>
                <w:lang w:val="en-US" w:eastAsia="zh-CN" w:bidi="ar-SA"/>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以一种附属设备设施为一检测批（空调冷凝水管）</w:t>
            </w:r>
          </w:p>
        </w:tc>
        <w:tc>
          <w:tcPr>
            <w:tcW w:w="1786" w:type="dxa"/>
            <w:vMerge w:val="restart"/>
            <w:shd w:val="clear" w:color="auto" w:fill="auto"/>
            <w:noWrap/>
            <w:vAlign w:val="center"/>
          </w:tcPr>
          <w:p w14:paraId="1BD1373E">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kern w:val="0"/>
                <w:sz w:val="20"/>
                <w:szCs w:val="20"/>
                <w:u w:val="none"/>
                <w:lang w:val="en-US" w:eastAsia="zh-CN" w:bidi="ar-SA"/>
              </w:rPr>
            </w:pPr>
            <w:r>
              <w:rPr>
                <w:rFonts w:hint="eastAsia" w:ascii="Times New Roman" w:hAnsi="Times New Roman" w:cs="宋体"/>
                <w:i w:val="0"/>
                <w:iCs w:val="0"/>
                <w:caps w:val="0"/>
                <w:color w:val="000000"/>
                <w:sz w:val="20"/>
                <w:szCs w:val="20"/>
                <w:u w:val="none"/>
                <w:lang w:val="en-US" w:eastAsia="zh-CN"/>
              </w:rPr>
              <w:t>用小锤轻击检查</w:t>
            </w:r>
          </w:p>
        </w:tc>
        <w:tc>
          <w:tcPr>
            <w:tcW w:w="1050" w:type="dxa"/>
            <w:vMerge w:val="restart"/>
            <w:shd w:val="clear" w:color="auto" w:fill="auto"/>
            <w:noWrap/>
            <w:vAlign w:val="center"/>
          </w:tcPr>
          <w:p w14:paraId="6FB91DDB">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t>评分项</w:t>
            </w:r>
          </w:p>
        </w:tc>
        <w:tc>
          <w:tcPr>
            <w:tcW w:w="3341" w:type="dxa"/>
            <w:shd w:val="clear" w:color="auto" w:fill="auto"/>
            <w:noWrap/>
            <w:vAlign w:val="center"/>
          </w:tcPr>
          <w:p w14:paraId="578234F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Times New Roman" w:hAnsi="Times New Roman" w:eastAsia="宋体" w:cs="宋体"/>
                <w:caps w:val="0"/>
                <w:color w:val="auto"/>
                <w:kern w:val="0"/>
                <w:sz w:val="20"/>
                <w:szCs w:val="20"/>
                <w:highlight w:val="none"/>
                <w:lang w:val="en-US" w:eastAsia="zh-CN" w:bidi="ar-SA"/>
              </w:rPr>
            </w:pPr>
            <w:r>
              <w:rPr>
                <w:rFonts w:hint="eastAsia" w:ascii="Times New Roman" w:hAnsi="Times New Roman" w:cs="宋体"/>
                <w:caps w:val="0"/>
                <w:color w:val="auto"/>
                <w:sz w:val="20"/>
                <w:szCs w:val="20"/>
                <w:highlight w:val="none"/>
                <w:lang w:val="en-US" w:eastAsia="zh-CN"/>
              </w:rPr>
              <w:t>安装牢固，无部件松动、结构性损坏</w:t>
            </w:r>
          </w:p>
        </w:tc>
        <w:tc>
          <w:tcPr>
            <w:tcW w:w="567" w:type="dxa"/>
            <w:shd w:val="clear" w:color="auto" w:fill="auto"/>
            <w:noWrap/>
            <w:vAlign w:val="center"/>
          </w:tcPr>
          <w:p w14:paraId="16068477">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kern w:val="0"/>
                <w:sz w:val="20"/>
                <w:szCs w:val="20"/>
                <w:u w:val="none"/>
                <w:lang w:val="en-US" w:eastAsia="zh-CN" w:bidi="ar-SA"/>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50</w:t>
            </w:r>
          </w:p>
        </w:tc>
      </w:tr>
      <w:tr w14:paraId="6DEA1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687" w:type="dxa"/>
            <w:vMerge w:val="continue"/>
            <w:shd w:val="clear" w:color="auto" w:fill="auto"/>
            <w:noWrap/>
            <w:vAlign w:val="center"/>
          </w:tcPr>
          <w:p w14:paraId="643825DF">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sz w:val="20"/>
                <w:szCs w:val="20"/>
                <w:u w:val="none"/>
                <w:lang w:val="en-US" w:eastAsia="zh-CN"/>
              </w:rPr>
            </w:pPr>
          </w:p>
        </w:tc>
        <w:tc>
          <w:tcPr>
            <w:tcW w:w="890" w:type="dxa"/>
            <w:vMerge w:val="continue"/>
            <w:shd w:val="clear" w:color="auto" w:fill="auto"/>
            <w:noWrap/>
            <w:vAlign w:val="center"/>
          </w:tcPr>
          <w:p w14:paraId="6A2FBD47">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continue"/>
            <w:shd w:val="clear" w:color="auto" w:fill="auto"/>
            <w:noWrap/>
            <w:vAlign w:val="center"/>
          </w:tcPr>
          <w:p w14:paraId="725FEDBF">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568" w:type="dxa"/>
            <w:vMerge w:val="continue"/>
            <w:shd w:val="clear" w:color="auto" w:fill="auto"/>
            <w:noWrap/>
            <w:vAlign w:val="center"/>
          </w:tcPr>
          <w:p w14:paraId="02F8B309">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59" w:type="dxa"/>
            <w:vMerge w:val="continue"/>
            <w:shd w:val="clear" w:color="auto" w:fill="auto"/>
            <w:noWrap/>
            <w:vAlign w:val="center"/>
          </w:tcPr>
          <w:p w14:paraId="000FB7DD">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786" w:type="dxa"/>
            <w:vMerge w:val="continue"/>
            <w:shd w:val="clear" w:color="auto" w:fill="auto"/>
            <w:noWrap/>
            <w:vAlign w:val="center"/>
          </w:tcPr>
          <w:p w14:paraId="42E95D5D">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050" w:type="dxa"/>
            <w:vMerge w:val="continue"/>
            <w:shd w:val="clear" w:color="auto" w:fill="auto"/>
            <w:noWrap/>
            <w:vAlign w:val="center"/>
          </w:tcPr>
          <w:p w14:paraId="1F1D7BA0">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noWrap/>
            <w:vAlign w:val="center"/>
          </w:tcPr>
          <w:p w14:paraId="4E5F517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Times New Roman" w:hAnsi="Times New Roman" w:eastAsia="宋体" w:cs="宋体"/>
                <w:caps w:val="0"/>
                <w:color w:val="auto"/>
                <w:kern w:val="0"/>
                <w:sz w:val="20"/>
                <w:szCs w:val="20"/>
                <w:highlight w:val="none"/>
                <w:lang w:val="en-US" w:eastAsia="zh-CN" w:bidi="ar-SA"/>
              </w:rPr>
            </w:pPr>
            <w:r>
              <w:rPr>
                <w:rFonts w:hint="eastAsia" w:ascii="Times New Roman" w:hAnsi="Times New Roman" w:cs="宋体"/>
                <w:caps w:val="0"/>
                <w:color w:val="auto"/>
                <w:sz w:val="20"/>
                <w:szCs w:val="20"/>
                <w:highlight w:val="none"/>
                <w:lang w:val="en-US" w:eastAsia="zh-CN"/>
              </w:rPr>
              <w:t>存在松动、变形，局部有破损率或者面积小于5%</w:t>
            </w:r>
          </w:p>
        </w:tc>
        <w:tc>
          <w:tcPr>
            <w:tcW w:w="567" w:type="dxa"/>
            <w:shd w:val="clear" w:color="auto" w:fill="auto"/>
            <w:noWrap/>
            <w:vAlign w:val="center"/>
          </w:tcPr>
          <w:p w14:paraId="0E065D1B">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30</w:t>
            </w:r>
          </w:p>
        </w:tc>
      </w:tr>
      <w:tr w14:paraId="2F534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687" w:type="dxa"/>
            <w:vMerge w:val="continue"/>
            <w:shd w:val="clear" w:color="auto" w:fill="auto"/>
            <w:noWrap/>
            <w:vAlign w:val="center"/>
          </w:tcPr>
          <w:p w14:paraId="5F1A1BA0">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sz w:val="20"/>
                <w:szCs w:val="20"/>
                <w:u w:val="none"/>
                <w:lang w:val="en-US" w:eastAsia="zh-CN"/>
              </w:rPr>
            </w:pPr>
          </w:p>
        </w:tc>
        <w:tc>
          <w:tcPr>
            <w:tcW w:w="890" w:type="dxa"/>
            <w:vMerge w:val="continue"/>
            <w:shd w:val="clear" w:color="auto" w:fill="auto"/>
            <w:noWrap/>
            <w:vAlign w:val="center"/>
          </w:tcPr>
          <w:p w14:paraId="4DE6E186">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continue"/>
            <w:shd w:val="clear" w:color="auto" w:fill="auto"/>
            <w:noWrap/>
            <w:vAlign w:val="center"/>
          </w:tcPr>
          <w:p w14:paraId="166E8E25">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568" w:type="dxa"/>
            <w:vMerge w:val="continue"/>
            <w:shd w:val="clear" w:color="auto" w:fill="auto"/>
            <w:noWrap/>
            <w:vAlign w:val="center"/>
          </w:tcPr>
          <w:p w14:paraId="3A83E0BE">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59" w:type="dxa"/>
            <w:vMerge w:val="continue"/>
            <w:shd w:val="clear" w:color="auto" w:fill="auto"/>
            <w:noWrap/>
            <w:vAlign w:val="center"/>
          </w:tcPr>
          <w:p w14:paraId="5C427F90">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786" w:type="dxa"/>
            <w:vMerge w:val="continue"/>
            <w:shd w:val="clear" w:color="auto" w:fill="auto"/>
            <w:noWrap/>
            <w:vAlign w:val="center"/>
          </w:tcPr>
          <w:p w14:paraId="3992CCCF">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050" w:type="dxa"/>
            <w:vMerge w:val="continue"/>
            <w:shd w:val="clear" w:color="auto" w:fill="auto"/>
            <w:noWrap/>
            <w:vAlign w:val="center"/>
          </w:tcPr>
          <w:p w14:paraId="4755AC3B">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noWrap/>
            <w:vAlign w:val="center"/>
          </w:tcPr>
          <w:p w14:paraId="45874FC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Times New Roman" w:hAnsi="Times New Roman" w:eastAsia="宋体" w:cs="宋体"/>
                <w:caps w:val="0"/>
                <w:color w:val="auto"/>
                <w:kern w:val="0"/>
                <w:sz w:val="20"/>
                <w:szCs w:val="20"/>
                <w:highlight w:val="none"/>
                <w:lang w:val="en-US" w:eastAsia="zh-CN" w:bidi="ar-SA"/>
              </w:rPr>
            </w:pPr>
            <w:r>
              <w:rPr>
                <w:rFonts w:hint="eastAsia" w:ascii="Times New Roman" w:hAnsi="Times New Roman" w:cs="宋体"/>
                <w:caps w:val="0"/>
                <w:color w:val="auto"/>
                <w:sz w:val="20"/>
                <w:szCs w:val="20"/>
                <w:highlight w:val="none"/>
                <w:lang w:val="en-US" w:eastAsia="zh-CN"/>
              </w:rPr>
              <w:t>有大面积松动、变形、破坏率或者面积大于5%</w:t>
            </w:r>
          </w:p>
        </w:tc>
        <w:tc>
          <w:tcPr>
            <w:tcW w:w="567" w:type="dxa"/>
            <w:shd w:val="clear" w:color="auto" w:fill="auto"/>
            <w:noWrap/>
            <w:vAlign w:val="center"/>
          </w:tcPr>
          <w:p w14:paraId="2634867C">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kern w:val="0"/>
                <w:sz w:val="20"/>
                <w:szCs w:val="20"/>
                <w:u w:val="none"/>
                <w:lang w:val="en-US" w:eastAsia="zh-CN" w:bidi="ar-SA"/>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16</w:t>
            </w:r>
          </w:p>
        </w:tc>
      </w:tr>
      <w:tr w14:paraId="28FC8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687" w:type="dxa"/>
            <w:vMerge w:val="continue"/>
            <w:shd w:val="clear" w:color="auto" w:fill="auto"/>
            <w:noWrap/>
            <w:vAlign w:val="center"/>
          </w:tcPr>
          <w:p w14:paraId="54D934C2">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sz w:val="20"/>
                <w:szCs w:val="20"/>
                <w:u w:val="none"/>
                <w:lang w:val="en-US" w:eastAsia="zh-CN"/>
              </w:rPr>
            </w:pPr>
          </w:p>
        </w:tc>
        <w:tc>
          <w:tcPr>
            <w:tcW w:w="890" w:type="dxa"/>
            <w:vMerge w:val="continue"/>
            <w:shd w:val="clear" w:color="auto" w:fill="auto"/>
            <w:noWrap/>
            <w:vAlign w:val="center"/>
          </w:tcPr>
          <w:p w14:paraId="4B68CF88">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restart"/>
            <w:shd w:val="clear" w:color="auto" w:fill="auto"/>
            <w:noWrap/>
            <w:vAlign w:val="center"/>
          </w:tcPr>
          <w:p w14:paraId="0BFF87CB">
            <w:pPr>
              <w:adjustRightInd w:val="0"/>
              <w:snapToGrid w:val="0"/>
              <w:spacing w:line="240" w:lineRule="auto"/>
              <w:ind w:left="0" w:leftChars="0" w:firstLine="0" w:firstLineChars="0"/>
              <w:jc w:val="cente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锈蚀脱落（50分）</w:t>
            </w:r>
          </w:p>
        </w:tc>
        <w:tc>
          <w:tcPr>
            <w:tcW w:w="1568" w:type="dxa"/>
            <w:vMerge w:val="restart"/>
            <w:shd w:val="clear" w:color="auto" w:fill="auto"/>
            <w:noWrap/>
            <w:vAlign w:val="center"/>
          </w:tcPr>
          <w:p w14:paraId="4FD7B9D1">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caps w:val="0"/>
                <w:color w:val="auto"/>
                <w:kern w:val="0"/>
                <w:sz w:val="20"/>
                <w:szCs w:val="20"/>
                <w:highlight w:val="none"/>
                <w:lang w:val="en-US" w:eastAsia="zh-CN" w:bidi="ar-SA"/>
              </w:rPr>
            </w:pP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全数检测</w:t>
            </w:r>
          </w:p>
        </w:tc>
        <w:tc>
          <w:tcPr>
            <w:tcW w:w="2059" w:type="dxa"/>
            <w:vMerge w:val="restart"/>
            <w:shd w:val="clear" w:color="auto" w:fill="auto"/>
            <w:noWrap/>
            <w:vAlign w:val="center"/>
          </w:tcPr>
          <w:p w14:paraId="4642C02B">
            <w:pPr>
              <w:widowControl/>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kern w:val="0"/>
                <w:sz w:val="20"/>
                <w:szCs w:val="20"/>
                <w:highlight w:val="none"/>
                <w:u w:val="none"/>
                <w:lang w:val="en-US" w:eastAsia="zh-CN" w:bidi="ar-SA"/>
              </w:rPr>
            </w:pPr>
            <w: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t>以一种附属设备设施为一检测批</w:t>
            </w:r>
          </w:p>
        </w:tc>
        <w:tc>
          <w:tcPr>
            <w:tcW w:w="1786" w:type="dxa"/>
            <w:vMerge w:val="restart"/>
            <w:shd w:val="clear" w:color="auto" w:fill="auto"/>
            <w:noWrap/>
            <w:vAlign w:val="center"/>
          </w:tcPr>
          <w:p w14:paraId="20646318">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t>目测+可见光</w:t>
            </w:r>
          </w:p>
        </w:tc>
        <w:tc>
          <w:tcPr>
            <w:tcW w:w="1050" w:type="dxa"/>
            <w:vMerge w:val="restart"/>
            <w:shd w:val="clear" w:color="auto" w:fill="auto"/>
            <w:noWrap/>
            <w:vAlign w:val="center"/>
          </w:tcPr>
          <w:p w14:paraId="7357738A">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t>评分项</w:t>
            </w:r>
          </w:p>
        </w:tc>
        <w:tc>
          <w:tcPr>
            <w:tcW w:w="3341" w:type="dxa"/>
            <w:shd w:val="clear" w:color="auto" w:fill="auto"/>
            <w:noWrap/>
            <w:vAlign w:val="center"/>
          </w:tcPr>
          <w:p w14:paraId="3EEE803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宋体"/>
                <w:caps w:val="0"/>
                <w:color w:val="auto"/>
                <w:sz w:val="20"/>
                <w:szCs w:val="20"/>
                <w:highlight w:val="none"/>
                <w:lang w:val="en-US" w:eastAsia="zh-CN"/>
              </w:rPr>
            </w:pPr>
            <w:r>
              <w:rPr>
                <w:rFonts w:hint="eastAsia" w:ascii="Times New Roman" w:hAnsi="Times New Roman" w:cs="宋体"/>
                <w:caps w:val="0"/>
                <w:color w:val="auto"/>
                <w:sz w:val="20"/>
                <w:szCs w:val="20"/>
                <w:highlight w:val="none"/>
                <w:lang w:val="en-US" w:eastAsia="zh-CN"/>
              </w:rPr>
              <w:t>无锈蚀脱落情况</w:t>
            </w:r>
          </w:p>
        </w:tc>
        <w:tc>
          <w:tcPr>
            <w:tcW w:w="567" w:type="dxa"/>
            <w:shd w:val="clear" w:color="auto" w:fill="auto"/>
            <w:noWrap/>
            <w:vAlign w:val="center"/>
          </w:tcPr>
          <w:p w14:paraId="4D3D11BF">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50</w:t>
            </w:r>
          </w:p>
        </w:tc>
      </w:tr>
      <w:tr w14:paraId="220E6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8" w:hRule="atLeast"/>
        </w:trPr>
        <w:tc>
          <w:tcPr>
            <w:tcW w:w="687" w:type="dxa"/>
            <w:vMerge w:val="continue"/>
            <w:shd w:val="clear" w:color="auto" w:fill="auto"/>
            <w:noWrap/>
            <w:vAlign w:val="center"/>
          </w:tcPr>
          <w:p w14:paraId="06730EC8">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sz w:val="20"/>
                <w:szCs w:val="20"/>
                <w:u w:val="none"/>
                <w:lang w:val="en-US" w:eastAsia="zh-CN"/>
              </w:rPr>
            </w:pPr>
          </w:p>
        </w:tc>
        <w:tc>
          <w:tcPr>
            <w:tcW w:w="890" w:type="dxa"/>
            <w:vMerge w:val="continue"/>
            <w:shd w:val="clear" w:color="auto" w:fill="auto"/>
            <w:noWrap/>
            <w:vAlign w:val="center"/>
          </w:tcPr>
          <w:p w14:paraId="4A7B4833">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continue"/>
            <w:shd w:val="clear" w:color="auto" w:fill="auto"/>
            <w:noWrap/>
            <w:vAlign w:val="center"/>
          </w:tcPr>
          <w:p w14:paraId="1C29AA68">
            <w:pPr>
              <w:adjustRightInd w:val="0"/>
              <w:snapToGrid w:val="0"/>
              <w:spacing w:line="240" w:lineRule="auto"/>
              <w:ind w:left="0" w:leftChars="0" w:firstLine="0" w:firstLineChars="0"/>
              <w:jc w:val="cente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568" w:type="dxa"/>
            <w:vMerge w:val="continue"/>
            <w:shd w:val="clear" w:color="auto" w:fill="auto"/>
            <w:noWrap/>
            <w:vAlign w:val="center"/>
          </w:tcPr>
          <w:p w14:paraId="26A48E4A">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2059" w:type="dxa"/>
            <w:vMerge w:val="continue"/>
            <w:shd w:val="clear" w:color="auto" w:fill="auto"/>
            <w:noWrap/>
            <w:vAlign w:val="center"/>
          </w:tcPr>
          <w:p w14:paraId="43674432">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786" w:type="dxa"/>
            <w:vMerge w:val="continue"/>
            <w:shd w:val="clear" w:color="auto" w:fill="auto"/>
            <w:noWrap/>
            <w:vAlign w:val="center"/>
          </w:tcPr>
          <w:p w14:paraId="64AD9630">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050" w:type="dxa"/>
            <w:vMerge w:val="continue"/>
            <w:shd w:val="clear" w:color="auto" w:fill="auto"/>
            <w:noWrap/>
            <w:vAlign w:val="center"/>
          </w:tcPr>
          <w:p w14:paraId="77A2A81C">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noWrap/>
            <w:vAlign w:val="center"/>
          </w:tcPr>
          <w:p w14:paraId="25A7641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宋体"/>
                <w:caps w:val="0"/>
                <w:color w:val="auto"/>
                <w:sz w:val="20"/>
                <w:szCs w:val="20"/>
                <w:highlight w:val="none"/>
                <w:lang w:val="en-US" w:eastAsia="zh-CN"/>
              </w:rPr>
            </w:pPr>
            <w:r>
              <w:rPr>
                <w:rFonts w:hint="eastAsia" w:ascii="Times New Roman" w:hAnsi="Times New Roman" w:cs="宋体"/>
                <w:caps w:val="0"/>
                <w:color w:val="auto"/>
                <w:sz w:val="20"/>
                <w:szCs w:val="20"/>
                <w:highlight w:val="none"/>
                <w:lang w:val="en-US" w:eastAsia="zh-CN"/>
              </w:rPr>
              <w:t>锈蚀脱落率或者面积小于5%</w:t>
            </w:r>
          </w:p>
        </w:tc>
        <w:tc>
          <w:tcPr>
            <w:tcW w:w="567" w:type="dxa"/>
            <w:shd w:val="clear" w:color="auto" w:fill="auto"/>
            <w:noWrap/>
            <w:vAlign w:val="center"/>
          </w:tcPr>
          <w:p w14:paraId="0C1B8DAD">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30</w:t>
            </w:r>
          </w:p>
        </w:tc>
      </w:tr>
      <w:tr w14:paraId="38EFA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8" w:hRule="atLeast"/>
        </w:trPr>
        <w:tc>
          <w:tcPr>
            <w:tcW w:w="687" w:type="dxa"/>
            <w:vMerge w:val="continue"/>
            <w:shd w:val="clear" w:color="auto" w:fill="auto"/>
            <w:noWrap/>
            <w:vAlign w:val="center"/>
          </w:tcPr>
          <w:p w14:paraId="63B64984">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sz w:val="20"/>
                <w:szCs w:val="20"/>
                <w:u w:val="none"/>
                <w:lang w:val="en-US" w:eastAsia="zh-CN"/>
              </w:rPr>
            </w:pPr>
          </w:p>
        </w:tc>
        <w:tc>
          <w:tcPr>
            <w:tcW w:w="890" w:type="dxa"/>
            <w:vMerge w:val="continue"/>
            <w:shd w:val="clear" w:color="auto" w:fill="auto"/>
            <w:noWrap/>
            <w:vAlign w:val="center"/>
          </w:tcPr>
          <w:p w14:paraId="27D41387">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continue"/>
            <w:shd w:val="clear" w:color="auto" w:fill="auto"/>
            <w:noWrap/>
            <w:vAlign w:val="center"/>
          </w:tcPr>
          <w:p w14:paraId="50957EDA">
            <w:pPr>
              <w:adjustRightInd w:val="0"/>
              <w:snapToGrid w:val="0"/>
              <w:spacing w:line="240" w:lineRule="auto"/>
              <w:ind w:left="0" w:leftChars="0" w:firstLine="0" w:firstLineChars="0"/>
              <w:jc w:val="cente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568" w:type="dxa"/>
            <w:vMerge w:val="continue"/>
            <w:shd w:val="clear" w:color="auto" w:fill="auto"/>
            <w:noWrap/>
            <w:vAlign w:val="center"/>
          </w:tcPr>
          <w:p w14:paraId="7DC7479A">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2059" w:type="dxa"/>
            <w:vMerge w:val="continue"/>
            <w:shd w:val="clear" w:color="auto" w:fill="auto"/>
            <w:noWrap/>
            <w:vAlign w:val="center"/>
          </w:tcPr>
          <w:p w14:paraId="42A80853">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786" w:type="dxa"/>
            <w:vMerge w:val="continue"/>
            <w:shd w:val="clear" w:color="auto" w:fill="auto"/>
            <w:noWrap/>
            <w:vAlign w:val="center"/>
          </w:tcPr>
          <w:p w14:paraId="4A7DF3FC">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050" w:type="dxa"/>
            <w:vMerge w:val="continue"/>
            <w:shd w:val="clear" w:color="auto" w:fill="auto"/>
            <w:noWrap/>
            <w:vAlign w:val="center"/>
          </w:tcPr>
          <w:p w14:paraId="1CB3ACDC">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noWrap/>
            <w:vAlign w:val="center"/>
          </w:tcPr>
          <w:p w14:paraId="0A10E29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Times New Roman" w:hAnsi="Times New Roman" w:cs="宋体"/>
                <w:caps w:val="0"/>
                <w:color w:val="auto"/>
                <w:sz w:val="20"/>
                <w:szCs w:val="20"/>
                <w:highlight w:val="none"/>
                <w:lang w:val="en-US" w:eastAsia="zh-CN"/>
              </w:rPr>
            </w:pPr>
            <w:r>
              <w:rPr>
                <w:rFonts w:hint="eastAsia" w:ascii="Times New Roman" w:hAnsi="Times New Roman" w:cs="宋体"/>
                <w:caps w:val="0"/>
                <w:color w:val="auto"/>
                <w:sz w:val="20"/>
                <w:szCs w:val="20"/>
                <w:highlight w:val="none"/>
                <w:lang w:val="en-US" w:eastAsia="zh-CN"/>
              </w:rPr>
              <w:t>锈蚀脱落率或者面积大于5%</w:t>
            </w:r>
          </w:p>
        </w:tc>
        <w:tc>
          <w:tcPr>
            <w:tcW w:w="567" w:type="dxa"/>
            <w:shd w:val="clear" w:color="auto" w:fill="auto"/>
            <w:noWrap/>
            <w:vAlign w:val="center"/>
          </w:tcPr>
          <w:p w14:paraId="5D38E7AD">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16</w:t>
            </w:r>
          </w:p>
        </w:tc>
      </w:tr>
      <w:tr w14:paraId="3FA8B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8" w:hRule="atLeast"/>
        </w:trPr>
        <w:tc>
          <w:tcPr>
            <w:tcW w:w="687" w:type="dxa"/>
            <w:vMerge w:val="continue"/>
            <w:shd w:val="clear" w:color="auto" w:fill="auto"/>
            <w:noWrap/>
            <w:vAlign w:val="center"/>
          </w:tcPr>
          <w:p w14:paraId="11A44F36">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sz w:val="20"/>
                <w:szCs w:val="20"/>
                <w:u w:val="none"/>
                <w:lang w:val="en-US" w:eastAsia="zh-CN"/>
              </w:rPr>
            </w:pPr>
          </w:p>
        </w:tc>
        <w:tc>
          <w:tcPr>
            <w:tcW w:w="890" w:type="dxa"/>
            <w:vMerge w:val="restart"/>
            <w:shd w:val="clear" w:color="auto" w:fill="auto"/>
            <w:noWrap/>
            <w:vAlign w:val="center"/>
          </w:tcPr>
          <w:p w14:paraId="2AE67F48">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sz w:val="20"/>
                <w:szCs w:val="20"/>
                <w:u w:val="none"/>
                <w:lang w:val="en-US" w:eastAsia="zh-CN"/>
              </w:rPr>
              <w:t>底层底板</w:t>
            </w:r>
          </w:p>
        </w:tc>
        <w:tc>
          <w:tcPr>
            <w:tcW w:w="2019" w:type="dxa"/>
            <w:gridSpan w:val="2"/>
            <w:vMerge w:val="restart"/>
            <w:shd w:val="clear" w:color="auto" w:fill="auto"/>
            <w:noWrap/>
            <w:vAlign w:val="center"/>
          </w:tcPr>
          <w:p w14:paraId="604C3228">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caps w:val="0"/>
                <w:color w:val="auto"/>
                <w:sz w:val="20"/>
                <w:szCs w:val="20"/>
                <w:highlight w:val="none"/>
                <w:lang w:val="en-US" w:eastAsia="zh-CN"/>
              </w:rPr>
              <w:t>裂缝、脱落</w:t>
            </w: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（60分）</w:t>
            </w:r>
          </w:p>
        </w:tc>
        <w:tc>
          <w:tcPr>
            <w:tcW w:w="1568" w:type="dxa"/>
            <w:vMerge w:val="restart"/>
            <w:shd w:val="clear" w:color="auto" w:fill="auto"/>
            <w:noWrap/>
            <w:vAlign w:val="center"/>
          </w:tcPr>
          <w:p w14:paraId="3E05BF9C">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kern w:val="0"/>
                <w:sz w:val="20"/>
                <w:szCs w:val="20"/>
                <w:u w:val="none"/>
                <w:lang w:val="en-US" w:eastAsia="zh-CN" w:bidi="ar-SA"/>
              </w:rPr>
            </w:pPr>
            <w:r>
              <w:rPr>
                <w:rFonts w:hint="eastAsia" w:ascii="Times New Roman" w:hAnsi="Times New Roman" w:cs="宋体"/>
                <w:i w:val="0"/>
                <w:iCs w:val="0"/>
                <w:caps w:val="0"/>
                <w:color w:val="000000"/>
                <w:sz w:val="20"/>
                <w:szCs w:val="20"/>
                <w:u w:val="none"/>
                <w:lang w:val="en-US" w:eastAsia="zh-CN"/>
              </w:rPr>
              <w:t>全数检测</w:t>
            </w:r>
          </w:p>
        </w:tc>
        <w:tc>
          <w:tcPr>
            <w:tcW w:w="2059" w:type="dxa"/>
            <w:vMerge w:val="restart"/>
            <w:shd w:val="clear" w:color="auto" w:fill="auto"/>
            <w:noWrap/>
            <w:vAlign w:val="center"/>
          </w:tcPr>
          <w:p w14:paraId="733B6705">
            <w:pPr>
              <w:adjustRightInd w:val="0"/>
              <w:snapToGrid w:val="0"/>
              <w:spacing w:line="240" w:lineRule="auto"/>
              <w:ind w:left="0" w:leftChars="0" w:firstLine="0" w:firstLineChars="0"/>
              <w:jc w:val="center"/>
              <w:rPr>
                <w:rFonts w:hint="eastAsia" w:ascii="Times New Roman" w:hAnsi="Times New Roman" w:eastAsia="宋体" w:cs="宋体"/>
                <w:i w:val="0"/>
                <w:iCs w:val="0"/>
                <w:caps w:val="0"/>
                <w:color w:val="000000"/>
                <w:kern w:val="0"/>
                <w:sz w:val="20"/>
                <w:szCs w:val="20"/>
                <w:u w:val="none"/>
                <w:lang w:val="en-US" w:eastAsia="zh-CN" w:bidi="ar-SA"/>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以单个检查面为一检测批</w:t>
            </w:r>
          </w:p>
        </w:tc>
        <w:tc>
          <w:tcPr>
            <w:tcW w:w="1786" w:type="dxa"/>
            <w:vMerge w:val="restart"/>
            <w:shd w:val="clear" w:color="auto" w:fill="auto"/>
            <w:noWrap/>
            <w:vAlign w:val="center"/>
          </w:tcPr>
          <w:p w14:paraId="25C7682B">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目测+裂缝测量仪或可见光拍摄检测（带测量功能）</w:t>
            </w:r>
          </w:p>
        </w:tc>
        <w:tc>
          <w:tcPr>
            <w:tcW w:w="1050" w:type="dxa"/>
            <w:vMerge w:val="restart"/>
            <w:shd w:val="clear" w:color="auto" w:fill="auto"/>
            <w:noWrap/>
            <w:vAlign w:val="center"/>
          </w:tcPr>
          <w:p w14:paraId="4B89BE09">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t>评分项</w:t>
            </w:r>
          </w:p>
        </w:tc>
        <w:tc>
          <w:tcPr>
            <w:tcW w:w="3341" w:type="dxa"/>
            <w:shd w:val="clear" w:color="auto" w:fill="auto"/>
            <w:noWrap/>
            <w:vAlign w:val="center"/>
          </w:tcPr>
          <w:p w14:paraId="28FCB5F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Times New Roman" w:hAnsi="Times New Roman" w:eastAsia="宋体" w:cs="宋体"/>
                <w:caps w:val="0"/>
                <w:color w:val="auto"/>
                <w:kern w:val="0"/>
                <w:sz w:val="20"/>
                <w:szCs w:val="20"/>
                <w:highlight w:val="none"/>
                <w:lang w:val="en-US" w:eastAsia="zh-CN" w:bidi="ar-SA"/>
              </w:rPr>
            </w:pPr>
            <w:r>
              <w:rPr>
                <w:rFonts w:hint="eastAsia" w:ascii="Times New Roman" w:hAnsi="Times New Roman" w:cs="宋体"/>
                <w:caps w:val="0"/>
                <w:color w:val="auto"/>
                <w:sz w:val="20"/>
                <w:szCs w:val="20"/>
                <w:highlight w:val="none"/>
                <w:lang w:val="en-US" w:eastAsia="zh-CN"/>
              </w:rPr>
              <w:t>无明显裂缝</w:t>
            </w:r>
          </w:p>
        </w:tc>
        <w:tc>
          <w:tcPr>
            <w:tcW w:w="567" w:type="dxa"/>
            <w:shd w:val="clear" w:color="auto" w:fill="auto"/>
            <w:noWrap/>
            <w:vAlign w:val="center"/>
          </w:tcPr>
          <w:p w14:paraId="2D7431AC">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 xml:space="preserve">60 </w:t>
            </w:r>
          </w:p>
        </w:tc>
      </w:tr>
      <w:tr w14:paraId="1E51D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687" w:type="dxa"/>
            <w:vMerge w:val="continue"/>
            <w:shd w:val="clear" w:color="auto" w:fill="auto"/>
            <w:noWrap/>
            <w:vAlign w:val="center"/>
          </w:tcPr>
          <w:p w14:paraId="078807F9">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sz w:val="20"/>
                <w:szCs w:val="20"/>
                <w:u w:val="none"/>
                <w:lang w:val="en-US" w:eastAsia="zh-CN"/>
              </w:rPr>
            </w:pPr>
          </w:p>
        </w:tc>
        <w:tc>
          <w:tcPr>
            <w:tcW w:w="890" w:type="dxa"/>
            <w:vMerge w:val="continue"/>
            <w:shd w:val="clear" w:color="auto" w:fill="auto"/>
            <w:noWrap/>
            <w:vAlign w:val="center"/>
          </w:tcPr>
          <w:p w14:paraId="5FC8BB7D">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continue"/>
            <w:shd w:val="clear" w:color="auto" w:fill="auto"/>
            <w:noWrap/>
            <w:vAlign w:val="center"/>
          </w:tcPr>
          <w:p w14:paraId="40EFEAF8">
            <w:pPr>
              <w:adjustRightInd w:val="0"/>
              <w:snapToGrid w:val="0"/>
              <w:spacing w:line="240" w:lineRule="auto"/>
              <w:ind w:left="0" w:leftChars="0" w:firstLine="0" w:firstLineChars="0"/>
              <w:jc w:val="cente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568" w:type="dxa"/>
            <w:vMerge w:val="continue"/>
            <w:shd w:val="clear" w:color="auto" w:fill="auto"/>
            <w:noWrap/>
            <w:vAlign w:val="center"/>
          </w:tcPr>
          <w:p w14:paraId="26BF7C1B">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2059" w:type="dxa"/>
            <w:vMerge w:val="continue"/>
            <w:shd w:val="clear" w:color="auto" w:fill="auto"/>
            <w:noWrap/>
            <w:vAlign w:val="center"/>
          </w:tcPr>
          <w:p w14:paraId="007973B5">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786" w:type="dxa"/>
            <w:vMerge w:val="continue"/>
            <w:shd w:val="clear" w:color="auto" w:fill="auto"/>
            <w:noWrap/>
            <w:vAlign w:val="center"/>
          </w:tcPr>
          <w:p w14:paraId="70205086">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050" w:type="dxa"/>
            <w:vMerge w:val="continue"/>
            <w:shd w:val="clear" w:color="auto" w:fill="auto"/>
            <w:noWrap/>
            <w:vAlign w:val="center"/>
          </w:tcPr>
          <w:p w14:paraId="54073541">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noWrap/>
            <w:vAlign w:val="center"/>
          </w:tcPr>
          <w:p w14:paraId="1683894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Times New Roman" w:hAnsi="Times New Roman" w:eastAsia="宋体" w:cs="宋体"/>
                <w:caps w:val="0"/>
                <w:color w:val="auto"/>
                <w:kern w:val="0"/>
                <w:sz w:val="20"/>
                <w:szCs w:val="20"/>
                <w:highlight w:val="none"/>
                <w:lang w:val="en-US" w:eastAsia="zh-CN" w:bidi="ar-SA"/>
              </w:rPr>
            </w:pPr>
            <w:r>
              <w:rPr>
                <w:rFonts w:hint="eastAsia" w:ascii="Times New Roman" w:hAnsi="Times New Roman" w:cs="宋体"/>
                <w:caps w:val="0"/>
                <w:color w:val="auto"/>
                <w:sz w:val="20"/>
                <w:szCs w:val="20"/>
                <w:highlight w:val="none"/>
                <w:lang w:val="en-US" w:eastAsia="zh-CN"/>
              </w:rPr>
              <w:t>宽度≤0.2mm，每平方米≤5条</w:t>
            </w:r>
          </w:p>
        </w:tc>
        <w:tc>
          <w:tcPr>
            <w:tcW w:w="567" w:type="dxa"/>
            <w:shd w:val="clear" w:color="auto" w:fill="auto"/>
            <w:noWrap/>
            <w:vAlign w:val="center"/>
          </w:tcPr>
          <w:p w14:paraId="7B328B47">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 xml:space="preserve">43 </w:t>
            </w:r>
          </w:p>
        </w:tc>
      </w:tr>
      <w:tr w14:paraId="2B45E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8" w:hRule="atLeast"/>
        </w:trPr>
        <w:tc>
          <w:tcPr>
            <w:tcW w:w="687" w:type="dxa"/>
            <w:vMerge w:val="continue"/>
            <w:shd w:val="clear" w:color="auto" w:fill="auto"/>
            <w:noWrap/>
            <w:vAlign w:val="center"/>
          </w:tcPr>
          <w:p w14:paraId="10D473F3">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sz w:val="20"/>
                <w:szCs w:val="20"/>
                <w:u w:val="none"/>
                <w:lang w:val="en-US" w:eastAsia="zh-CN"/>
              </w:rPr>
            </w:pPr>
          </w:p>
        </w:tc>
        <w:tc>
          <w:tcPr>
            <w:tcW w:w="890" w:type="dxa"/>
            <w:vMerge w:val="continue"/>
            <w:shd w:val="clear" w:color="auto" w:fill="auto"/>
            <w:noWrap/>
            <w:vAlign w:val="center"/>
          </w:tcPr>
          <w:p w14:paraId="0CF9740D">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continue"/>
            <w:shd w:val="clear" w:color="auto" w:fill="auto"/>
            <w:noWrap/>
            <w:vAlign w:val="center"/>
          </w:tcPr>
          <w:p w14:paraId="6861F558">
            <w:pPr>
              <w:adjustRightInd w:val="0"/>
              <w:snapToGrid w:val="0"/>
              <w:spacing w:line="240" w:lineRule="auto"/>
              <w:ind w:left="0" w:leftChars="0" w:firstLine="0" w:firstLineChars="0"/>
              <w:jc w:val="cente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568" w:type="dxa"/>
            <w:vMerge w:val="continue"/>
            <w:shd w:val="clear" w:color="auto" w:fill="auto"/>
            <w:noWrap/>
            <w:vAlign w:val="center"/>
          </w:tcPr>
          <w:p w14:paraId="17FB63B3">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2059" w:type="dxa"/>
            <w:vMerge w:val="continue"/>
            <w:shd w:val="clear" w:color="auto" w:fill="auto"/>
            <w:noWrap/>
            <w:vAlign w:val="center"/>
          </w:tcPr>
          <w:p w14:paraId="687267A8">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786" w:type="dxa"/>
            <w:vMerge w:val="continue"/>
            <w:shd w:val="clear" w:color="auto" w:fill="auto"/>
            <w:noWrap/>
            <w:vAlign w:val="center"/>
          </w:tcPr>
          <w:p w14:paraId="008CF01C">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050" w:type="dxa"/>
            <w:vMerge w:val="continue"/>
            <w:shd w:val="clear" w:color="auto" w:fill="auto"/>
            <w:noWrap/>
            <w:vAlign w:val="center"/>
          </w:tcPr>
          <w:p w14:paraId="0129B852">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noWrap/>
            <w:vAlign w:val="center"/>
          </w:tcPr>
          <w:p w14:paraId="67A5137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Times New Roman" w:hAnsi="Times New Roman" w:eastAsia="宋体" w:cs="宋体"/>
                <w:caps w:val="0"/>
                <w:color w:val="auto"/>
                <w:kern w:val="0"/>
                <w:sz w:val="20"/>
                <w:szCs w:val="20"/>
                <w:highlight w:val="none"/>
                <w:lang w:val="en-US" w:eastAsia="zh-CN" w:bidi="ar-SA"/>
              </w:rPr>
            </w:pPr>
            <w:r>
              <w:rPr>
                <w:rFonts w:hint="eastAsia" w:ascii="Times New Roman" w:hAnsi="Times New Roman" w:cs="宋体"/>
                <w:caps w:val="0"/>
                <w:color w:val="auto"/>
                <w:sz w:val="20"/>
                <w:szCs w:val="20"/>
                <w:highlight w:val="none"/>
                <w:lang w:val="en-US" w:eastAsia="zh-CN"/>
              </w:rPr>
              <w:t>宽度＞0.2mm，每平方米&gt;5条或单条长度＞1.5m</w:t>
            </w:r>
          </w:p>
        </w:tc>
        <w:tc>
          <w:tcPr>
            <w:tcW w:w="567" w:type="dxa"/>
            <w:shd w:val="clear" w:color="auto" w:fill="auto"/>
            <w:noWrap/>
            <w:vAlign w:val="center"/>
          </w:tcPr>
          <w:p w14:paraId="56CBA78D">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 xml:space="preserve">21 </w:t>
            </w:r>
          </w:p>
        </w:tc>
      </w:tr>
      <w:tr w14:paraId="03FC1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687" w:type="dxa"/>
            <w:vMerge w:val="continue"/>
            <w:shd w:val="clear" w:color="auto" w:fill="auto"/>
            <w:noWrap/>
            <w:vAlign w:val="center"/>
          </w:tcPr>
          <w:p w14:paraId="05848022">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sz w:val="20"/>
                <w:szCs w:val="20"/>
                <w:u w:val="none"/>
                <w:lang w:val="en-US" w:eastAsia="zh-CN"/>
              </w:rPr>
            </w:pPr>
          </w:p>
        </w:tc>
        <w:tc>
          <w:tcPr>
            <w:tcW w:w="890" w:type="dxa"/>
            <w:vMerge w:val="continue"/>
            <w:shd w:val="clear" w:color="auto" w:fill="auto"/>
            <w:noWrap/>
            <w:vAlign w:val="center"/>
          </w:tcPr>
          <w:p w14:paraId="3B2B1862">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continue"/>
            <w:shd w:val="clear" w:color="auto" w:fill="auto"/>
            <w:noWrap/>
            <w:vAlign w:val="center"/>
          </w:tcPr>
          <w:p w14:paraId="563AA2EB">
            <w:pPr>
              <w:adjustRightInd w:val="0"/>
              <w:snapToGrid w:val="0"/>
              <w:spacing w:line="240" w:lineRule="auto"/>
              <w:ind w:left="0" w:leftChars="0" w:firstLine="0" w:firstLineChars="0"/>
              <w:jc w:val="cente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568" w:type="dxa"/>
            <w:vMerge w:val="continue"/>
            <w:shd w:val="clear" w:color="auto" w:fill="auto"/>
            <w:noWrap/>
            <w:vAlign w:val="center"/>
          </w:tcPr>
          <w:p w14:paraId="07C77EBF">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2059" w:type="dxa"/>
            <w:vMerge w:val="continue"/>
            <w:shd w:val="clear" w:color="auto" w:fill="auto"/>
            <w:noWrap/>
            <w:vAlign w:val="center"/>
          </w:tcPr>
          <w:p w14:paraId="6750AA51">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786" w:type="dxa"/>
            <w:vMerge w:val="continue"/>
            <w:shd w:val="clear" w:color="auto" w:fill="auto"/>
            <w:noWrap/>
            <w:vAlign w:val="center"/>
          </w:tcPr>
          <w:p w14:paraId="578BFBC0">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050" w:type="dxa"/>
            <w:vMerge w:val="continue"/>
            <w:shd w:val="clear" w:color="auto" w:fill="auto"/>
            <w:noWrap/>
            <w:vAlign w:val="center"/>
          </w:tcPr>
          <w:p w14:paraId="7F7145B6">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noWrap/>
            <w:vAlign w:val="center"/>
          </w:tcPr>
          <w:p w14:paraId="4061C55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Times New Roman" w:hAnsi="Times New Roman" w:eastAsia="宋体" w:cs="宋体"/>
                <w:caps w:val="0"/>
                <w:color w:val="auto"/>
                <w:kern w:val="0"/>
                <w:sz w:val="20"/>
                <w:szCs w:val="20"/>
                <w:highlight w:val="none"/>
                <w:lang w:val="en-US" w:eastAsia="zh-CN" w:bidi="ar-SA"/>
              </w:rPr>
            </w:pPr>
            <w:r>
              <w:rPr>
                <w:rFonts w:hint="eastAsia" w:ascii="Times New Roman" w:hAnsi="Times New Roman" w:cs="宋体"/>
                <w:caps w:val="0"/>
                <w:color w:val="auto"/>
                <w:sz w:val="20"/>
                <w:szCs w:val="20"/>
                <w:highlight w:val="none"/>
                <w:lang w:val="en-US" w:eastAsia="zh-CN"/>
              </w:rPr>
              <w:t>宽度＞0.5mm，每平方米＞5条且长度＞1.5m的脱落面积超过30%</w:t>
            </w:r>
          </w:p>
        </w:tc>
        <w:tc>
          <w:tcPr>
            <w:tcW w:w="567" w:type="dxa"/>
            <w:shd w:val="clear" w:color="auto" w:fill="auto"/>
            <w:noWrap/>
            <w:vAlign w:val="center"/>
          </w:tcPr>
          <w:p w14:paraId="3806A488">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 xml:space="preserve">12 </w:t>
            </w:r>
          </w:p>
        </w:tc>
      </w:tr>
      <w:tr w14:paraId="39077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687" w:type="dxa"/>
            <w:vMerge w:val="continue"/>
            <w:shd w:val="clear" w:color="auto" w:fill="auto"/>
            <w:noWrap/>
            <w:vAlign w:val="center"/>
          </w:tcPr>
          <w:p w14:paraId="3AFF5C04">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sz w:val="20"/>
                <w:szCs w:val="20"/>
                <w:u w:val="none"/>
                <w:lang w:val="en-US" w:eastAsia="zh-CN"/>
              </w:rPr>
            </w:pPr>
          </w:p>
        </w:tc>
        <w:tc>
          <w:tcPr>
            <w:tcW w:w="890" w:type="dxa"/>
            <w:vMerge w:val="continue"/>
            <w:shd w:val="clear" w:color="auto" w:fill="auto"/>
            <w:noWrap/>
            <w:vAlign w:val="center"/>
          </w:tcPr>
          <w:p w14:paraId="1D51D726">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restart"/>
            <w:shd w:val="clear" w:color="auto" w:fill="auto"/>
            <w:noWrap/>
            <w:vAlign w:val="center"/>
          </w:tcPr>
          <w:p w14:paraId="75D7ACF6">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空鼓（40分）</w:t>
            </w:r>
          </w:p>
        </w:tc>
        <w:tc>
          <w:tcPr>
            <w:tcW w:w="1568" w:type="dxa"/>
            <w:vMerge w:val="restart"/>
            <w:shd w:val="clear" w:color="auto" w:fill="auto"/>
            <w:noWrap/>
            <w:vAlign w:val="center"/>
          </w:tcPr>
          <w:p w14:paraId="63CB9529">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抽样检测</w:t>
            </w:r>
          </w:p>
        </w:tc>
        <w:tc>
          <w:tcPr>
            <w:tcW w:w="2059" w:type="dxa"/>
            <w:vMerge w:val="restart"/>
            <w:shd w:val="clear" w:color="auto" w:fill="auto"/>
            <w:noWrap/>
            <w:vAlign w:val="center"/>
          </w:tcPr>
          <w:p w14:paraId="1D728A82">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单位批次抽检10%</w:t>
            </w:r>
          </w:p>
        </w:tc>
        <w:tc>
          <w:tcPr>
            <w:tcW w:w="1786" w:type="dxa"/>
            <w:vMerge w:val="restart"/>
            <w:shd w:val="clear" w:color="auto" w:fill="auto"/>
            <w:noWrap/>
            <w:vAlign w:val="center"/>
          </w:tcPr>
          <w:p w14:paraId="75DE71BA">
            <w:pPr>
              <w:adjustRightInd w:val="0"/>
              <w:snapToGrid w:val="0"/>
              <w:spacing w:line="240" w:lineRule="auto"/>
              <w:ind w:left="0" w:leftChars="0" w:firstLine="0" w:firstLineChars="0"/>
              <w:jc w:val="center"/>
              <w:rPr>
                <w:rFonts w:hint="eastAsia" w:ascii="Times New Roman" w:hAnsi="Times New Roman" w:eastAsia="宋体" w:cs="宋体"/>
                <w:i w:val="0"/>
                <w:iCs w:val="0"/>
                <w:caps w:val="0"/>
                <w:color w:val="000000"/>
                <w:kern w:val="0"/>
                <w:sz w:val="20"/>
                <w:szCs w:val="20"/>
                <w:u w:val="none"/>
                <w:lang w:val="en-US" w:eastAsia="zh-CN" w:bidi="ar-SA"/>
              </w:rPr>
            </w:pPr>
            <w:r>
              <w:rPr>
                <w:rFonts w:hint="eastAsia" w:ascii="Times New Roman" w:hAnsi="Times New Roman" w:cs="宋体"/>
                <w:i w:val="0"/>
                <w:iCs w:val="0"/>
                <w:caps w:val="0"/>
                <w:color w:val="000000"/>
                <w:sz w:val="20"/>
                <w:szCs w:val="20"/>
                <w:u w:val="none"/>
                <w:lang w:val="en-US" w:eastAsia="zh-CN"/>
              </w:rPr>
              <w:t>T/CECS 1884</w:t>
            </w:r>
          </w:p>
        </w:tc>
        <w:tc>
          <w:tcPr>
            <w:tcW w:w="1050" w:type="dxa"/>
            <w:vMerge w:val="restart"/>
            <w:shd w:val="clear" w:color="auto" w:fill="auto"/>
            <w:noWrap/>
            <w:vAlign w:val="center"/>
          </w:tcPr>
          <w:p w14:paraId="7E7EA010">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t>评分项</w:t>
            </w:r>
          </w:p>
        </w:tc>
        <w:tc>
          <w:tcPr>
            <w:tcW w:w="3341" w:type="dxa"/>
            <w:shd w:val="clear" w:color="auto" w:fill="auto"/>
            <w:noWrap/>
            <w:vAlign w:val="center"/>
          </w:tcPr>
          <w:p w14:paraId="0340727C">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无空鼓情况</w:t>
            </w:r>
          </w:p>
        </w:tc>
        <w:tc>
          <w:tcPr>
            <w:tcW w:w="567" w:type="dxa"/>
            <w:shd w:val="clear" w:color="auto" w:fill="auto"/>
            <w:noWrap/>
            <w:vAlign w:val="center"/>
          </w:tcPr>
          <w:p w14:paraId="12F70933">
            <w:pPr>
              <w:adjustRightInd w:val="0"/>
              <w:snapToGrid w:val="0"/>
              <w:spacing w:line="240" w:lineRule="auto"/>
              <w:ind w:left="0" w:leftChars="0" w:firstLine="0" w:firstLineChars="0"/>
              <w:jc w:val="center"/>
              <w:rPr>
                <w:rFonts w:hint="default"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40</w:t>
            </w:r>
          </w:p>
        </w:tc>
      </w:tr>
      <w:tr w14:paraId="29783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687" w:type="dxa"/>
            <w:vMerge w:val="continue"/>
            <w:shd w:val="clear" w:color="auto" w:fill="auto"/>
            <w:noWrap/>
            <w:vAlign w:val="center"/>
          </w:tcPr>
          <w:p w14:paraId="5F6661CC">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sz w:val="20"/>
                <w:szCs w:val="20"/>
                <w:u w:val="none"/>
                <w:lang w:val="en-US" w:eastAsia="zh-CN"/>
              </w:rPr>
            </w:pPr>
          </w:p>
        </w:tc>
        <w:tc>
          <w:tcPr>
            <w:tcW w:w="890" w:type="dxa"/>
            <w:vMerge w:val="continue"/>
            <w:shd w:val="clear" w:color="auto" w:fill="auto"/>
            <w:noWrap/>
            <w:vAlign w:val="center"/>
          </w:tcPr>
          <w:p w14:paraId="30E59F4E">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continue"/>
            <w:shd w:val="clear" w:color="auto" w:fill="auto"/>
            <w:noWrap/>
            <w:vAlign w:val="center"/>
          </w:tcPr>
          <w:p w14:paraId="2E5555C0">
            <w:pPr>
              <w:adjustRightInd w:val="0"/>
              <w:snapToGrid w:val="0"/>
              <w:spacing w:line="240" w:lineRule="auto"/>
              <w:ind w:left="0" w:leftChars="0" w:firstLine="0" w:firstLineChars="0"/>
              <w:jc w:val="cente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568" w:type="dxa"/>
            <w:vMerge w:val="continue"/>
            <w:shd w:val="clear" w:color="auto" w:fill="auto"/>
            <w:noWrap/>
            <w:vAlign w:val="center"/>
          </w:tcPr>
          <w:p w14:paraId="011C51F4">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2059" w:type="dxa"/>
            <w:vMerge w:val="continue"/>
            <w:shd w:val="clear" w:color="auto" w:fill="auto"/>
            <w:noWrap/>
            <w:vAlign w:val="center"/>
          </w:tcPr>
          <w:p w14:paraId="1B5A4CBD">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786" w:type="dxa"/>
            <w:vMerge w:val="continue"/>
            <w:shd w:val="clear" w:color="auto" w:fill="auto"/>
            <w:noWrap/>
            <w:vAlign w:val="center"/>
          </w:tcPr>
          <w:p w14:paraId="6A33E6B7">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050" w:type="dxa"/>
            <w:vMerge w:val="continue"/>
            <w:shd w:val="clear" w:color="auto" w:fill="auto"/>
            <w:noWrap/>
            <w:vAlign w:val="center"/>
          </w:tcPr>
          <w:p w14:paraId="7E23FB0F">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noWrap/>
            <w:vAlign w:val="center"/>
          </w:tcPr>
          <w:p w14:paraId="02C8EA5D">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空鼓率小于10%</w:t>
            </w:r>
          </w:p>
        </w:tc>
        <w:tc>
          <w:tcPr>
            <w:tcW w:w="567" w:type="dxa"/>
            <w:shd w:val="clear" w:color="auto" w:fill="auto"/>
            <w:noWrap/>
            <w:vAlign w:val="center"/>
          </w:tcPr>
          <w:p w14:paraId="5911CBA1">
            <w:pPr>
              <w:adjustRightInd w:val="0"/>
              <w:snapToGrid w:val="0"/>
              <w:spacing w:line="240" w:lineRule="auto"/>
              <w:ind w:left="0" w:leftChars="0" w:firstLine="0" w:firstLineChars="0"/>
              <w:jc w:val="center"/>
              <w:rPr>
                <w:rFonts w:hint="default"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24</w:t>
            </w:r>
          </w:p>
        </w:tc>
      </w:tr>
      <w:tr w14:paraId="29AEF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687" w:type="dxa"/>
            <w:vMerge w:val="continue"/>
            <w:shd w:val="clear" w:color="auto" w:fill="auto"/>
            <w:noWrap/>
            <w:vAlign w:val="center"/>
          </w:tcPr>
          <w:p w14:paraId="1AFD8136">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sz w:val="20"/>
                <w:szCs w:val="20"/>
                <w:u w:val="none"/>
                <w:lang w:val="en-US" w:eastAsia="zh-CN"/>
              </w:rPr>
            </w:pPr>
          </w:p>
        </w:tc>
        <w:tc>
          <w:tcPr>
            <w:tcW w:w="890" w:type="dxa"/>
            <w:vMerge w:val="continue"/>
            <w:shd w:val="clear" w:color="auto" w:fill="auto"/>
            <w:noWrap/>
            <w:vAlign w:val="center"/>
          </w:tcPr>
          <w:p w14:paraId="1F410C07">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continue"/>
            <w:shd w:val="clear" w:color="auto" w:fill="auto"/>
            <w:noWrap/>
            <w:vAlign w:val="center"/>
          </w:tcPr>
          <w:p w14:paraId="6D66C34E">
            <w:pPr>
              <w:adjustRightInd w:val="0"/>
              <w:snapToGrid w:val="0"/>
              <w:spacing w:line="240" w:lineRule="auto"/>
              <w:ind w:left="0" w:leftChars="0" w:firstLine="0" w:firstLineChars="0"/>
              <w:jc w:val="cente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568" w:type="dxa"/>
            <w:vMerge w:val="continue"/>
            <w:shd w:val="clear" w:color="auto" w:fill="auto"/>
            <w:noWrap/>
            <w:vAlign w:val="center"/>
          </w:tcPr>
          <w:p w14:paraId="41CFF48B">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2059" w:type="dxa"/>
            <w:vMerge w:val="continue"/>
            <w:shd w:val="clear" w:color="auto" w:fill="auto"/>
            <w:noWrap/>
            <w:vAlign w:val="center"/>
          </w:tcPr>
          <w:p w14:paraId="34C3F56B">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786" w:type="dxa"/>
            <w:vMerge w:val="continue"/>
            <w:shd w:val="clear" w:color="auto" w:fill="auto"/>
            <w:noWrap/>
            <w:vAlign w:val="center"/>
          </w:tcPr>
          <w:p w14:paraId="4A728965">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050" w:type="dxa"/>
            <w:vMerge w:val="continue"/>
            <w:shd w:val="clear" w:color="auto" w:fill="auto"/>
            <w:noWrap/>
            <w:vAlign w:val="center"/>
          </w:tcPr>
          <w:p w14:paraId="0D79A981">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noWrap/>
            <w:vAlign w:val="center"/>
          </w:tcPr>
          <w:p w14:paraId="520EF462">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空鼓率大于等于10%且单块空鼓面积超过0.4平方米</w:t>
            </w:r>
          </w:p>
        </w:tc>
        <w:tc>
          <w:tcPr>
            <w:tcW w:w="567" w:type="dxa"/>
            <w:shd w:val="clear" w:color="auto" w:fill="auto"/>
            <w:noWrap/>
            <w:vAlign w:val="center"/>
          </w:tcPr>
          <w:p w14:paraId="3FF7D0F9">
            <w:pPr>
              <w:adjustRightInd w:val="0"/>
              <w:snapToGrid w:val="0"/>
              <w:spacing w:line="240" w:lineRule="auto"/>
              <w:ind w:left="0" w:leftChars="0" w:firstLine="0" w:firstLineChars="0"/>
              <w:jc w:val="center"/>
              <w:rPr>
                <w:rFonts w:hint="default"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13</w:t>
            </w:r>
          </w:p>
        </w:tc>
      </w:tr>
      <w:tr w14:paraId="6752E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687" w:type="dxa"/>
            <w:vMerge w:val="restart"/>
            <w:shd w:val="clear" w:color="auto" w:fill="auto"/>
            <w:noWrap/>
            <w:vAlign w:val="center"/>
          </w:tcPr>
          <w:p w14:paraId="29A7B767">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t>健康舒适</w:t>
            </w:r>
          </w:p>
        </w:tc>
        <w:tc>
          <w:tcPr>
            <w:tcW w:w="890" w:type="dxa"/>
            <w:vMerge w:val="restart"/>
            <w:shd w:val="clear" w:color="auto" w:fill="auto"/>
            <w:noWrap/>
            <w:vAlign w:val="center"/>
          </w:tcPr>
          <w:p w14:paraId="12D6AA6C">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外墙系统</w:t>
            </w:r>
          </w:p>
        </w:tc>
        <w:tc>
          <w:tcPr>
            <w:tcW w:w="941" w:type="dxa"/>
            <w:vMerge w:val="restart"/>
            <w:shd w:val="clear" w:color="auto" w:fill="auto"/>
            <w:noWrap/>
            <w:vAlign w:val="center"/>
          </w:tcPr>
          <w:p w14:paraId="1A073020">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外观</w:t>
            </w:r>
          </w:p>
          <w:p w14:paraId="15A0B36F">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质量</w:t>
            </w:r>
          </w:p>
          <w:p w14:paraId="55E5F630">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w:t>
            </w: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40分</w:t>
            </w: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w:t>
            </w:r>
          </w:p>
        </w:tc>
        <w:tc>
          <w:tcPr>
            <w:tcW w:w="1078" w:type="dxa"/>
            <w:vMerge w:val="restart"/>
            <w:shd w:val="clear" w:color="auto" w:fill="auto"/>
            <w:noWrap/>
            <w:vAlign w:val="center"/>
          </w:tcPr>
          <w:p w14:paraId="103A7C30">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外观</w:t>
            </w:r>
          </w:p>
          <w:p w14:paraId="6BBB79A3">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w:t>
            </w: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25分</w:t>
            </w: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w:t>
            </w:r>
          </w:p>
        </w:tc>
        <w:tc>
          <w:tcPr>
            <w:tcW w:w="1568" w:type="dxa"/>
            <w:vMerge w:val="restart"/>
            <w:shd w:val="clear" w:color="auto" w:fill="auto"/>
            <w:noWrap/>
            <w:vAlign w:val="center"/>
          </w:tcPr>
          <w:p w14:paraId="537723CB">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全数检测</w:t>
            </w:r>
          </w:p>
        </w:tc>
        <w:tc>
          <w:tcPr>
            <w:tcW w:w="2059" w:type="dxa"/>
            <w:vMerge w:val="restart"/>
            <w:shd w:val="clear" w:color="auto" w:fill="auto"/>
            <w:noWrap/>
            <w:vAlign w:val="center"/>
          </w:tcPr>
          <w:p w14:paraId="31F054C4">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t>以单个检查面为一检测批</w:t>
            </w:r>
          </w:p>
        </w:tc>
        <w:tc>
          <w:tcPr>
            <w:tcW w:w="1786" w:type="dxa"/>
            <w:vMerge w:val="restart"/>
            <w:shd w:val="clear" w:color="auto" w:fill="auto"/>
            <w:noWrap/>
            <w:vAlign w:val="center"/>
          </w:tcPr>
          <w:p w14:paraId="09225E1E">
            <w:pPr>
              <w:widowControl/>
              <w:adjustRightInd w:val="0"/>
              <w:snapToGrid w:val="0"/>
              <w:spacing w:line="240" w:lineRule="auto"/>
              <w:ind w:firstLine="0" w:firstLineChars="0"/>
              <w:jc w:val="center"/>
              <w:textAlignment w:val="cente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t>目测+可见光</w:t>
            </w:r>
          </w:p>
        </w:tc>
        <w:tc>
          <w:tcPr>
            <w:tcW w:w="1050" w:type="dxa"/>
            <w:vMerge w:val="restart"/>
            <w:shd w:val="clear" w:color="auto" w:fill="auto"/>
            <w:noWrap/>
            <w:vAlign w:val="center"/>
          </w:tcPr>
          <w:p w14:paraId="14B50C99">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eastAsia="宋体" w:cs="宋体"/>
                <w:i w:val="0"/>
                <w:iCs w:val="0"/>
                <w:caps w:val="0"/>
                <w:color w:val="000000" w:themeColor="text1"/>
                <w:kern w:val="0"/>
                <w:sz w:val="20"/>
                <w:szCs w:val="20"/>
                <w:highlight w:val="none"/>
                <w:u w:val="none"/>
                <w:lang w:val="en-US" w:eastAsia="zh-CN" w:bidi="ar"/>
                <w14:textFill>
                  <w14:solidFill>
                    <w14:schemeClr w14:val="tx1"/>
                  </w14:solidFill>
                </w14:textFill>
              </w:rPr>
              <w:t>评分项</w:t>
            </w:r>
          </w:p>
        </w:tc>
        <w:tc>
          <w:tcPr>
            <w:tcW w:w="3341" w:type="dxa"/>
            <w:shd w:val="clear" w:color="auto" w:fill="auto"/>
            <w:noWrap/>
            <w:vAlign w:val="center"/>
          </w:tcPr>
          <w:p w14:paraId="1554DED0">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t>外观质量良好</w:t>
            </w:r>
          </w:p>
        </w:tc>
        <w:tc>
          <w:tcPr>
            <w:tcW w:w="567" w:type="dxa"/>
            <w:shd w:val="clear" w:color="auto" w:fill="auto"/>
            <w:noWrap/>
            <w:vAlign w:val="center"/>
          </w:tcPr>
          <w:p w14:paraId="21752340">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25</w:t>
            </w:r>
          </w:p>
        </w:tc>
      </w:tr>
      <w:tr w14:paraId="183C6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5" w:hRule="atLeast"/>
        </w:trPr>
        <w:tc>
          <w:tcPr>
            <w:tcW w:w="687" w:type="dxa"/>
            <w:vMerge w:val="continue"/>
            <w:shd w:val="clear" w:color="auto" w:fill="auto"/>
            <w:noWrap/>
            <w:vAlign w:val="center"/>
          </w:tcPr>
          <w:p w14:paraId="28081B13">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890" w:type="dxa"/>
            <w:vMerge w:val="continue"/>
            <w:shd w:val="clear" w:color="auto" w:fill="auto"/>
            <w:noWrap/>
            <w:vAlign w:val="center"/>
          </w:tcPr>
          <w:p w14:paraId="38981C85">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941" w:type="dxa"/>
            <w:vMerge w:val="continue"/>
            <w:shd w:val="clear" w:color="auto" w:fill="auto"/>
            <w:noWrap/>
            <w:vAlign w:val="center"/>
          </w:tcPr>
          <w:p w14:paraId="5E3D9086">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078" w:type="dxa"/>
            <w:vMerge w:val="continue"/>
            <w:shd w:val="clear" w:color="auto" w:fill="auto"/>
            <w:noWrap/>
            <w:vAlign w:val="center"/>
          </w:tcPr>
          <w:p w14:paraId="3AA0140A">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568" w:type="dxa"/>
            <w:vMerge w:val="continue"/>
            <w:shd w:val="clear" w:color="auto" w:fill="auto"/>
            <w:noWrap/>
            <w:vAlign w:val="center"/>
          </w:tcPr>
          <w:p w14:paraId="649B673D">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2059" w:type="dxa"/>
            <w:vMerge w:val="continue"/>
            <w:shd w:val="clear" w:color="auto" w:fill="auto"/>
            <w:noWrap/>
            <w:vAlign w:val="center"/>
          </w:tcPr>
          <w:p w14:paraId="0AF0C323">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786" w:type="dxa"/>
            <w:vMerge w:val="continue"/>
            <w:shd w:val="clear" w:color="auto" w:fill="auto"/>
            <w:noWrap/>
            <w:vAlign w:val="center"/>
          </w:tcPr>
          <w:p w14:paraId="4B1548AE">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050" w:type="dxa"/>
            <w:vMerge w:val="continue"/>
            <w:shd w:val="clear" w:color="auto" w:fill="auto"/>
            <w:noWrap/>
            <w:vAlign w:val="center"/>
          </w:tcPr>
          <w:p w14:paraId="2B2B1446">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3341" w:type="dxa"/>
            <w:shd w:val="clear" w:color="auto" w:fill="auto"/>
            <w:noWrap/>
            <w:vAlign w:val="center"/>
          </w:tcPr>
          <w:p w14:paraId="57A895B8">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t>无起皮、褪色，小于10%</w:t>
            </w:r>
          </w:p>
        </w:tc>
        <w:tc>
          <w:tcPr>
            <w:tcW w:w="567" w:type="dxa"/>
            <w:shd w:val="clear" w:color="auto" w:fill="auto"/>
            <w:noWrap/>
            <w:vAlign w:val="center"/>
          </w:tcPr>
          <w:p w14:paraId="0757BAC5">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14</w:t>
            </w:r>
          </w:p>
        </w:tc>
      </w:tr>
      <w:tr w14:paraId="6D279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87" w:type="dxa"/>
            <w:vMerge w:val="continue"/>
            <w:shd w:val="clear" w:color="auto" w:fill="auto"/>
            <w:noWrap/>
            <w:vAlign w:val="center"/>
          </w:tcPr>
          <w:p w14:paraId="231EE847">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890" w:type="dxa"/>
            <w:vMerge w:val="continue"/>
            <w:shd w:val="clear" w:color="auto" w:fill="auto"/>
            <w:noWrap/>
            <w:vAlign w:val="center"/>
          </w:tcPr>
          <w:p w14:paraId="115109EA">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941" w:type="dxa"/>
            <w:vMerge w:val="continue"/>
            <w:shd w:val="clear" w:color="auto" w:fill="auto"/>
            <w:noWrap/>
            <w:vAlign w:val="center"/>
          </w:tcPr>
          <w:p w14:paraId="19656D60">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078" w:type="dxa"/>
            <w:vMerge w:val="continue"/>
            <w:shd w:val="clear" w:color="auto" w:fill="auto"/>
            <w:noWrap/>
            <w:vAlign w:val="center"/>
          </w:tcPr>
          <w:p w14:paraId="7E001662">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568" w:type="dxa"/>
            <w:vMerge w:val="continue"/>
            <w:shd w:val="clear" w:color="auto" w:fill="auto"/>
            <w:noWrap/>
            <w:vAlign w:val="center"/>
          </w:tcPr>
          <w:p w14:paraId="19DEC6D9">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2059" w:type="dxa"/>
            <w:vMerge w:val="continue"/>
            <w:shd w:val="clear" w:color="auto" w:fill="auto"/>
            <w:noWrap/>
            <w:vAlign w:val="center"/>
          </w:tcPr>
          <w:p w14:paraId="32B86C3D">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786" w:type="dxa"/>
            <w:vMerge w:val="continue"/>
            <w:shd w:val="clear" w:color="auto" w:fill="auto"/>
            <w:noWrap/>
            <w:vAlign w:val="center"/>
          </w:tcPr>
          <w:p w14:paraId="51DF3B3E">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050" w:type="dxa"/>
            <w:vMerge w:val="continue"/>
            <w:shd w:val="clear" w:color="auto" w:fill="auto"/>
            <w:noWrap/>
            <w:vAlign w:val="center"/>
          </w:tcPr>
          <w:p w14:paraId="2630B67E">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3341" w:type="dxa"/>
            <w:shd w:val="clear" w:color="auto" w:fill="auto"/>
            <w:noWrap/>
            <w:vAlign w:val="center"/>
          </w:tcPr>
          <w:p w14:paraId="566D5076">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t>无起皮、褪色，大于10%</w:t>
            </w:r>
          </w:p>
        </w:tc>
        <w:tc>
          <w:tcPr>
            <w:tcW w:w="567" w:type="dxa"/>
            <w:shd w:val="clear" w:color="auto" w:fill="auto"/>
            <w:noWrap/>
            <w:vAlign w:val="center"/>
          </w:tcPr>
          <w:p w14:paraId="5274D4AE">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7</w:t>
            </w:r>
          </w:p>
        </w:tc>
      </w:tr>
      <w:tr w14:paraId="7846A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687" w:type="dxa"/>
            <w:vMerge w:val="continue"/>
            <w:shd w:val="clear" w:color="auto" w:fill="auto"/>
            <w:noWrap/>
            <w:vAlign w:val="center"/>
          </w:tcPr>
          <w:p w14:paraId="678FCE43">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890" w:type="dxa"/>
            <w:vMerge w:val="continue"/>
            <w:shd w:val="clear" w:color="auto" w:fill="auto"/>
            <w:noWrap/>
            <w:vAlign w:val="center"/>
          </w:tcPr>
          <w:p w14:paraId="7EF81929">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941" w:type="dxa"/>
            <w:vMerge w:val="continue"/>
            <w:shd w:val="clear" w:color="auto" w:fill="auto"/>
            <w:noWrap/>
            <w:vAlign w:val="center"/>
          </w:tcPr>
          <w:p w14:paraId="78088941">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078" w:type="dxa"/>
            <w:vMerge w:val="restart"/>
            <w:shd w:val="clear" w:color="auto" w:fill="auto"/>
            <w:noWrap/>
            <w:vAlign w:val="center"/>
          </w:tcPr>
          <w:p w14:paraId="7FC7041E">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平整度</w:t>
            </w:r>
          </w:p>
          <w:p w14:paraId="474F63EE">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w:t>
            </w: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15分</w:t>
            </w: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w:t>
            </w:r>
          </w:p>
        </w:tc>
        <w:tc>
          <w:tcPr>
            <w:tcW w:w="1568" w:type="dxa"/>
            <w:vMerge w:val="restart"/>
            <w:shd w:val="clear" w:color="auto" w:fill="auto"/>
            <w:noWrap/>
            <w:vAlign w:val="center"/>
          </w:tcPr>
          <w:p w14:paraId="061E8883">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全数检测</w:t>
            </w:r>
          </w:p>
        </w:tc>
        <w:tc>
          <w:tcPr>
            <w:tcW w:w="2059" w:type="dxa"/>
            <w:vMerge w:val="continue"/>
            <w:shd w:val="clear" w:color="auto" w:fill="auto"/>
            <w:noWrap/>
            <w:vAlign w:val="center"/>
          </w:tcPr>
          <w:p w14:paraId="07B40B57">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786" w:type="dxa"/>
            <w:vMerge w:val="restart"/>
            <w:shd w:val="clear" w:color="auto" w:fill="auto"/>
            <w:noWrap/>
            <w:vAlign w:val="center"/>
          </w:tcPr>
          <w:p w14:paraId="38B25AA5">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t>GB 50210</w:t>
            </w:r>
          </w:p>
        </w:tc>
        <w:tc>
          <w:tcPr>
            <w:tcW w:w="1050" w:type="dxa"/>
            <w:vMerge w:val="restart"/>
            <w:shd w:val="clear" w:color="auto" w:fill="auto"/>
            <w:noWrap/>
            <w:vAlign w:val="center"/>
          </w:tcPr>
          <w:p w14:paraId="6CD14F7E">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t>评分项</w:t>
            </w:r>
          </w:p>
        </w:tc>
        <w:tc>
          <w:tcPr>
            <w:tcW w:w="3341" w:type="dxa"/>
            <w:shd w:val="clear" w:color="auto" w:fill="auto"/>
            <w:noWrap/>
            <w:vAlign w:val="center"/>
          </w:tcPr>
          <w:p w14:paraId="7E5172CD">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t>符合要求</w:t>
            </w:r>
          </w:p>
        </w:tc>
        <w:tc>
          <w:tcPr>
            <w:tcW w:w="567" w:type="dxa"/>
            <w:shd w:val="clear" w:color="auto" w:fill="auto"/>
            <w:noWrap/>
            <w:vAlign w:val="center"/>
          </w:tcPr>
          <w:p w14:paraId="02B0ED48">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15</w:t>
            </w:r>
          </w:p>
        </w:tc>
      </w:tr>
      <w:tr w14:paraId="01525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trPr>
        <w:tc>
          <w:tcPr>
            <w:tcW w:w="687" w:type="dxa"/>
            <w:vMerge w:val="continue"/>
            <w:shd w:val="clear" w:color="auto" w:fill="auto"/>
            <w:noWrap/>
            <w:vAlign w:val="center"/>
          </w:tcPr>
          <w:p w14:paraId="404D3628">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890" w:type="dxa"/>
            <w:vMerge w:val="continue"/>
            <w:shd w:val="clear" w:color="auto" w:fill="auto"/>
            <w:noWrap/>
            <w:vAlign w:val="center"/>
          </w:tcPr>
          <w:p w14:paraId="56721EA7">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941" w:type="dxa"/>
            <w:vMerge w:val="continue"/>
            <w:shd w:val="clear" w:color="auto" w:fill="auto"/>
            <w:noWrap/>
            <w:vAlign w:val="center"/>
          </w:tcPr>
          <w:p w14:paraId="590D2D0C">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078" w:type="dxa"/>
            <w:vMerge w:val="continue"/>
            <w:shd w:val="clear" w:color="auto" w:fill="auto"/>
            <w:noWrap/>
            <w:vAlign w:val="center"/>
          </w:tcPr>
          <w:p w14:paraId="3F01AD48">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568" w:type="dxa"/>
            <w:vMerge w:val="continue"/>
            <w:shd w:val="clear" w:color="auto" w:fill="auto"/>
            <w:noWrap/>
            <w:vAlign w:val="center"/>
          </w:tcPr>
          <w:p w14:paraId="3890D544">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2059" w:type="dxa"/>
            <w:vMerge w:val="continue"/>
            <w:shd w:val="clear" w:color="auto" w:fill="auto"/>
            <w:noWrap/>
            <w:vAlign w:val="center"/>
          </w:tcPr>
          <w:p w14:paraId="55D162DC">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786" w:type="dxa"/>
            <w:vMerge w:val="continue"/>
            <w:shd w:val="clear" w:color="auto" w:fill="auto"/>
            <w:noWrap/>
            <w:vAlign w:val="center"/>
          </w:tcPr>
          <w:p w14:paraId="3AD33386">
            <w:pPr>
              <w:widowControl/>
              <w:adjustRightInd w:val="0"/>
              <w:snapToGrid w:val="0"/>
              <w:spacing w:line="240" w:lineRule="auto"/>
              <w:ind w:firstLine="0" w:firstLineChars="0"/>
              <w:jc w:val="center"/>
              <w:textAlignment w:val="center"/>
              <w:rPr>
                <w:rFonts w:hint="eastAsia" w:ascii="Times New Roman" w:hAnsi="Times New Roman" w:cs="宋体"/>
                <w:caps w:val="0"/>
                <w:spacing w:val="2"/>
                <w:sz w:val="24"/>
                <w:highlight w:val="none"/>
              </w:rPr>
            </w:pPr>
          </w:p>
        </w:tc>
        <w:tc>
          <w:tcPr>
            <w:tcW w:w="1050" w:type="dxa"/>
            <w:vMerge w:val="continue"/>
            <w:shd w:val="clear" w:color="auto" w:fill="auto"/>
            <w:noWrap/>
            <w:vAlign w:val="center"/>
          </w:tcPr>
          <w:p w14:paraId="784A39D3">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3341" w:type="dxa"/>
            <w:shd w:val="clear" w:color="auto" w:fill="auto"/>
            <w:noWrap/>
            <w:vAlign w:val="center"/>
          </w:tcPr>
          <w:p w14:paraId="066FCA71">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t>不符合要求比例小于</w:t>
            </w:r>
            <w: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t>1</w:t>
            </w:r>
            <w:r>
              <w:rPr>
                <w:rFonts w:hint="eastAsia"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t>0%</w:t>
            </w:r>
          </w:p>
        </w:tc>
        <w:tc>
          <w:tcPr>
            <w:tcW w:w="567" w:type="dxa"/>
            <w:shd w:val="clear" w:color="auto" w:fill="auto"/>
            <w:noWrap/>
            <w:vAlign w:val="center"/>
          </w:tcPr>
          <w:p w14:paraId="10E0F4B8">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10</w:t>
            </w:r>
          </w:p>
        </w:tc>
      </w:tr>
      <w:tr w14:paraId="1095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75" w:hRule="atLeast"/>
        </w:trPr>
        <w:tc>
          <w:tcPr>
            <w:tcW w:w="687" w:type="dxa"/>
            <w:vMerge w:val="continue"/>
            <w:shd w:val="clear" w:color="auto" w:fill="auto"/>
            <w:noWrap/>
            <w:vAlign w:val="center"/>
          </w:tcPr>
          <w:p w14:paraId="5B915ACE">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890" w:type="dxa"/>
            <w:vMerge w:val="continue"/>
            <w:shd w:val="clear" w:color="auto" w:fill="auto"/>
            <w:noWrap/>
            <w:vAlign w:val="center"/>
          </w:tcPr>
          <w:p w14:paraId="12C340DA">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941" w:type="dxa"/>
            <w:vMerge w:val="continue"/>
            <w:shd w:val="clear" w:color="auto" w:fill="auto"/>
            <w:noWrap/>
            <w:vAlign w:val="center"/>
          </w:tcPr>
          <w:p w14:paraId="63CE935B">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078" w:type="dxa"/>
            <w:vMerge w:val="continue"/>
            <w:shd w:val="clear" w:color="auto" w:fill="auto"/>
            <w:noWrap/>
            <w:vAlign w:val="center"/>
          </w:tcPr>
          <w:p w14:paraId="4F5D8EB0">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568" w:type="dxa"/>
            <w:vMerge w:val="continue"/>
            <w:shd w:val="clear" w:color="auto" w:fill="auto"/>
            <w:noWrap/>
            <w:vAlign w:val="center"/>
          </w:tcPr>
          <w:p w14:paraId="54274194">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2059" w:type="dxa"/>
            <w:vMerge w:val="continue"/>
            <w:shd w:val="clear" w:color="auto" w:fill="auto"/>
            <w:noWrap/>
            <w:vAlign w:val="center"/>
          </w:tcPr>
          <w:p w14:paraId="3F78C90D">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786" w:type="dxa"/>
            <w:vMerge w:val="continue"/>
            <w:shd w:val="clear" w:color="auto" w:fill="auto"/>
            <w:noWrap/>
            <w:vAlign w:val="center"/>
          </w:tcPr>
          <w:p w14:paraId="5CA4FF08">
            <w:pPr>
              <w:widowControl/>
              <w:adjustRightInd w:val="0"/>
              <w:snapToGrid w:val="0"/>
              <w:spacing w:line="240" w:lineRule="auto"/>
              <w:ind w:firstLine="0" w:firstLineChars="0"/>
              <w:jc w:val="center"/>
              <w:textAlignment w:val="center"/>
              <w:rPr>
                <w:rFonts w:hint="eastAsia" w:ascii="Times New Roman" w:hAnsi="Times New Roman" w:cs="宋体"/>
                <w:caps w:val="0"/>
                <w:spacing w:val="2"/>
                <w:sz w:val="24"/>
                <w:highlight w:val="none"/>
              </w:rPr>
            </w:pPr>
          </w:p>
        </w:tc>
        <w:tc>
          <w:tcPr>
            <w:tcW w:w="1050" w:type="dxa"/>
            <w:vMerge w:val="continue"/>
            <w:shd w:val="clear" w:color="auto" w:fill="auto"/>
            <w:noWrap/>
            <w:vAlign w:val="center"/>
          </w:tcPr>
          <w:p w14:paraId="6370D180">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3341" w:type="dxa"/>
            <w:shd w:val="clear" w:color="auto" w:fill="auto"/>
            <w:noWrap/>
            <w:vAlign w:val="center"/>
          </w:tcPr>
          <w:p w14:paraId="2B49F3F4">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t>不符合要求比例大于</w:t>
            </w:r>
            <w: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t>1</w:t>
            </w:r>
            <w:r>
              <w:rPr>
                <w:rFonts w:hint="eastAsia"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t>0%</w:t>
            </w:r>
          </w:p>
        </w:tc>
        <w:tc>
          <w:tcPr>
            <w:tcW w:w="567" w:type="dxa"/>
            <w:shd w:val="clear" w:color="auto" w:fill="auto"/>
            <w:noWrap/>
            <w:vAlign w:val="center"/>
          </w:tcPr>
          <w:p w14:paraId="330DADF9">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7</w:t>
            </w:r>
          </w:p>
        </w:tc>
      </w:tr>
      <w:tr w14:paraId="6B10F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687" w:type="dxa"/>
            <w:vMerge w:val="continue"/>
            <w:shd w:val="clear" w:color="auto" w:fill="auto"/>
            <w:noWrap/>
            <w:vAlign w:val="center"/>
          </w:tcPr>
          <w:p w14:paraId="21726136">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890" w:type="dxa"/>
            <w:vMerge w:val="continue"/>
            <w:shd w:val="clear" w:color="auto" w:fill="auto"/>
            <w:noWrap/>
            <w:vAlign w:val="center"/>
          </w:tcPr>
          <w:p w14:paraId="0BC367B2">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restart"/>
            <w:shd w:val="clear" w:color="auto" w:fill="auto"/>
            <w:noWrap/>
            <w:vAlign w:val="center"/>
          </w:tcPr>
          <w:p w14:paraId="379FF060">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防水性能</w:t>
            </w: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w:t>
            </w: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38分</w:t>
            </w: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w:t>
            </w:r>
          </w:p>
        </w:tc>
        <w:tc>
          <w:tcPr>
            <w:tcW w:w="1568" w:type="dxa"/>
            <w:vMerge w:val="restart"/>
            <w:shd w:val="clear" w:color="auto" w:fill="auto"/>
            <w:noWrap/>
            <w:vAlign w:val="center"/>
          </w:tcPr>
          <w:p w14:paraId="02A607CD">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全数检测</w:t>
            </w:r>
          </w:p>
        </w:tc>
        <w:tc>
          <w:tcPr>
            <w:tcW w:w="2059" w:type="dxa"/>
            <w:vMerge w:val="restart"/>
            <w:shd w:val="clear" w:color="auto" w:fill="auto"/>
            <w:noWrap/>
            <w:vAlign w:val="center"/>
          </w:tcPr>
          <w:p w14:paraId="69502438">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t>以单个检查面为一检测批</w:t>
            </w:r>
          </w:p>
        </w:tc>
        <w:tc>
          <w:tcPr>
            <w:tcW w:w="1786" w:type="dxa"/>
            <w:vMerge w:val="restart"/>
            <w:shd w:val="clear" w:color="auto" w:fill="auto"/>
            <w:noWrap/>
            <w:vAlign w:val="center"/>
          </w:tcPr>
          <w:p w14:paraId="7663F64A">
            <w:pPr>
              <w:widowControl/>
              <w:adjustRightInd w:val="0"/>
              <w:snapToGrid w:val="0"/>
              <w:spacing w:line="240" w:lineRule="auto"/>
              <w:ind w:firstLine="0" w:firstLineChars="0"/>
              <w:jc w:val="center"/>
              <w:textAlignment w:val="cente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t>T/CECS 1884</w:t>
            </w:r>
          </w:p>
        </w:tc>
        <w:tc>
          <w:tcPr>
            <w:tcW w:w="1050" w:type="dxa"/>
            <w:vMerge w:val="restart"/>
            <w:shd w:val="clear" w:color="auto" w:fill="auto"/>
            <w:noWrap/>
            <w:vAlign w:val="center"/>
          </w:tcPr>
          <w:p w14:paraId="552FB1D1">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eastAsia="宋体" w:cs="宋体"/>
                <w:i w:val="0"/>
                <w:iCs w:val="0"/>
                <w:caps w:val="0"/>
                <w:color w:val="000000" w:themeColor="text1"/>
                <w:kern w:val="0"/>
                <w:sz w:val="20"/>
                <w:szCs w:val="20"/>
                <w:highlight w:val="none"/>
                <w:u w:val="none"/>
                <w:lang w:val="en-US" w:eastAsia="zh-CN" w:bidi="ar"/>
                <w14:textFill>
                  <w14:solidFill>
                    <w14:schemeClr w14:val="tx1"/>
                  </w14:solidFill>
                </w14:textFill>
              </w:rPr>
              <w:t>评分项</w:t>
            </w:r>
          </w:p>
        </w:tc>
        <w:tc>
          <w:tcPr>
            <w:tcW w:w="3341" w:type="dxa"/>
            <w:shd w:val="clear" w:color="auto" w:fill="auto"/>
            <w:noWrap/>
            <w:vAlign w:val="center"/>
          </w:tcPr>
          <w:p w14:paraId="3E517524">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t>没有渗漏情况</w:t>
            </w:r>
          </w:p>
        </w:tc>
        <w:tc>
          <w:tcPr>
            <w:tcW w:w="567" w:type="dxa"/>
            <w:shd w:val="clear" w:color="auto" w:fill="auto"/>
            <w:noWrap/>
            <w:vAlign w:val="center"/>
          </w:tcPr>
          <w:p w14:paraId="7CE3254F">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38</w:t>
            </w:r>
          </w:p>
        </w:tc>
      </w:tr>
      <w:tr w14:paraId="124C0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87" w:type="dxa"/>
            <w:vMerge w:val="continue"/>
            <w:shd w:val="clear" w:color="auto" w:fill="auto"/>
            <w:noWrap/>
            <w:vAlign w:val="center"/>
          </w:tcPr>
          <w:p w14:paraId="3138C812">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890" w:type="dxa"/>
            <w:vMerge w:val="continue"/>
            <w:shd w:val="clear" w:color="auto" w:fill="auto"/>
            <w:noWrap/>
            <w:vAlign w:val="center"/>
          </w:tcPr>
          <w:p w14:paraId="6604C884">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continue"/>
            <w:shd w:val="clear" w:color="auto" w:fill="auto"/>
            <w:noWrap/>
            <w:vAlign w:val="center"/>
          </w:tcPr>
          <w:p w14:paraId="3F36AA9A">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caps w:val="0"/>
                <w:sz w:val="24"/>
                <w:highlight w:val="none"/>
              </w:rPr>
            </w:pPr>
          </w:p>
        </w:tc>
        <w:tc>
          <w:tcPr>
            <w:tcW w:w="1568" w:type="dxa"/>
            <w:vMerge w:val="continue"/>
            <w:shd w:val="clear" w:color="auto" w:fill="auto"/>
            <w:noWrap/>
            <w:vAlign w:val="center"/>
          </w:tcPr>
          <w:p w14:paraId="1C74FF7B">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2059" w:type="dxa"/>
            <w:vMerge w:val="continue"/>
            <w:shd w:val="clear" w:color="auto" w:fill="auto"/>
            <w:noWrap/>
            <w:vAlign w:val="center"/>
          </w:tcPr>
          <w:p w14:paraId="1F3C6F46">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786" w:type="dxa"/>
            <w:vMerge w:val="continue"/>
            <w:shd w:val="clear" w:color="auto" w:fill="auto"/>
            <w:noWrap/>
            <w:vAlign w:val="center"/>
          </w:tcPr>
          <w:p w14:paraId="52C24071">
            <w:pPr>
              <w:widowControl/>
              <w:adjustRightInd w:val="0"/>
              <w:snapToGrid w:val="0"/>
              <w:spacing w:line="240" w:lineRule="auto"/>
              <w:ind w:firstLine="0" w:firstLineChars="0"/>
              <w:jc w:val="center"/>
              <w:textAlignment w:val="center"/>
              <w:rPr>
                <w:rFonts w:hint="eastAsia"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050" w:type="dxa"/>
            <w:vMerge w:val="continue"/>
            <w:shd w:val="clear" w:color="auto" w:fill="auto"/>
            <w:noWrap/>
            <w:vAlign w:val="center"/>
          </w:tcPr>
          <w:p w14:paraId="739208B8">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3341" w:type="dxa"/>
            <w:shd w:val="clear" w:color="auto" w:fill="auto"/>
            <w:noWrap/>
            <w:vAlign w:val="center"/>
          </w:tcPr>
          <w:p w14:paraId="580B8EF4">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t>有渗漏情况，渗漏面积比小于10%</w:t>
            </w:r>
          </w:p>
        </w:tc>
        <w:tc>
          <w:tcPr>
            <w:tcW w:w="567" w:type="dxa"/>
            <w:shd w:val="clear" w:color="auto" w:fill="auto"/>
            <w:noWrap/>
            <w:vAlign w:val="center"/>
          </w:tcPr>
          <w:p w14:paraId="5ABCD9A7">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25</w:t>
            </w:r>
          </w:p>
        </w:tc>
      </w:tr>
      <w:tr w14:paraId="7DFC4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687" w:type="dxa"/>
            <w:vMerge w:val="continue"/>
            <w:shd w:val="clear" w:color="auto" w:fill="auto"/>
            <w:noWrap/>
            <w:vAlign w:val="center"/>
          </w:tcPr>
          <w:p w14:paraId="29660567">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890" w:type="dxa"/>
            <w:vMerge w:val="continue"/>
            <w:shd w:val="clear" w:color="auto" w:fill="auto"/>
            <w:noWrap/>
            <w:vAlign w:val="center"/>
          </w:tcPr>
          <w:p w14:paraId="23C18AC9">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continue"/>
            <w:shd w:val="clear" w:color="auto" w:fill="auto"/>
            <w:noWrap/>
            <w:vAlign w:val="center"/>
          </w:tcPr>
          <w:p w14:paraId="3B4B7269">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caps w:val="0"/>
                <w:sz w:val="24"/>
                <w:highlight w:val="none"/>
              </w:rPr>
            </w:pPr>
          </w:p>
        </w:tc>
        <w:tc>
          <w:tcPr>
            <w:tcW w:w="1568" w:type="dxa"/>
            <w:vMerge w:val="continue"/>
            <w:shd w:val="clear" w:color="auto" w:fill="auto"/>
            <w:noWrap/>
            <w:vAlign w:val="center"/>
          </w:tcPr>
          <w:p w14:paraId="24E7EF4A">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2059" w:type="dxa"/>
            <w:vMerge w:val="continue"/>
            <w:shd w:val="clear" w:color="auto" w:fill="auto"/>
            <w:noWrap/>
            <w:vAlign w:val="center"/>
          </w:tcPr>
          <w:p w14:paraId="635AED2F">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786" w:type="dxa"/>
            <w:vMerge w:val="continue"/>
            <w:shd w:val="clear" w:color="auto" w:fill="auto"/>
            <w:noWrap/>
            <w:vAlign w:val="center"/>
          </w:tcPr>
          <w:p w14:paraId="4E443401">
            <w:pPr>
              <w:widowControl/>
              <w:adjustRightInd w:val="0"/>
              <w:snapToGrid w:val="0"/>
              <w:spacing w:line="240" w:lineRule="auto"/>
              <w:ind w:firstLine="0" w:firstLineChars="0"/>
              <w:jc w:val="center"/>
              <w:textAlignment w:val="center"/>
              <w:rPr>
                <w:rFonts w:hint="eastAsia"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050" w:type="dxa"/>
            <w:vMerge w:val="continue"/>
            <w:shd w:val="clear" w:color="auto" w:fill="auto"/>
            <w:noWrap/>
            <w:vAlign w:val="center"/>
          </w:tcPr>
          <w:p w14:paraId="4A9A0DF1">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3341" w:type="dxa"/>
            <w:shd w:val="clear" w:color="auto" w:fill="auto"/>
            <w:noWrap/>
            <w:vAlign w:val="center"/>
          </w:tcPr>
          <w:p w14:paraId="5FC80FD9">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t>渗漏面积比大于10%</w:t>
            </w:r>
          </w:p>
        </w:tc>
        <w:tc>
          <w:tcPr>
            <w:tcW w:w="567" w:type="dxa"/>
            <w:shd w:val="clear" w:color="auto" w:fill="auto"/>
            <w:noWrap/>
            <w:vAlign w:val="center"/>
          </w:tcPr>
          <w:p w14:paraId="6A2AD6DE">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15</w:t>
            </w:r>
          </w:p>
        </w:tc>
      </w:tr>
      <w:tr w14:paraId="52D6F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687" w:type="dxa"/>
            <w:vMerge w:val="continue"/>
            <w:shd w:val="clear" w:color="auto" w:fill="auto"/>
            <w:noWrap/>
            <w:vAlign w:val="center"/>
          </w:tcPr>
          <w:p w14:paraId="2967AAA8">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890" w:type="dxa"/>
            <w:vMerge w:val="continue"/>
            <w:shd w:val="clear" w:color="auto" w:fill="auto"/>
            <w:noWrap/>
            <w:vAlign w:val="center"/>
          </w:tcPr>
          <w:p w14:paraId="312FBD05">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restart"/>
            <w:shd w:val="clear" w:color="auto" w:fill="auto"/>
            <w:noWrap/>
            <w:vAlign w:val="center"/>
          </w:tcPr>
          <w:p w14:paraId="3D3D0F78">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热工性能</w:t>
            </w: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w:t>
            </w: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22分</w:t>
            </w: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w:t>
            </w:r>
          </w:p>
        </w:tc>
        <w:tc>
          <w:tcPr>
            <w:tcW w:w="1568" w:type="dxa"/>
            <w:vMerge w:val="restart"/>
            <w:shd w:val="clear" w:color="auto" w:fill="auto"/>
            <w:noWrap/>
            <w:vAlign w:val="center"/>
          </w:tcPr>
          <w:p w14:paraId="0B308A3C">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全数检测</w:t>
            </w:r>
          </w:p>
        </w:tc>
        <w:tc>
          <w:tcPr>
            <w:tcW w:w="2059" w:type="dxa"/>
            <w:vMerge w:val="restart"/>
            <w:shd w:val="clear" w:color="auto" w:fill="auto"/>
            <w:noWrap/>
            <w:vAlign w:val="center"/>
          </w:tcPr>
          <w:p w14:paraId="297BC5E4">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以单个检查面为一检测批</w:t>
            </w:r>
          </w:p>
        </w:tc>
        <w:tc>
          <w:tcPr>
            <w:tcW w:w="1786" w:type="dxa"/>
            <w:vMerge w:val="restart"/>
            <w:shd w:val="clear" w:color="auto" w:fill="auto"/>
            <w:noWrap/>
            <w:vAlign w:val="center"/>
          </w:tcPr>
          <w:p w14:paraId="27CB77F9">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T/CECS 1884</w:t>
            </w:r>
          </w:p>
        </w:tc>
        <w:tc>
          <w:tcPr>
            <w:tcW w:w="1050" w:type="dxa"/>
            <w:vMerge w:val="restart"/>
            <w:shd w:val="clear" w:color="auto" w:fill="auto"/>
            <w:noWrap/>
            <w:vAlign w:val="center"/>
          </w:tcPr>
          <w:p w14:paraId="4683E7E7">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评分项</w:t>
            </w:r>
          </w:p>
        </w:tc>
        <w:tc>
          <w:tcPr>
            <w:tcW w:w="3341" w:type="dxa"/>
            <w:shd w:val="clear" w:color="auto" w:fill="auto"/>
            <w:noWrap/>
            <w:vAlign w:val="center"/>
          </w:tcPr>
          <w:p w14:paraId="6B611623">
            <w:pPr>
              <w:widowControl/>
              <w:adjustRightInd w:val="0"/>
              <w:snapToGrid w:val="0"/>
              <w:spacing w:line="240" w:lineRule="auto"/>
              <w:ind w:firstLine="0" w:firstLineChars="0"/>
              <w:jc w:val="center"/>
              <w:textAlignment w:val="center"/>
              <w:rPr>
                <w:rFonts w:hint="default"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无热工缺陷</w:t>
            </w:r>
          </w:p>
        </w:tc>
        <w:tc>
          <w:tcPr>
            <w:tcW w:w="567" w:type="dxa"/>
            <w:shd w:val="clear" w:color="auto" w:fill="auto"/>
            <w:noWrap/>
            <w:vAlign w:val="center"/>
          </w:tcPr>
          <w:p w14:paraId="77378EA0">
            <w:pPr>
              <w:widowControl/>
              <w:adjustRightInd w:val="0"/>
              <w:snapToGrid w:val="0"/>
              <w:spacing w:line="240" w:lineRule="auto"/>
              <w:ind w:firstLine="0" w:firstLineChars="0"/>
              <w:jc w:val="center"/>
              <w:textAlignment w:val="center"/>
              <w:rPr>
                <w:rFonts w:hint="default"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22</w:t>
            </w:r>
          </w:p>
        </w:tc>
      </w:tr>
      <w:tr w14:paraId="7365A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687" w:type="dxa"/>
            <w:vMerge w:val="continue"/>
            <w:shd w:val="clear" w:color="auto" w:fill="auto"/>
            <w:noWrap/>
            <w:vAlign w:val="center"/>
          </w:tcPr>
          <w:p w14:paraId="37BF01B0">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890" w:type="dxa"/>
            <w:vMerge w:val="continue"/>
            <w:shd w:val="clear" w:color="auto" w:fill="auto"/>
            <w:noWrap/>
            <w:vAlign w:val="center"/>
          </w:tcPr>
          <w:p w14:paraId="3B609F5F">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continue"/>
            <w:shd w:val="clear" w:color="auto" w:fill="auto"/>
            <w:noWrap/>
            <w:vAlign w:val="center"/>
          </w:tcPr>
          <w:p w14:paraId="29074047">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568" w:type="dxa"/>
            <w:vMerge w:val="continue"/>
            <w:shd w:val="clear" w:color="auto" w:fill="auto"/>
            <w:noWrap/>
            <w:vAlign w:val="center"/>
          </w:tcPr>
          <w:p w14:paraId="10F2C3E8">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59" w:type="dxa"/>
            <w:vMerge w:val="continue"/>
            <w:shd w:val="clear" w:color="auto" w:fill="auto"/>
            <w:noWrap/>
            <w:vAlign w:val="center"/>
          </w:tcPr>
          <w:p w14:paraId="40062E0D">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p>
        </w:tc>
        <w:tc>
          <w:tcPr>
            <w:tcW w:w="1786" w:type="dxa"/>
            <w:vMerge w:val="continue"/>
            <w:shd w:val="clear" w:color="auto" w:fill="auto"/>
            <w:noWrap/>
            <w:vAlign w:val="center"/>
          </w:tcPr>
          <w:p w14:paraId="511BCA6E">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p>
        </w:tc>
        <w:tc>
          <w:tcPr>
            <w:tcW w:w="1050" w:type="dxa"/>
            <w:vMerge w:val="continue"/>
            <w:shd w:val="clear" w:color="auto" w:fill="auto"/>
            <w:noWrap/>
            <w:vAlign w:val="center"/>
          </w:tcPr>
          <w:p w14:paraId="5A3A754F">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noWrap/>
            <w:vAlign w:val="center"/>
          </w:tcPr>
          <w:p w14:paraId="1E5142CC">
            <w:pPr>
              <w:widowControl/>
              <w:adjustRightInd w:val="0"/>
              <w:snapToGrid w:val="0"/>
              <w:spacing w:line="240" w:lineRule="auto"/>
              <w:ind w:firstLine="0" w:firstLineChars="0"/>
              <w:jc w:val="center"/>
              <w:textAlignment w:val="center"/>
              <w:rPr>
                <w:rFonts w:hint="default"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有</w:t>
            </w: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热</w:t>
            </w: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工</w:t>
            </w: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缺陷</w:t>
            </w:r>
          </w:p>
        </w:tc>
        <w:tc>
          <w:tcPr>
            <w:tcW w:w="567" w:type="dxa"/>
            <w:shd w:val="clear" w:color="auto" w:fill="auto"/>
            <w:noWrap/>
            <w:vAlign w:val="center"/>
          </w:tcPr>
          <w:p w14:paraId="54CC293D">
            <w:pPr>
              <w:widowControl/>
              <w:adjustRightInd w:val="0"/>
              <w:snapToGrid w:val="0"/>
              <w:spacing w:line="240" w:lineRule="auto"/>
              <w:ind w:firstLine="0" w:firstLineChars="0"/>
              <w:jc w:val="center"/>
              <w:textAlignment w:val="center"/>
              <w:rPr>
                <w:rFonts w:hint="default"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10</w:t>
            </w:r>
          </w:p>
        </w:tc>
      </w:tr>
      <w:tr w14:paraId="65FD6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87" w:type="dxa"/>
            <w:vMerge w:val="continue"/>
            <w:shd w:val="clear" w:color="auto" w:fill="auto"/>
            <w:noWrap/>
            <w:vAlign w:val="center"/>
          </w:tcPr>
          <w:p w14:paraId="3E9449AD">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sz w:val="20"/>
                <w:szCs w:val="20"/>
                <w:u w:val="none"/>
              </w:rPr>
            </w:pPr>
          </w:p>
        </w:tc>
        <w:tc>
          <w:tcPr>
            <w:tcW w:w="890" w:type="dxa"/>
            <w:vMerge w:val="restart"/>
            <w:shd w:val="clear" w:color="auto" w:fill="auto"/>
            <w:noWrap/>
            <w:vAlign w:val="center"/>
          </w:tcPr>
          <w:p w14:paraId="180C0021">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sz w:val="20"/>
                <w:szCs w:val="20"/>
                <w:u w:val="none"/>
                <w:lang w:val="en-US" w:eastAsia="zh-CN"/>
              </w:rPr>
            </w:pPr>
            <w:r>
              <w:rPr>
                <w:rFonts w:hint="eastAsia" w:ascii="Times New Roman" w:hAnsi="Times New Roman" w:cs="宋体"/>
                <w:i w:val="0"/>
                <w:iCs w:val="0"/>
                <w:caps w:val="0"/>
                <w:color w:val="000000"/>
                <w:sz w:val="20"/>
                <w:szCs w:val="20"/>
                <w:u w:val="none"/>
                <w:lang w:val="en-US" w:eastAsia="zh-CN"/>
              </w:rPr>
              <w:t>屋面系统</w:t>
            </w:r>
          </w:p>
        </w:tc>
        <w:tc>
          <w:tcPr>
            <w:tcW w:w="2019" w:type="dxa"/>
            <w:gridSpan w:val="2"/>
            <w:vMerge w:val="restart"/>
            <w:shd w:val="clear" w:color="auto" w:fill="auto"/>
            <w:noWrap/>
            <w:vAlign w:val="center"/>
          </w:tcPr>
          <w:p w14:paraId="1D857B22">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外观质量（30分）</w:t>
            </w:r>
          </w:p>
        </w:tc>
        <w:tc>
          <w:tcPr>
            <w:tcW w:w="1568" w:type="dxa"/>
            <w:vMerge w:val="restart"/>
            <w:shd w:val="clear" w:color="auto" w:fill="auto"/>
            <w:noWrap/>
            <w:vAlign w:val="center"/>
          </w:tcPr>
          <w:p w14:paraId="6ABAC12F">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全数检测</w:t>
            </w:r>
          </w:p>
        </w:tc>
        <w:tc>
          <w:tcPr>
            <w:tcW w:w="2059" w:type="dxa"/>
            <w:vMerge w:val="restart"/>
            <w:shd w:val="clear" w:color="auto" w:fill="auto"/>
            <w:noWrap/>
            <w:vAlign w:val="center"/>
          </w:tcPr>
          <w:p w14:paraId="3676A729">
            <w:pPr>
              <w:keepNext w:val="0"/>
              <w:keepLines w:val="0"/>
              <w:widowControl/>
              <w:suppressLineNumbers w:val="0"/>
              <w:adjustRightInd w:val="0"/>
              <w:snapToGrid w:val="0"/>
              <w:spacing w:line="240" w:lineRule="auto"/>
              <w:ind w:left="0" w:leftChars="0" w:firstLine="0" w:firstLineChars="0"/>
              <w:jc w:val="center"/>
              <w:textAlignment w:val="center"/>
              <w:rPr>
                <w:rFonts w:hint="default"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t>以单个检查面为一检测批</w:t>
            </w:r>
          </w:p>
        </w:tc>
        <w:tc>
          <w:tcPr>
            <w:tcW w:w="1786" w:type="dxa"/>
            <w:vMerge w:val="restart"/>
            <w:shd w:val="clear" w:color="auto" w:fill="auto"/>
            <w:noWrap/>
            <w:vAlign w:val="center"/>
          </w:tcPr>
          <w:p w14:paraId="6B21FB7C">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t>GB 50207</w:t>
            </w:r>
          </w:p>
          <w:p w14:paraId="502FD8CD">
            <w:pPr>
              <w:widowControl/>
              <w:adjustRightInd w:val="0"/>
              <w:snapToGrid w:val="0"/>
              <w:spacing w:line="240" w:lineRule="auto"/>
              <w:ind w:firstLine="0" w:firstLineChars="0"/>
              <w:jc w:val="center"/>
              <w:textAlignment w:val="center"/>
              <w:rPr>
                <w:rFonts w:hint="eastAsia" w:ascii="Times New Roman" w:hAnsi="Times New Roman" w:cs="Times New Roman"/>
                <w:b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b w:val="0"/>
                <w:caps w:val="0"/>
                <w:color w:val="000000" w:themeColor="text1"/>
                <w:kern w:val="0"/>
                <w:sz w:val="20"/>
                <w:szCs w:val="20"/>
                <w:u w:val="none"/>
                <w:lang w:val="en-US" w:eastAsia="zh-CN" w:bidi="ar"/>
                <w14:textFill>
                  <w14:solidFill>
                    <w14:schemeClr w14:val="tx1"/>
                  </w14:solidFill>
                </w14:textFill>
              </w:rPr>
              <w:t>T/CECS 1884</w:t>
            </w:r>
          </w:p>
          <w:p w14:paraId="5937C775">
            <w:pPr>
              <w:widowControl/>
              <w:adjustRightInd w:val="0"/>
              <w:snapToGrid w:val="0"/>
              <w:spacing w:line="240" w:lineRule="auto"/>
              <w:ind w:firstLine="0" w:firstLineChars="0"/>
              <w:jc w:val="center"/>
              <w:textAlignment w:val="center"/>
              <w:rPr>
                <w:rFonts w:hint="default" w:ascii="Times New Roman" w:hAnsi="Times New Roman" w:cs="Times New Roman"/>
                <w:b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b w:val="0"/>
                <w:caps w:val="0"/>
                <w:color w:val="000000" w:themeColor="text1"/>
                <w:kern w:val="0"/>
                <w:sz w:val="20"/>
                <w:szCs w:val="20"/>
                <w:u w:val="none"/>
                <w:lang w:val="en-US" w:eastAsia="zh-CN" w:bidi="ar"/>
                <w14:textFill>
                  <w14:solidFill>
                    <w14:schemeClr w14:val="tx1"/>
                  </w14:solidFill>
                </w14:textFill>
              </w:rPr>
              <w:t>弱磁体检方法</w:t>
            </w:r>
          </w:p>
        </w:tc>
        <w:tc>
          <w:tcPr>
            <w:tcW w:w="1050" w:type="dxa"/>
            <w:vMerge w:val="restart"/>
            <w:shd w:val="clear" w:color="auto" w:fill="auto"/>
            <w:noWrap/>
            <w:vAlign w:val="center"/>
          </w:tcPr>
          <w:p w14:paraId="547FAFFC">
            <w:pPr>
              <w:widowControl/>
              <w:adjustRightInd w:val="0"/>
              <w:snapToGrid w:val="0"/>
              <w:spacing w:line="240" w:lineRule="auto"/>
              <w:ind w:firstLine="0" w:firstLineChars="0"/>
              <w:jc w:val="center"/>
              <w:textAlignment w:val="center"/>
              <w:rPr>
                <w:rFonts w:hint="eastAsia"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t>评分项</w:t>
            </w:r>
          </w:p>
        </w:tc>
        <w:tc>
          <w:tcPr>
            <w:tcW w:w="3341" w:type="dxa"/>
            <w:shd w:val="clear" w:color="auto" w:fill="auto"/>
            <w:noWrap/>
            <w:vAlign w:val="center"/>
          </w:tcPr>
          <w:p w14:paraId="72CE8FC2">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t>符合标准要求</w:t>
            </w:r>
          </w:p>
        </w:tc>
        <w:tc>
          <w:tcPr>
            <w:tcW w:w="567" w:type="dxa"/>
            <w:shd w:val="clear" w:color="auto" w:fill="auto"/>
            <w:noWrap/>
            <w:vAlign w:val="center"/>
          </w:tcPr>
          <w:p w14:paraId="6CC85E94">
            <w:pPr>
              <w:adjustRightInd w:val="0"/>
              <w:snapToGrid w:val="0"/>
              <w:spacing w:line="240" w:lineRule="auto"/>
              <w:ind w:left="0" w:leftChars="0" w:firstLine="0" w:firstLineChars="0"/>
              <w:jc w:val="center"/>
              <w:rPr>
                <w:rFonts w:hint="default" w:ascii="Times New Roman" w:hAnsi="Times New Roman" w:eastAsia="宋体" w:cs="宋体"/>
                <w:i w:val="0"/>
                <w:iCs w:val="0"/>
                <w:caps w:val="0"/>
                <w:color w:val="000000"/>
                <w:sz w:val="20"/>
                <w:szCs w:val="20"/>
                <w:u w:val="none"/>
                <w:lang w:val="en-US"/>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30</w:t>
            </w:r>
          </w:p>
        </w:tc>
      </w:tr>
      <w:tr w14:paraId="1C77D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87" w:type="dxa"/>
            <w:vMerge w:val="continue"/>
            <w:shd w:val="clear" w:color="auto" w:fill="auto"/>
            <w:noWrap/>
            <w:vAlign w:val="center"/>
          </w:tcPr>
          <w:p w14:paraId="0191B258">
            <w:pPr>
              <w:adjustRightInd w:val="0"/>
              <w:snapToGrid w:val="0"/>
              <w:spacing w:line="240" w:lineRule="auto"/>
              <w:jc w:val="center"/>
              <w:rPr>
                <w:rFonts w:hint="eastAsia" w:ascii="Times New Roman" w:hAnsi="Times New Roman" w:eastAsia="宋体" w:cs="宋体"/>
                <w:i w:val="0"/>
                <w:iCs w:val="0"/>
                <w:caps w:val="0"/>
                <w:color w:val="000000"/>
                <w:sz w:val="20"/>
                <w:szCs w:val="20"/>
                <w:u w:val="none"/>
              </w:rPr>
            </w:pPr>
          </w:p>
        </w:tc>
        <w:tc>
          <w:tcPr>
            <w:tcW w:w="890" w:type="dxa"/>
            <w:vMerge w:val="continue"/>
            <w:shd w:val="clear" w:color="auto" w:fill="auto"/>
            <w:noWrap/>
            <w:vAlign w:val="center"/>
          </w:tcPr>
          <w:p w14:paraId="791434D0">
            <w:pPr>
              <w:adjustRightInd w:val="0"/>
              <w:snapToGrid w:val="0"/>
              <w:spacing w:line="240" w:lineRule="auto"/>
              <w:jc w:val="center"/>
              <w:rPr>
                <w:rFonts w:hint="eastAsia" w:ascii="Times New Roman" w:hAnsi="Times New Roman" w:eastAsia="宋体" w:cs="宋体"/>
                <w:i w:val="0"/>
                <w:iCs w:val="0"/>
                <w:caps w:val="0"/>
                <w:color w:val="000000"/>
                <w:sz w:val="20"/>
                <w:szCs w:val="20"/>
                <w:u w:val="none"/>
              </w:rPr>
            </w:pPr>
          </w:p>
        </w:tc>
        <w:tc>
          <w:tcPr>
            <w:tcW w:w="2019" w:type="dxa"/>
            <w:gridSpan w:val="2"/>
            <w:vMerge w:val="continue"/>
            <w:shd w:val="clear" w:color="auto" w:fill="auto"/>
            <w:noWrap/>
            <w:vAlign w:val="center"/>
          </w:tcPr>
          <w:p w14:paraId="347F2FB9">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568" w:type="dxa"/>
            <w:vMerge w:val="continue"/>
            <w:shd w:val="clear" w:color="auto" w:fill="auto"/>
            <w:noWrap/>
            <w:vAlign w:val="center"/>
          </w:tcPr>
          <w:p w14:paraId="780D5EB3">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2059" w:type="dxa"/>
            <w:vMerge w:val="continue"/>
            <w:shd w:val="clear" w:color="auto" w:fill="auto"/>
            <w:noWrap/>
            <w:vAlign w:val="center"/>
          </w:tcPr>
          <w:p w14:paraId="69CE2380">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786" w:type="dxa"/>
            <w:vMerge w:val="continue"/>
            <w:shd w:val="clear" w:color="auto" w:fill="auto"/>
            <w:noWrap/>
            <w:vAlign w:val="center"/>
          </w:tcPr>
          <w:p w14:paraId="40607095">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050" w:type="dxa"/>
            <w:vMerge w:val="continue"/>
            <w:shd w:val="clear" w:color="auto" w:fill="auto"/>
            <w:noWrap/>
            <w:vAlign w:val="center"/>
          </w:tcPr>
          <w:p w14:paraId="189AB4C7">
            <w:pPr>
              <w:adjustRightInd w:val="0"/>
              <w:snapToGrid w:val="0"/>
              <w:spacing w:line="240" w:lineRule="auto"/>
              <w:ind w:left="0" w:leftChars="0" w:firstLine="0" w:firstLineChars="0"/>
              <w:jc w:val="center"/>
              <w:rPr>
                <w:rFonts w:hint="eastAsia" w:ascii="Times New Roman" w:hAnsi="Times New Roman" w:eastAsia="宋体" w:cs="宋体"/>
                <w:i w:val="0"/>
                <w:iCs w:val="0"/>
                <w:caps w:val="0"/>
                <w:color w:val="000000"/>
                <w:sz w:val="20"/>
                <w:szCs w:val="20"/>
                <w:highlight w:val="none"/>
                <w:u w:val="none"/>
              </w:rPr>
            </w:pPr>
          </w:p>
        </w:tc>
        <w:tc>
          <w:tcPr>
            <w:tcW w:w="3341" w:type="dxa"/>
            <w:shd w:val="clear" w:color="auto" w:fill="auto"/>
            <w:noWrap/>
            <w:vAlign w:val="center"/>
          </w:tcPr>
          <w:p w14:paraId="4C523F57">
            <w:pPr>
              <w:widowControl/>
              <w:adjustRightInd w:val="0"/>
              <w:snapToGrid w:val="0"/>
              <w:spacing w:line="240" w:lineRule="auto"/>
              <w:ind w:firstLine="0" w:firstLineChars="0"/>
              <w:jc w:val="center"/>
              <w:textAlignment w:val="center"/>
              <w:rPr>
                <w:rFonts w:hint="default"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t>外观存在老化、损坏，如局部污渍、色泽不均、裂缝、破损，缺陷率小于10%</w:t>
            </w:r>
          </w:p>
        </w:tc>
        <w:tc>
          <w:tcPr>
            <w:tcW w:w="567" w:type="dxa"/>
            <w:shd w:val="clear" w:color="auto" w:fill="auto"/>
            <w:noWrap/>
            <w:vAlign w:val="center"/>
          </w:tcPr>
          <w:p w14:paraId="34F032B3">
            <w:pPr>
              <w:adjustRightInd w:val="0"/>
              <w:snapToGrid w:val="0"/>
              <w:spacing w:line="240" w:lineRule="auto"/>
              <w:ind w:left="0" w:leftChars="0" w:firstLine="0" w:firstLineChars="0"/>
              <w:jc w:val="center"/>
              <w:rPr>
                <w:rFonts w:hint="default" w:ascii="Times New Roman" w:hAnsi="Times New Roman" w:eastAsia="宋体" w:cs="宋体"/>
                <w:i w:val="0"/>
                <w:iCs w:val="0"/>
                <w:caps w:val="0"/>
                <w:color w:val="000000"/>
                <w:sz w:val="20"/>
                <w:szCs w:val="20"/>
                <w:u w:val="none"/>
                <w:lang w:val="en-US" w:eastAsia="zh-CN"/>
              </w:rPr>
            </w:pPr>
            <w:r>
              <w:rPr>
                <w:rFonts w:hint="eastAsia" w:ascii="Times New Roman" w:hAnsi="Times New Roman" w:cs="宋体"/>
                <w:i w:val="0"/>
                <w:iCs w:val="0"/>
                <w:caps w:val="0"/>
                <w:color w:val="000000"/>
                <w:sz w:val="20"/>
                <w:szCs w:val="20"/>
                <w:u w:val="none"/>
                <w:lang w:val="en-US" w:eastAsia="zh-CN"/>
              </w:rPr>
              <w:t>15</w:t>
            </w:r>
          </w:p>
        </w:tc>
      </w:tr>
      <w:tr w14:paraId="65A92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87" w:type="dxa"/>
            <w:vMerge w:val="continue"/>
            <w:shd w:val="clear" w:color="auto" w:fill="auto"/>
            <w:noWrap/>
            <w:vAlign w:val="center"/>
          </w:tcPr>
          <w:p w14:paraId="27C9E076">
            <w:pPr>
              <w:adjustRightInd w:val="0"/>
              <w:snapToGrid w:val="0"/>
              <w:spacing w:line="240" w:lineRule="auto"/>
              <w:jc w:val="center"/>
              <w:rPr>
                <w:rFonts w:hint="eastAsia" w:ascii="Times New Roman" w:hAnsi="Times New Roman" w:eastAsia="宋体" w:cs="宋体"/>
                <w:i w:val="0"/>
                <w:iCs w:val="0"/>
                <w:caps w:val="0"/>
                <w:color w:val="000000"/>
                <w:sz w:val="20"/>
                <w:szCs w:val="20"/>
                <w:u w:val="none"/>
              </w:rPr>
            </w:pPr>
          </w:p>
        </w:tc>
        <w:tc>
          <w:tcPr>
            <w:tcW w:w="890" w:type="dxa"/>
            <w:vMerge w:val="continue"/>
            <w:shd w:val="clear" w:color="auto" w:fill="auto"/>
            <w:noWrap/>
            <w:vAlign w:val="center"/>
          </w:tcPr>
          <w:p w14:paraId="0289B983">
            <w:pPr>
              <w:adjustRightInd w:val="0"/>
              <w:snapToGrid w:val="0"/>
              <w:spacing w:line="240" w:lineRule="auto"/>
              <w:jc w:val="center"/>
              <w:rPr>
                <w:rFonts w:hint="eastAsia" w:ascii="Times New Roman" w:hAnsi="Times New Roman" w:eastAsia="宋体" w:cs="宋体"/>
                <w:i w:val="0"/>
                <w:iCs w:val="0"/>
                <w:caps w:val="0"/>
                <w:color w:val="000000"/>
                <w:sz w:val="20"/>
                <w:szCs w:val="20"/>
                <w:u w:val="none"/>
              </w:rPr>
            </w:pPr>
          </w:p>
        </w:tc>
        <w:tc>
          <w:tcPr>
            <w:tcW w:w="2019" w:type="dxa"/>
            <w:gridSpan w:val="2"/>
            <w:vMerge w:val="continue"/>
            <w:shd w:val="clear" w:color="auto" w:fill="auto"/>
            <w:noWrap/>
            <w:vAlign w:val="center"/>
          </w:tcPr>
          <w:p w14:paraId="74697821">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highlight w:val="yellow"/>
                <w:u w:val="none"/>
                <w:lang w:val="en-US" w:eastAsia="zh-CN" w:bidi="ar"/>
                <w14:textFill>
                  <w14:solidFill>
                    <w14:schemeClr w14:val="tx1"/>
                  </w14:solidFill>
                </w14:textFill>
              </w:rPr>
            </w:pPr>
          </w:p>
        </w:tc>
        <w:tc>
          <w:tcPr>
            <w:tcW w:w="1568" w:type="dxa"/>
            <w:vMerge w:val="continue"/>
            <w:shd w:val="clear" w:color="auto" w:fill="auto"/>
            <w:noWrap/>
            <w:vAlign w:val="center"/>
          </w:tcPr>
          <w:p w14:paraId="08CCB47D">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59" w:type="dxa"/>
            <w:vMerge w:val="continue"/>
            <w:shd w:val="clear" w:color="auto" w:fill="auto"/>
            <w:noWrap/>
            <w:vAlign w:val="center"/>
          </w:tcPr>
          <w:p w14:paraId="26FE8D84">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p>
        </w:tc>
        <w:tc>
          <w:tcPr>
            <w:tcW w:w="1786" w:type="dxa"/>
            <w:vMerge w:val="continue"/>
            <w:shd w:val="clear" w:color="auto" w:fill="auto"/>
            <w:noWrap/>
            <w:vAlign w:val="center"/>
          </w:tcPr>
          <w:p w14:paraId="51022651">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p>
        </w:tc>
        <w:tc>
          <w:tcPr>
            <w:tcW w:w="1050" w:type="dxa"/>
            <w:vMerge w:val="continue"/>
            <w:shd w:val="clear" w:color="auto" w:fill="auto"/>
            <w:noWrap/>
            <w:vAlign w:val="center"/>
          </w:tcPr>
          <w:p w14:paraId="115141C6">
            <w:pPr>
              <w:adjustRightInd w:val="0"/>
              <w:snapToGrid w:val="0"/>
              <w:spacing w:line="240" w:lineRule="auto"/>
              <w:ind w:left="0" w:leftChars="0" w:firstLine="0" w:firstLineChars="0"/>
              <w:jc w:val="center"/>
              <w:rPr>
                <w:rFonts w:hint="eastAsia" w:ascii="Times New Roman" w:hAnsi="Times New Roman" w:eastAsia="宋体" w:cs="宋体"/>
                <w:i w:val="0"/>
                <w:iCs w:val="0"/>
                <w:caps w:val="0"/>
                <w:color w:val="000000"/>
                <w:sz w:val="20"/>
                <w:szCs w:val="20"/>
                <w:u w:val="none"/>
              </w:rPr>
            </w:pPr>
          </w:p>
        </w:tc>
        <w:tc>
          <w:tcPr>
            <w:tcW w:w="3341" w:type="dxa"/>
            <w:shd w:val="clear" w:color="auto" w:fill="auto"/>
            <w:noWrap/>
            <w:vAlign w:val="center"/>
          </w:tcPr>
          <w:p w14:paraId="457211A7">
            <w:pPr>
              <w:widowControl/>
              <w:adjustRightInd w:val="0"/>
              <w:snapToGrid w:val="0"/>
              <w:spacing w:line="240" w:lineRule="auto"/>
              <w:ind w:firstLine="0" w:firstLineChars="0"/>
              <w:jc w:val="center"/>
              <w:textAlignment w:val="center"/>
              <w:rPr>
                <w:rFonts w:hint="default"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外观较差，酥松、起砂、起皮、空鼓现象，钢结构屋面有锈蚀情况</w:t>
            </w:r>
            <w: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t>缺陷率大于10%</w:t>
            </w:r>
          </w:p>
        </w:tc>
        <w:tc>
          <w:tcPr>
            <w:tcW w:w="567" w:type="dxa"/>
            <w:shd w:val="clear" w:color="auto" w:fill="auto"/>
            <w:noWrap/>
            <w:vAlign w:val="center"/>
          </w:tcPr>
          <w:p w14:paraId="43D3FF4D">
            <w:pPr>
              <w:adjustRightInd w:val="0"/>
              <w:snapToGrid w:val="0"/>
              <w:spacing w:line="240" w:lineRule="auto"/>
              <w:ind w:left="0" w:leftChars="0" w:firstLine="0" w:firstLineChars="0"/>
              <w:jc w:val="center"/>
              <w:rPr>
                <w:rFonts w:hint="default" w:ascii="Times New Roman" w:hAnsi="Times New Roman" w:eastAsia="宋体" w:cs="宋体"/>
                <w:i w:val="0"/>
                <w:iCs w:val="0"/>
                <w:caps w:val="0"/>
                <w:color w:val="000000"/>
                <w:sz w:val="20"/>
                <w:szCs w:val="20"/>
                <w:u w:val="none"/>
                <w:lang w:val="en-US" w:eastAsia="zh-CN"/>
              </w:rPr>
            </w:pPr>
            <w:r>
              <w:rPr>
                <w:rFonts w:hint="eastAsia" w:ascii="Times New Roman" w:hAnsi="Times New Roman" w:cs="宋体"/>
                <w:i w:val="0"/>
                <w:iCs w:val="0"/>
                <w:caps w:val="0"/>
                <w:color w:val="000000"/>
                <w:sz w:val="20"/>
                <w:szCs w:val="20"/>
                <w:u w:val="none"/>
                <w:lang w:val="en-US" w:eastAsia="zh-CN"/>
              </w:rPr>
              <w:t>8</w:t>
            </w:r>
          </w:p>
        </w:tc>
      </w:tr>
      <w:tr w14:paraId="15183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trPr>
        <w:tc>
          <w:tcPr>
            <w:tcW w:w="687" w:type="dxa"/>
            <w:vMerge w:val="continue"/>
            <w:shd w:val="clear" w:color="auto" w:fill="auto"/>
            <w:noWrap/>
            <w:vAlign w:val="center"/>
          </w:tcPr>
          <w:p w14:paraId="3ABDD367">
            <w:pPr>
              <w:adjustRightInd w:val="0"/>
              <w:snapToGrid w:val="0"/>
              <w:spacing w:line="240" w:lineRule="auto"/>
              <w:jc w:val="center"/>
              <w:rPr>
                <w:rFonts w:hint="eastAsia" w:ascii="Times New Roman" w:hAnsi="Times New Roman" w:eastAsia="宋体" w:cs="宋体"/>
                <w:i w:val="0"/>
                <w:iCs w:val="0"/>
                <w:caps w:val="0"/>
                <w:color w:val="000000"/>
                <w:sz w:val="20"/>
                <w:szCs w:val="20"/>
                <w:u w:val="none"/>
              </w:rPr>
            </w:pPr>
          </w:p>
        </w:tc>
        <w:tc>
          <w:tcPr>
            <w:tcW w:w="890" w:type="dxa"/>
            <w:vMerge w:val="continue"/>
            <w:shd w:val="clear" w:color="auto" w:fill="auto"/>
            <w:noWrap/>
            <w:vAlign w:val="center"/>
          </w:tcPr>
          <w:p w14:paraId="0FC20032">
            <w:pPr>
              <w:adjustRightInd w:val="0"/>
              <w:snapToGrid w:val="0"/>
              <w:spacing w:line="240" w:lineRule="auto"/>
              <w:jc w:val="center"/>
              <w:rPr>
                <w:rFonts w:hint="eastAsia" w:ascii="Times New Roman" w:hAnsi="Times New Roman" w:eastAsia="宋体" w:cs="宋体"/>
                <w:i w:val="0"/>
                <w:iCs w:val="0"/>
                <w:caps w:val="0"/>
                <w:color w:val="000000"/>
                <w:sz w:val="20"/>
                <w:szCs w:val="20"/>
                <w:u w:val="none"/>
              </w:rPr>
            </w:pPr>
          </w:p>
        </w:tc>
        <w:tc>
          <w:tcPr>
            <w:tcW w:w="2019" w:type="dxa"/>
            <w:gridSpan w:val="2"/>
            <w:vMerge w:val="restart"/>
            <w:shd w:val="clear" w:color="auto" w:fill="auto"/>
            <w:noWrap/>
            <w:vAlign w:val="center"/>
          </w:tcPr>
          <w:p w14:paraId="4955CBEB">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防水性能和排水能力（40分）</w:t>
            </w:r>
          </w:p>
        </w:tc>
        <w:tc>
          <w:tcPr>
            <w:tcW w:w="1568" w:type="dxa"/>
            <w:vMerge w:val="restart"/>
            <w:shd w:val="clear" w:color="auto" w:fill="auto"/>
            <w:noWrap/>
            <w:vAlign w:val="center"/>
          </w:tcPr>
          <w:p w14:paraId="4D695E0B">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全数检测</w:t>
            </w:r>
          </w:p>
        </w:tc>
        <w:tc>
          <w:tcPr>
            <w:tcW w:w="2059" w:type="dxa"/>
            <w:vMerge w:val="restart"/>
            <w:shd w:val="clear" w:color="auto" w:fill="auto"/>
            <w:noWrap/>
            <w:vAlign w:val="center"/>
          </w:tcPr>
          <w:p w14:paraId="14EA5A9B">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t>以单个检查面为一检测批</w:t>
            </w:r>
          </w:p>
        </w:tc>
        <w:tc>
          <w:tcPr>
            <w:tcW w:w="1786" w:type="dxa"/>
            <w:vMerge w:val="restart"/>
            <w:shd w:val="clear" w:color="auto" w:fill="auto"/>
            <w:noWrap/>
            <w:vAlign w:val="center"/>
          </w:tcPr>
          <w:p w14:paraId="22BB8D6E">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GB 50207</w:t>
            </w:r>
          </w:p>
        </w:tc>
        <w:tc>
          <w:tcPr>
            <w:tcW w:w="1050" w:type="dxa"/>
            <w:vMerge w:val="restart"/>
            <w:shd w:val="clear" w:color="auto" w:fill="auto"/>
            <w:noWrap/>
            <w:vAlign w:val="center"/>
          </w:tcPr>
          <w:p w14:paraId="160BABAD">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评分项</w:t>
            </w:r>
          </w:p>
        </w:tc>
        <w:tc>
          <w:tcPr>
            <w:tcW w:w="3341" w:type="dxa"/>
            <w:shd w:val="clear" w:color="auto" w:fill="auto"/>
            <w:noWrap/>
            <w:vAlign w:val="center"/>
          </w:tcPr>
          <w:p w14:paraId="10E7B071">
            <w:pPr>
              <w:widowControl/>
              <w:adjustRightInd w:val="0"/>
              <w:snapToGrid w:val="0"/>
              <w:spacing w:line="240" w:lineRule="auto"/>
              <w:ind w:firstLine="0" w:firstLineChars="0"/>
              <w:jc w:val="center"/>
              <w:textAlignment w:val="center"/>
              <w:rPr>
                <w:rFonts w:hint="default"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无渗漏现象，防水材料铺设规范符合要求，细部节点处理得当</w:t>
            </w:r>
          </w:p>
        </w:tc>
        <w:tc>
          <w:tcPr>
            <w:tcW w:w="567" w:type="dxa"/>
            <w:shd w:val="clear" w:color="auto" w:fill="auto"/>
            <w:noWrap/>
            <w:vAlign w:val="center"/>
          </w:tcPr>
          <w:p w14:paraId="707F9584">
            <w:pPr>
              <w:adjustRightInd w:val="0"/>
              <w:snapToGrid w:val="0"/>
              <w:spacing w:line="240" w:lineRule="auto"/>
              <w:ind w:left="0" w:leftChars="0" w:firstLine="0" w:firstLineChars="0"/>
              <w:jc w:val="center"/>
              <w:rPr>
                <w:rFonts w:hint="default" w:ascii="Times New Roman" w:hAnsi="Times New Roman" w:eastAsia="宋体" w:cs="宋体"/>
                <w:i w:val="0"/>
                <w:iCs w:val="0"/>
                <w:caps w:val="0"/>
                <w:color w:val="000000"/>
                <w:sz w:val="20"/>
                <w:szCs w:val="20"/>
                <w:u w:val="none"/>
                <w:lang w:val="en-US"/>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40</w:t>
            </w:r>
          </w:p>
        </w:tc>
      </w:tr>
      <w:tr w14:paraId="2554C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8" w:hRule="atLeast"/>
        </w:trPr>
        <w:tc>
          <w:tcPr>
            <w:tcW w:w="687" w:type="dxa"/>
            <w:vMerge w:val="continue"/>
            <w:shd w:val="clear" w:color="auto" w:fill="auto"/>
            <w:noWrap/>
            <w:vAlign w:val="center"/>
          </w:tcPr>
          <w:p w14:paraId="054F51B5">
            <w:pPr>
              <w:adjustRightInd w:val="0"/>
              <w:snapToGrid w:val="0"/>
              <w:spacing w:line="240" w:lineRule="auto"/>
              <w:jc w:val="center"/>
              <w:rPr>
                <w:rFonts w:hint="eastAsia" w:ascii="Times New Roman" w:hAnsi="Times New Roman" w:eastAsia="宋体" w:cs="宋体"/>
                <w:i w:val="0"/>
                <w:iCs w:val="0"/>
                <w:caps w:val="0"/>
                <w:color w:val="000000"/>
                <w:sz w:val="20"/>
                <w:szCs w:val="20"/>
                <w:u w:val="none"/>
              </w:rPr>
            </w:pPr>
          </w:p>
        </w:tc>
        <w:tc>
          <w:tcPr>
            <w:tcW w:w="890" w:type="dxa"/>
            <w:vMerge w:val="continue"/>
            <w:shd w:val="clear" w:color="auto" w:fill="auto"/>
            <w:noWrap/>
            <w:vAlign w:val="center"/>
          </w:tcPr>
          <w:p w14:paraId="3F3AA476">
            <w:pPr>
              <w:adjustRightInd w:val="0"/>
              <w:snapToGrid w:val="0"/>
              <w:spacing w:line="240" w:lineRule="auto"/>
              <w:jc w:val="center"/>
              <w:rPr>
                <w:rFonts w:hint="eastAsia" w:ascii="Times New Roman" w:hAnsi="Times New Roman" w:eastAsia="宋体" w:cs="宋体"/>
                <w:i w:val="0"/>
                <w:iCs w:val="0"/>
                <w:caps w:val="0"/>
                <w:color w:val="000000"/>
                <w:sz w:val="20"/>
                <w:szCs w:val="20"/>
                <w:u w:val="none"/>
              </w:rPr>
            </w:pPr>
          </w:p>
        </w:tc>
        <w:tc>
          <w:tcPr>
            <w:tcW w:w="2019" w:type="dxa"/>
            <w:gridSpan w:val="2"/>
            <w:vMerge w:val="continue"/>
            <w:shd w:val="clear" w:color="auto" w:fill="auto"/>
            <w:noWrap/>
            <w:vAlign w:val="center"/>
          </w:tcPr>
          <w:p w14:paraId="5832DE8D">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568" w:type="dxa"/>
            <w:vMerge w:val="continue"/>
            <w:shd w:val="clear" w:color="auto" w:fill="auto"/>
            <w:noWrap/>
            <w:vAlign w:val="center"/>
          </w:tcPr>
          <w:p w14:paraId="5E6ED4BC">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59" w:type="dxa"/>
            <w:vMerge w:val="continue"/>
            <w:shd w:val="clear" w:color="auto" w:fill="auto"/>
            <w:noWrap/>
            <w:vAlign w:val="center"/>
          </w:tcPr>
          <w:p w14:paraId="1345F5B6">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p>
        </w:tc>
        <w:tc>
          <w:tcPr>
            <w:tcW w:w="1786" w:type="dxa"/>
            <w:vMerge w:val="continue"/>
            <w:shd w:val="clear" w:color="auto" w:fill="auto"/>
            <w:noWrap/>
            <w:vAlign w:val="center"/>
          </w:tcPr>
          <w:p w14:paraId="41A8F8B4">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p>
        </w:tc>
        <w:tc>
          <w:tcPr>
            <w:tcW w:w="1050" w:type="dxa"/>
            <w:vMerge w:val="continue"/>
            <w:shd w:val="clear" w:color="auto" w:fill="auto"/>
            <w:noWrap/>
            <w:vAlign w:val="center"/>
          </w:tcPr>
          <w:p w14:paraId="58D96834">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noWrap/>
            <w:vAlign w:val="center"/>
          </w:tcPr>
          <w:p w14:paraId="4023639A">
            <w:pPr>
              <w:widowControl/>
              <w:adjustRightInd w:val="0"/>
              <w:snapToGrid w:val="0"/>
              <w:spacing w:line="240" w:lineRule="auto"/>
              <w:ind w:firstLine="0" w:firstLineChars="0"/>
              <w:jc w:val="center"/>
              <w:textAlignment w:val="center"/>
              <w:rPr>
                <w:rFonts w:hint="default"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局部出现渗漏，防水材料有少量瑕疵，节点处理基本合格</w:t>
            </w:r>
          </w:p>
        </w:tc>
        <w:tc>
          <w:tcPr>
            <w:tcW w:w="567" w:type="dxa"/>
            <w:shd w:val="clear" w:color="auto" w:fill="auto"/>
            <w:noWrap/>
            <w:vAlign w:val="center"/>
          </w:tcPr>
          <w:p w14:paraId="04CC3C53">
            <w:pPr>
              <w:adjustRightInd w:val="0"/>
              <w:snapToGrid w:val="0"/>
              <w:spacing w:line="240" w:lineRule="auto"/>
              <w:ind w:left="0" w:leftChars="0" w:firstLine="0" w:firstLineChars="0"/>
              <w:jc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25</w:t>
            </w:r>
          </w:p>
        </w:tc>
      </w:tr>
      <w:tr w14:paraId="56410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7" w:hRule="atLeast"/>
        </w:trPr>
        <w:tc>
          <w:tcPr>
            <w:tcW w:w="687" w:type="dxa"/>
            <w:vMerge w:val="continue"/>
            <w:shd w:val="clear" w:color="auto" w:fill="auto"/>
            <w:noWrap/>
            <w:vAlign w:val="center"/>
          </w:tcPr>
          <w:p w14:paraId="68277374">
            <w:pPr>
              <w:adjustRightInd w:val="0"/>
              <w:snapToGrid w:val="0"/>
              <w:spacing w:line="240" w:lineRule="auto"/>
              <w:jc w:val="center"/>
              <w:rPr>
                <w:rFonts w:hint="eastAsia" w:ascii="Times New Roman" w:hAnsi="Times New Roman" w:eastAsia="宋体" w:cs="宋体"/>
                <w:i w:val="0"/>
                <w:iCs w:val="0"/>
                <w:caps w:val="0"/>
                <w:color w:val="000000"/>
                <w:sz w:val="20"/>
                <w:szCs w:val="20"/>
                <w:u w:val="none"/>
              </w:rPr>
            </w:pPr>
          </w:p>
        </w:tc>
        <w:tc>
          <w:tcPr>
            <w:tcW w:w="890" w:type="dxa"/>
            <w:vMerge w:val="continue"/>
            <w:shd w:val="clear" w:color="auto" w:fill="auto"/>
            <w:noWrap/>
            <w:vAlign w:val="center"/>
          </w:tcPr>
          <w:p w14:paraId="7274994E">
            <w:pPr>
              <w:adjustRightInd w:val="0"/>
              <w:snapToGrid w:val="0"/>
              <w:spacing w:line="240" w:lineRule="auto"/>
              <w:jc w:val="center"/>
              <w:rPr>
                <w:rFonts w:hint="eastAsia" w:ascii="Times New Roman" w:hAnsi="Times New Roman" w:eastAsia="宋体" w:cs="宋体"/>
                <w:i w:val="0"/>
                <w:iCs w:val="0"/>
                <w:caps w:val="0"/>
                <w:color w:val="000000"/>
                <w:sz w:val="20"/>
                <w:szCs w:val="20"/>
                <w:u w:val="none"/>
              </w:rPr>
            </w:pPr>
          </w:p>
        </w:tc>
        <w:tc>
          <w:tcPr>
            <w:tcW w:w="2019" w:type="dxa"/>
            <w:gridSpan w:val="2"/>
            <w:vMerge w:val="continue"/>
            <w:shd w:val="clear" w:color="auto" w:fill="auto"/>
            <w:noWrap/>
            <w:vAlign w:val="center"/>
          </w:tcPr>
          <w:p w14:paraId="378EEA22">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p>
        </w:tc>
        <w:tc>
          <w:tcPr>
            <w:tcW w:w="1568" w:type="dxa"/>
            <w:vMerge w:val="continue"/>
            <w:shd w:val="clear" w:color="auto" w:fill="auto"/>
            <w:noWrap/>
            <w:vAlign w:val="center"/>
          </w:tcPr>
          <w:p w14:paraId="7D5C2C56">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59" w:type="dxa"/>
            <w:vMerge w:val="continue"/>
            <w:shd w:val="clear" w:color="auto" w:fill="auto"/>
            <w:noWrap/>
            <w:vAlign w:val="center"/>
          </w:tcPr>
          <w:p w14:paraId="6D0C15A1">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p>
        </w:tc>
        <w:tc>
          <w:tcPr>
            <w:tcW w:w="1786" w:type="dxa"/>
            <w:vMerge w:val="continue"/>
            <w:shd w:val="clear" w:color="auto" w:fill="auto"/>
            <w:noWrap/>
            <w:vAlign w:val="center"/>
          </w:tcPr>
          <w:p w14:paraId="32670E28">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p>
        </w:tc>
        <w:tc>
          <w:tcPr>
            <w:tcW w:w="1050" w:type="dxa"/>
            <w:vMerge w:val="continue"/>
            <w:shd w:val="clear" w:color="auto" w:fill="auto"/>
            <w:noWrap/>
            <w:vAlign w:val="center"/>
          </w:tcPr>
          <w:p w14:paraId="6C84536D">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noWrap/>
            <w:vAlign w:val="center"/>
          </w:tcPr>
          <w:p w14:paraId="246197FB">
            <w:pPr>
              <w:widowControl/>
              <w:adjustRightInd w:val="0"/>
              <w:snapToGrid w:val="0"/>
              <w:spacing w:line="240" w:lineRule="auto"/>
              <w:ind w:firstLine="0" w:firstLineChars="0"/>
              <w:jc w:val="center"/>
              <w:textAlignment w:val="center"/>
              <w:rPr>
                <w:rFonts w:hint="default"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有明显渗漏点，有明水，防水卷材铺设、节点处理不符合标准要求</w:t>
            </w:r>
          </w:p>
        </w:tc>
        <w:tc>
          <w:tcPr>
            <w:tcW w:w="567" w:type="dxa"/>
            <w:shd w:val="clear" w:color="auto" w:fill="auto"/>
            <w:noWrap/>
            <w:vAlign w:val="center"/>
          </w:tcPr>
          <w:p w14:paraId="593D1959">
            <w:pPr>
              <w:adjustRightInd w:val="0"/>
              <w:snapToGrid w:val="0"/>
              <w:spacing w:line="240" w:lineRule="auto"/>
              <w:ind w:left="0" w:leftChars="0" w:firstLine="0" w:firstLineChars="0"/>
              <w:jc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13</w:t>
            </w:r>
          </w:p>
        </w:tc>
      </w:tr>
      <w:tr w14:paraId="43431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rPr>
        <w:tc>
          <w:tcPr>
            <w:tcW w:w="687" w:type="dxa"/>
            <w:vMerge w:val="continue"/>
            <w:shd w:val="clear" w:color="auto" w:fill="auto"/>
            <w:noWrap/>
            <w:vAlign w:val="center"/>
          </w:tcPr>
          <w:p w14:paraId="2FA8A551">
            <w:pPr>
              <w:adjustRightInd w:val="0"/>
              <w:snapToGrid w:val="0"/>
              <w:spacing w:line="240" w:lineRule="auto"/>
              <w:jc w:val="center"/>
              <w:rPr>
                <w:rFonts w:hint="eastAsia" w:ascii="Times New Roman" w:hAnsi="Times New Roman" w:eastAsia="宋体" w:cs="宋体"/>
                <w:i w:val="0"/>
                <w:iCs w:val="0"/>
                <w:caps w:val="0"/>
                <w:color w:val="000000"/>
                <w:sz w:val="20"/>
                <w:szCs w:val="20"/>
                <w:u w:val="none"/>
              </w:rPr>
            </w:pPr>
          </w:p>
        </w:tc>
        <w:tc>
          <w:tcPr>
            <w:tcW w:w="890" w:type="dxa"/>
            <w:vMerge w:val="continue"/>
            <w:shd w:val="clear" w:color="auto" w:fill="auto"/>
            <w:noWrap/>
            <w:vAlign w:val="center"/>
          </w:tcPr>
          <w:p w14:paraId="0AEA4065">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restart"/>
            <w:shd w:val="clear" w:color="auto" w:fill="auto"/>
            <w:vAlign w:val="center"/>
          </w:tcPr>
          <w:p w14:paraId="524A4578">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1"/>
                <w:szCs w:val="21"/>
                <w:highlight w:val="none"/>
                <w:u w:val="none"/>
                <w:lang w:val="en-US" w:eastAsia="zh-CN" w:bidi="ar"/>
                <w14:textFill>
                  <w14:solidFill>
                    <w14:schemeClr w14:val="tx1"/>
                  </w14:solidFill>
                </w14:textFill>
              </w:rPr>
            </w:pPr>
            <w:r>
              <w:rPr>
                <w:rFonts w:ascii="Times New Roman" w:hAnsi="Times New Roman" w:cs="宋体"/>
                <w:caps w:val="0"/>
                <w:kern w:val="0"/>
                <w:sz w:val="21"/>
                <w:szCs w:val="21"/>
                <w:highlight w:val="none"/>
                <w:lang w:bidi="ar"/>
              </w:rPr>
              <w:t>保温隔热性能</w:t>
            </w: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（30分）</w:t>
            </w:r>
          </w:p>
        </w:tc>
        <w:tc>
          <w:tcPr>
            <w:tcW w:w="1568" w:type="dxa"/>
            <w:vMerge w:val="restart"/>
            <w:shd w:val="clear" w:color="auto" w:fill="auto"/>
            <w:noWrap/>
            <w:vAlign w:val="center"/>
          </w:tcPr>
          <w:p w14:paraId="647FC123">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1"/>
                <w:szCs w:val="21"/>
                <w:u w:val="none"/>
                <w:lang w:val="en-US" w:eastAsia="zh-CN" w:bidi="ar"/>
                <w14:textFill>
                  <w14:solidFill>
                    <w14:schemeClr w14:val="tx1"/>
                  </w14:solidFill>
                </w14:textFill>
              </w:rPr>
              <w:t>全数检测</w:t>
            </w:r>
          </w:p>
        </w:tc>
        <w:tc>
          <w:tcPr>
            <w:tcW w:w="2059" w:type="dxa"/>
            <w:vMerge w:val="restart"/>
            <w:shd w:val="clear" w:color="auto" w:fill="auto"/>
            <w:noWrap/>
            <w:vAlign w:val="center"/>
          </w:tcPr>
          <w:p w14:paraId="5C9E9E84">
            <w:pPr>
              <w:widowControl/>
              <w:adjustRightInd w:val="0"/>
              <w:snapToGrid w:val="0"/>
              <w:spacing w:line="240" w:lineRule="auto"/>
              <w:ind w:firstLine="0" w:firstLineChars="0"/>
              <w:jc w:val="center"/>
              <w:textAlignment w:val="center"/>
              <w:rPr>
                <w:rFonts w:hint="default"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t>以单个检查面为一检测批</w:t>
            </w:r>
          </w:p>
        </w:tc>
        <w:tc>
          <w:tcPr>
            <w:tcW w:w="1786" w:type="dxa"/>
            <w:vMerge w:val="restart"/>
            <w:shd w:val="clear" w:color="auto" w:fill="auto"/>
            <w:noWrap/>
            <w:vAlign w:val="center"/>
          </w:tcPr>
          <w:p w14:paraId="4276F9DB">
            <w:pPr>
              <w:widowControl/>
              <w:adjustRightInd w:val="0"/>
              <w:snapToGrid w:val="0"/>
              <w:spacing w:line="240" w:lineRule="auto"/>
              <w:ind w:firstLine="0" w:firstLineChars="0"/>
              <w:jc w:val="center"/>
              <w:textAlignment w:val="center"/>
              <w:rPr>
                <w:rFonts w:hint="default" w:ascii="Times New Roman" w:hAnsi="Times New Roman" w:cs="Times New Roman"/>
                <w:b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GB 50207</w:t>
            </w:r>
          </w:p>
        </w:tc>
        <w:tc>
          <w:tcPr>
            <w:tcW w:w="1050" w:type="dxa"/>
            <w:vMerge w:val="restart"/>
            <w:shd w:val="clear" w:color="auto" w:fill="auto"/>
            <w:noWrap/>
            <w:vAlign w:val="center"/>
          </w:tcPr>
          <w:p w14:paraId="70CE5F07">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t>评分项</w:t>
            </w:r>
          </w:p>
        </w:tc>
        <w:tc>
          <w:tcPr>
            <w:tcW w:w="3341" w:type="dxa"/>
            <w:shd w:val="clear" w:color="auto" w:fill="auto"/>
            <w:noWrap/>
            <w:vAlign w:val="center"/>
          </w:tcPr>
          <w:p w14:paraId="6408AA76">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caps w:val="0"/>
                <w:kern w:val="0"/>
                <w:sz w:val="21"/>
                <w:szCs w:val="21"/>
                <w:lang w:val="en-US" w:eastAsia="zh-CN" w:bidi="ar"/>
              </w:rPr>
            </w:pPr>
            <w:r>
              <w:rPr>
                <w:rFonts w:hint="eastAsia" w:ascii="Times New Roman" w:hAnsi="Times New Roman" w:cs="宋体"/>
                <w:caps w:val="0"/>
                <w:kern w:val="0"/>
                <w:sz w:val="21"/>
                <w:szCs w:val="21"/>
                <w:lang w:bidi="ar"/>
              </w:rPr>
              <w:t>符合标准要求</w:t>
            </w:r>
          </w:p>
        </w:tc>
        <w:tc>
          <w:tcPr>
            <w:tcW w:w="567" w:type="dxa"/>
            <w:shd w:val="clear" w:color="auto" w:fill="auto"/>
            <w:noWrap/>
            <w:vAlign w:val="center"/>
          </w:tcPr>
          <w:p w14:paraId="474D713D">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30</w:t>
            </w:r>
          </w:p>
        </w:tc>
      </w:tr>
      <w:tr w14:paraId="61692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687" w:type="dxa"/>
            <w:vMerge w:val="continue"/>
            <w:shd w:val="clear" w:color="auto" w:fill="auto"/>
            <w:noWrap/>
            <w:vAlign w:val="center"/>
          </w:tcPr>
          <w:p w14:paraId="1C6B3BDE">
            <w:pPr>
              <w:adjustRightInd w:val="0"/>
              <w:snapToGrid w:val="0"/>
              <w:spacing w:line="240" w:lineRule="auto"/>
              <w:jc w:val="center"/>
              <w:rPr>
                <w:rFonts w:hint="eastAsia" w:ascii="Times New Roman" w:hAnsi="Times New Roman" w:eastAsia="宋体" w:cs="宋体"/>
                <w:i w:val="0"/>
                <w:iCs w:val="0"/>
                <w:caps w:val="0"/>
                <w:color w:val="000000"/>
                <w:sz w:val="20"/>
                <w:szCs w:val="20"/>
                <w:u w:val="none"/>
              </w:rPr>
            </w:pPr>
          </w:p>
        </w:tc>
        <w:tc>
          <w:tcPr>
            <w:tcW w:w="890" w:type="dxa"/>
            <w:vMerge w:val="continue"/>
            <w:shd w:val="clear" w:color="auto" w:fill="auto"/>
            <w:noWrap/>
            <w:vAlign w:val="center"/>
          </w:tcPr>
          <w:p w14:paraId="1279D5CD">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continue"/>
            <w:shd w:val="clear" w:color="auto" w:fill="auto"/>
            <w:vAlign w:val="center"/>
          </w:tcPr>
          <w:p w14:paraId="115923E1">
            <w:pPr>
              <w:keepNext w:val="0"/>
              <w:keepLines w:val="0"/>
              <w:widowControl/>
              <w:suppressLineNumbers w:val="0"/>
              <w:adjustRightInd w:val="0"/>
              <w:snapToGrid w:val="0"/>
              <w:spacing w:line="240" w:lineRule="auto"/>
              <w:ind w:firstLine="0" w:firstLineChars="0"/>
              <w:jc w:val="center"/>
              <w:textAlignment w:val="center"/>
              <w:rPr>
                <w:rFonts w:ascii="Times New Roman" w:hAnsi="Times New Roman" w:cs="宋体"/>
                <w:caps w:val="0"/>
                <w:kern w:val="0"/>
                <w:sz w:val="21"/>
                <w:szCs w:val="21"/>
                <w:highlight w:val="yellow"/>
                <w:lang w:bidi="ar"/>
              </w:rPr>
            </w:pPr>
          </w:p>
        </w:tc>
        <w:tc>
          <w:tcPr>
            <w:tcW w:w="1568" w:type="dxa"/>
            <w:vMerge w:val="continue"/>
            <w:shd w:val="clear" w:color="auto" w:fill="auto"/>
            <w:noWrap/>
            <w:vAlign w:val="center"/>
          </w:tcPr>
          <w:p w14:paraId="2667154C">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1"/>
                <w:szCs w:val="21"/>
                <w:u w:val="none"/>
                <w:lang w:val="en-US" w:eastAsia="zh-CN" w:bidi="ar"/>
                <w14:textFill>
                  <w14:solidFill>
                    <w14:schemeClr w14:val="tx1"/>
                  </w14:solidFill>
                </w14:textFill>
              </w:rPr>
            </w:pPr>
          </w:p>
        </w:tc>
        <w:tc>
          <w:tcPr>
            <w:tcW w:w="2059" w:type="dxa"/>
            <w:vMerge w:val="continue"/>
            <w:shd w:val="clear" w:color="auto" w:fill="auto"/>
            <w:noWrap/>
            <w:vAlign w:val="center"/>
          </w:tcPr>
          <w:p w14:paraId="79D4BA20">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p>
        </w:tc>
        <w:tc>
          <w:tcPr>
            <w:tcW w:w="1786" w:type="dxa"/>
            <w:vMerge w:val="continue"/>
            <w:shd w:val="clear" w:color="auto" w:fill="auto"/>
            <w:noWrap/>
            <w:vAlign w:val="center"/>
          </w:tcPr>
          <w:p w14:paraId="74CDAB19">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p>
        </w:tc>
        <w:tc>
          <w:tcPr>
            <w:tcW w:w="1050" w:type="dxa"/>
            <w:vMerge w:val="continue"/>
            <w:shd w:val="clear" w:color="auto" w:fill="auto"/>
            <w:noWrap/>
            <w:vAlign w:val="center"/>
          </w:tcPr>
          <w:p w14:paraId="5DA3A423">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noWrap/>
            <w:vAlign w:val="center"/>
          </w:tcPr>
          <w:p w14:paraId="02832091">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caps w:val="0"/>
                <w:kern w:val="0"/>
                <w:sz w:val="21"/>
                <w:szCs w:val="21"/>
                <w:lang w:val="en-US" w:eastAsia="zh-CN" w:bidi="ar"/>
              </w:rPr>
            </w:pPr>
            <w:r>
              <w:rPr>
                <w:rFonts w:hint="eastAsia" w:ascii="Times New Roman" w:hAnsi="Times New Roman" w:cs="宋体"/>
                <w:caps w:val="0"/>
                <w:kern w:val="0"/>
                <w:sz w:val="21"/>
                <w:szCs w:val="21"/>
                <w:lang w:bidi="ar"/>
              </w:rPr>
              <w:t>局部</w:t>
            </w:r>
            <w:r>
              <w:rPr>
                <w:rFonts w:ascii="Times New Roman" w:hAnsi="Times New Roman" w:cs="宋体"/>
                <w:caps w:val="0"/>
                <w:kern w:val="0"/>
                <w:sz w:val="21"/>
                <w:szCs w:val="21"/>
                <w:lang w:bidi="ar"/>
              </w:rPr>
              <w:t>出现</w:t>
            </w:r>
            <w:r>
              <w:rPr>
                <w:rFonts w:hint="eastAsia" w:ascii="Times New Roman" w:hAnsi="Times New Roman" w:cs="宋体"/>
                <w:caps w:val="0"/>
                <w:kern w:val="0"/>
                <w:sz w:val="21"/>
                <w:szCs w:val="21"/>
                <w:lang w:bidi="ar"/>
              </w:rPr>
              <w:t>热工缺陷</w:t>
            </w:r>
          </w:p>
        </w:tc>
        <w:tc>
          <w:tcPr>
            <w:tcW w:w="567" w:type="dxa"/>
            <w:shd w:val="clear" w:color="auto" w:fill="auto"/>
            <w:noWrap/>
            <w:vAlign w:val="center"/>
          </w:tcPr>
          <w:p w14:paraId="3BE40251">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15</w:t>
            </w:r>
          </w:p>
        </w:tc>
      </w:tr>
      <w:tr w14:paraId="0A634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687" w:type="dxa"/>
            <w:vMerge w:val="continue"/>
            <w:shd w:val="clear" w:color="auto" w:fill="auto"/>
            <w:noWrap/>
            <w:vAlign w:val="center"/>
          </w:tcPr>
          <w:p w14:paraId="481C4F0E">
            <w:pPr>
              <w:adjustRightInd w:val="0"/>
              <w:snapToGrid w:val="0"/>
              <w:spacing w:line="240" w:lineRule="auto"/>
              <w:jc w:val="center"/>
              <w:rPr>
                <w:rFonts w:hint="eastAsia" w:ascii="Times New Roman" w:hAnsi="Times New Roman" w:eastAsia="宋体" w:cs="宋体"/>
                <w:i w:val="0"/>
                <w:iCs w:val="0"/>
                <w:caps w:val="0"/>
                <w:color w:val="000000"/>
                <w:sz w:val="20"/>
                <w:szCs w:val="20"/>
                <w:u w:val="none"/>
              </w:rPr>
            </w:pPr>
          </w:p>
        </w:tc>
        <w:tc>
          <w:tcPr>
            <w:tcW w:w="890" w:type="dxa"/>
            <w:vMerge w:val="continue"/>
            <w:shd w:val="clear" w:color="auto" w:fill="auto"/>
            <w:noWrap/>
            <w:vAlign w:val="center"/>
          </w:tcPr>
          <w:p w14:paraId="489BC292">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continue"/>
            <w:shd w:val="clear" w:color="auto" w:fill="auto"/>
            <w:vAlign w:val="center"/>
          </w:tcPr>
          <w:p w14:paraId="6AD3F2B2">
            <w:pPr>
              <w:keepNext w:val="0"/>
              <w:keepLines w:val="0"/>
              <w:widowControl/>
              <w:suppressLineNumbers w:val="0"/>
              <w:adjustRightInd w:val="0"/>
              <w:snapToGrid w:val="0"/>
              <w:spacing w:line="240" w:lineRule="auto"/>
              <w:ind w:firstLine="0" w:firstLineChars="0"/>
              <w:jc w:val="center"/>
              <w:textAlignment w:val="center"/>
              <w:rPr>
                <w:rFonts w:ascii="Times New Roman" w:hAnsi="Times New Roman" w:cs="宋体"/>
                <w:caps w:val="0"/>
                <w:kern w:val="0"/>
                <w:sz w:val="21"/>
                <w:szCs w:val="21"/>
                <w:highlight w:val="yellow"/>
                <w:lang w:bidi="ar"/>
              </w:rPr>
            </w:pPr>
          </w:p>
        </w:tc>
        <w:tc>
          <w:tcPr>
            <w:tcW w:w="1568" w:type="dxa"/>
            <w:vMerge w:val="continue"/>
            <w:shd w:val="clear" w:color="auto" w:fill="auto"/>
            <w:noWrap/>
            <w:vAlign w:val="center"/>
          </w:tcPr>
          <w:p w14:paraId="54285EE5">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1"/>
                <w:szCs w:val="21"/>
                <w:u w:val="none"/>
                <w:lang w:val="en-US" w:eastAsia="zh-CN" w:bidi="ar"/>
                <w14:textFill>
                  <w14:solidFill>
                    <w14:schemeClr w14:val="tx1"/>
                  </w14:solidFill>
                </w14:textFill>
              </w:rPr>
            </w:pPr>
          </w:p>
        </w:tc>
        <w:tc>
          <w:tcPr>
            <w:tcW w:w="2059" w:type="dxa"/>
            <w:vMerge w:val="continue"/>
            <w:shd w:val="clear" w:color="auto" w:fill="auto"/>
            <w:noWrap/>
            <w:vAlign w:val="center"/>
          </w:tcPr>
          <w:p w14:paraId="3FA89C31">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p>
        </w:tc>
        <w:tc>
          <w:tcPr>
            <w:tcW w:w="1786" w:type="dxa"/>
            <w:vMerge w:val="continue"/>
            <w:shd w:val="clear" w:color="auto" w:fill="auto"/>
            <w:noWrap/>
            <w:vAlign w:val="center"/>
          </w:tcPr>
          <w:p w14:paraId="1426970B">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p>
        </w:tc>
        <w:tc>
          <w:tcPr>
            <w:tcW w:w="1050" w:type="dxa"/>
            <w:vMerge w:val="continue"/>
            <w:shd w:val="clear" w:color="auto" w:fill="auto"/>
            <w:noWrap/>
            <w:vAlign w:val="center"/>
          </w:tcPr>
          <w:p w14:paraId="73B53F02">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noWrap/>
            <w:vAlign w:val="center"/>
          </w:tcPr>
          <w:p w14:paraId="2CC924AB">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caps w:val="0"/>
                <w:kern w:val="0"/>
                <w:sz w:val="21"/>
                <w:szCs w:val="21"/>
                <w:lang w:val="en-US" w:eastAsia="zh-CN" w:bidi="ar"/>
              </w:rPr>
            </w:pPr>
            <w:r>
              <w:rPr>
                <w:rFonts w:ascii="Times New Roman" w:hAnsi="Times New Roman" w:cs="宋体"/>
                <w:caps w:val="0"/>
                <w:kern w:val="0"/>
                <w:sz w:val="21"/>
                <w:szCs w:val="21"/>
                <w:lang w:bidi="ar"/>
              </w:rPr>
              <w:t>有</w:t>
            </w:r>
            <w:r>
              <w:rPr>
                <w:rFonts w:hint="eastAsia" w:ascii="Times New Roman" w:hAnsi="Times New Roman" w:cs="宋体"/>
                <w:caps w:val="0"/>
                <w:kern w:val="0"/>
                <w:sz w:val="21"/>
                <w:szCs w:val="21"/>
                <w:lang w:bidi="ar"/>
              </w:rPr>
              <w:t>大面积热工缺陷区域，保温材料脱落或缺失情况</w:t>
            </w:r>
          </w:p>
        </w:tc>
        <w:tc>
          <w:tcPr>
            <w:tcW w:w="567" w:type="dxa"/>
            <w:shd w:val="clear" w:color="auto" w:fill="auto"/>
            <w:noWrap/>
            <w:vAlign w:val="center"/>
          </w:tcPr>
          <w:p w14:paraId="62733F3F">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8</w:t>
            </w:r>
          </w:p>
        </w:tc>
      </w:tr>
      <w:tr w14:paraId="5C96C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687" w:type="dxa"/>
            <w:vMerge w:val="continue"/>
            <w:shd w:val="clear" w:color="auto" w:fill="auto"/>
            <w:noWrap/>
            <w:vAlign w:val="center"/>
          </w:tcPr>
          <w:p w14:paraId="01728B19">
            <w:pPr>
              <w:adjustRightInd w:val="0"/>
              <w:snapToGrid w:val="0"/>
              <w:spacing w:line="240" w:lineRule="auto"/>
              <w:jc w:val="center"/>
              <w:rPr>
                <w:rFonts w:hint="eastAsia" w:ascii="Times New Roman" w:hAnsi="Times New Roman" w:eastAsia="宋体" w:cs="宋体"/>
                <w:i w:val="0"/>
                <w:iCs w:val="0"/>
                <w:caps w:val="0"/>
                <w:color w:val="000000"/>
                <w:sz w:val="20"/>
                <w:szCs w:val="20"/>
                <w:u w:val="none"/>
              </w:rPr>
            </w:pPr>
          </w:p>
        </w:tc>
        <w:tc>
          <w:tcPr>
            <w:tcW w:w="890" w:type="dxa"/>
            <w:vMerge w:val="restart"/>
            <w:shd w:val="clear" w:color="auto" w:fill="auto"/>
            <w:noWrap/>
            <w:vAlign w:val="center"/>
          </w:tcPr>
          <w:p w14:paraId="5067CA49">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门窗幕墙系统</w:t>
            </w:r>
          </w:p>
        </w:tc>
        <w:tc>
          <w:tcPr>
            <w:tcW w:w="2019" w:type="dxa"/>
            <w:gridSpan w:val="2"/>
            <w:vMerge w:val="restart"/>
            <w:shd w:val="clear" w:color="auto" w:fill="auto"/>
            <w:vAlign w:val="center"/>
          </w:tcPr>
          <w:p w14:paraId="06086045">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t>外观质量</w:t>
            </w: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（20分）</w:t>
            </w:r>
          </w:p>
        </w:tc>
        <w:tc>
          <w:tcPr>
            <w:tcW w:w="1568" w:type="dxa"/>
            <w:vMerge w:val="restart"/>
            <w:shd w:val="clear" w:color="auto" w:fill="auto"/>
            <w:noWrap/>
            <w:vAlign w:val="center"/>
          </w:tcPr>
          <w:p w14:paraId="5085D4B2">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t>全数检测</w:t>
            </w:r>
          </w:p>
        </w:tc>
        <w:tc>
          <w:tcPr>
            <w:tcW w:w="2059" w:type="dxa"/>
            <w:vMerge w:val="restart"/>
            <w:shd w:val="clear" w:color="auto" w:fill="auto"/>
            <w:noWrap/>
            <w:vAlign w:val="center"/>
          </w:tcPr>
          <w:p w14:paraId="7FDEE03F">
            <w:pPr>
              <w:widowControl/>
              <w:adjustRightInd w:val="0"/>
              <w:snapToGrid w:val="0"/>
              <w:spacing w:line="240" w:lineRule="auto"/>
              <w:ind w:firstLine="0" w:firstLineChars="0"/>
              <w:jc w:val="center"/>
              <w:textAlignment w:val="center"/>
              <w:rPr>
                <w:rFonts w:hint="eastAsia"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以单个检查面为一检测批</w:t>
            </w:r>
          </w:p>
        </w:tc>
        <w:tc>
          <w:tcPr>
            <w:tcW w:w="1786" w:type="dxa"/>
            <w:vMerge w:val="restart"/>
            <w:shd w:val="clear" w:color="auto" w:fill="auto"/>
            <w:noWrap/>
            <w:vAlign w:val="center"/>
          </w:tcPr>
          <w:p w14:paraId="295616D0">
            <w:pPr>
              <w:widowControl/>
              <w:adjustRightInd w:val="0"/>
              <w:snapToGrid w:val="0"/>
              <w:spacing w:line="240" w:lineRule="auto"/>
              <w:ind w:firstLine="0" w:firstLineChars="0"/>
              <w:jc w:val="center"/>
              <w:textAlignment w:val="center"/>
              <w:rPr>
                <w:rFonts w:hint="eastAsia" w:ascii="Times New Roman" w:hAnsi="Times New Roman" w:cs="Times New Roman"/>
                <w:b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b w:val="0"/>
                <w:caps w:val="0"/>
                <w:color w:val="000000" w:themeColor="text1"/>
                <w:kern w:val="0"/>
                <w:sz w:val="20"/>
                <w:szCs w:val="20"/>
                <w:u w:val="none"/>
                <w:lang w:val="en-US" w:eastAsia="zh-CN" w:bidi="ar"/>
                <w14:textFill>
                  <w14:solidFill>
                    <w14:schemeClr w14:val="tx1"/>
                  </w14:solidFill>
                </w14:textFill>
              </w:rPr>
              <w:t>GB/T 21086</w:t>
            </w:r>
          </w:p>
          <w:p w14:paraId="0557105F">
            <w:pPr>
              <w:widowControl/>
              <w:adjustRightInd w:val="0"/>
              <w:snapToGrid w:val="0"/>
              <w:spacing w:line="240" w:lineRule="auto"/>
              <w:ind w:firstLine="0" w:firstLineChars="0"/>
              <w:jc w:val="center"/>
              <w:textAlignment w:val="center"/>
              <w:rPr>
                <w:rFonts w:hint="eastAsia" w:ascii="Times New Roman" w:hAnsi="Times New Roman" w:cs="Times New Roman"/>
                <w:b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b w:val="0"/>
                <w:caps w:val="0"/>
                <w:color w:val="000000" w:themeColor="text1"/>
                <w:kern w:val="0"/>
                <w:sz w:val="20"/>
                <w:szCs w:val="20"/>
                <w:u w:val="none"/>
                <w:lang w:val="en-US" w:eastAsia="zh-CN" w:bidi="ar"/>
                <w14:textFill>
                  <w14:solidFill>
                    <w14:schemeClr w14:val="tx1"/>
                  </w14:solidFill>
                </w14:textFill>
              </w:rPr>
              <w:t>JGJ//T 139</w:t>
            </w:r>
          </w:p>
          <w:p w14:paraId="4B073550">
            <w:pPr>
              <w:widowControl/>
              <w:adjustRightInd w:val="0"/>
              <w:snapToGrid w:val="0"/>
              <w:spacing w:line="240" w:lineRule="auto"/>
              <w:ind w:firstLine="0" w:firstLineChars="0"/>
              <w:jc w:val="center"/>
              <w:textAlignment w:val="center"/>
              <w:rPr>
                <w:rFonts w:hint="default" w:ascii="Times New Roman" w:hAnsi="Times New Roman" w:cs="Times New Roman"/>
                <w:b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b w:val="0"/>
                <w:caps w:val="0"/>
                <w:color w:val="000000" w:themeColor="text1"/>
                <w:kern w:val="0"/>
                <w:sz w:val="20"/>
                <w:szCs w:val="20"/>
                <w:u w:val="none"/>
                <w:lang w:val="en-US" w:eastAsia="zh-CN" w:bidi="ar"/>
                <w14:textFill>
                  <w14:solidFill>
                    <w14:schemeClr w14:val="tx1"/>
                  </w14:solidFill>
                </w14:textFill>
              </w:rPr>
              <w:t>JGJ 103</w:t>
            </w:r>
          </w:p>
          <w:p w14:paraId="242D616F">
            <w:pPr>
              <w:widowControl/>
              <w:adjustRightInd w:val="0"/>
              <w:snapToGrid w:val="0"/>
              <w:spacing w:line="240" w:lineRule="auto"/>
              <w:ind w:firstLine="0" w:firstLineChars="0"/>
              <w:jc w:val="center"/>
              <w:textAlignment w:val="center"/>
              <w:rPr>
                <w:rFonts w:hint="default" w:ascii="Times New Roman" w:hAnsi="Times New Roman" w:eastAsia="宋体" w:cs="Times New Roman"/>
                <w:b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b w:val="0"/>
                <w:caps w:val="0"/>
                <w:color w:val="000000" w:themeColor="text1"/>
                <w:kern w:val="0"/>
                <w:sz w:val="20"/>
                <w:szCs w:val="20"/>
                <w:u w:val="none"/>
                <w:lang w:val="en-US" w:eastAsia="zh-CN" w:bidi="ar"/>
                <w14:textFill>
                  <w14:solidFill>
                    <w14:schemeClr w14:val="tx1"/>
                  </w14:solidFill>
                </w14:textFill>
              </w:rPr>
              <w:t>T/CECS 1884</w:t>
            </w:r>
          </w:p>
        </w:tc>
        <w:tc>
          <w:tcPr>
            <w:tcW w:w="1050" w:type="dxa"/>
            <w:vMerge w:val="restart"/>
            <w:shd w:val="clear" w:color="auto" w:fill="auto"/>
            <w:noWrap/>
            <w:vAlign w:val="center"/>
          </w:tcPr>
          <w:p w14:paraId="656BDCAC">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t>评分项</w:t>
            </w:r>
          </w:p>
        </w:tc>
        <w:tc>
          <w:tcPr>
            <w:tcW w:w="3341" w:type="dxa"/>
            <w:shd w:val="clear" w:color="auto" w:fill="auto"/>
            <w:noWrap/>
            <w:vAlign w:val="center"/>
          </w:tcPr>
          <w:p w14:paraId="755AAF4F">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t>外观质量完好</w:t>
            </w:r>
          </w:p>
        </w:tc>
        <w:tc>
          <w:tcPr>
            <w:tcW w:w="567" w:type="dxa"/>
            <w:shd w:val="clear" w:color="auto" w:fill="auto"/>
            <w:noWrap/>
            <w:vAlign w:val="center"/>
          </w:tcPr>
          <w:p w14:paraId="3A98707B">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20</w:t>
            </w:r>
          </w:p>
        </w:tc>
      </w:tr>
      <w:tr w14:paraId="5F1E4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0" w:hRule="atLeast"/>
        </w:trPr>
        <w:tc>
          <w:tcPr>
            <w:tcW w:w="687" w:type="dxa"/>
            <w:vMerge w:val="continue"/>
            <w:shd w:val="clear" w:color="auto" w:fill="auto"/>
            <w:noWrap/>
            <w:vAlign w:val="center"/>
          </w:tcPr>
          <w:p w14:paraId="064153F7">
            <w:pPr>
              <w:adjustRightInd w:val="0"/>
              <w:snapToGrid w:val="0"/>
              <w:spacing w:line="240" w:lineRule="auto"/>
              <w:jc w:val="center"/>
              <w:rPr>
                <w:rFonts w:hint="eastAsia" w:ascii="Times New Roman" w:hAnsi="Times New Roman" w:eastAsia="宋体" w:cs="宋体"/>
                <w:i w:val="0"/>
                <w:iCs w:val="0"/>
                <w:caps w:val="0"/>
                <w:color w:val="000000"/>
                <w:sz w:val="20"/>
                <w:szCs w:val="20"/>
                <w:u w:val="none"/>
              </w:rPr>
            </w:pPr>
          </w:p>
        </w:tc>
        <w:tc>
          <w:tcPr>
            <w:tcW w:w="890" w:type="dxa"/>
            <w:vMerge w:val="continue"/>
            <w:shd w:val="clear" w:color="auto" w:fill="auto"/>
            <w:noWrap/>
            <w:vAlign w:val="center"/>
          </w:tcPr>
          <w:p w14:paraId="7772186B">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continue"/>
            <w:shd w:val="clear" w:color="auto" w:fill="auto"/>
            <w:vAlign w:val="center"/>
          </w:tcPr>
          <w:p w14:paraId="6F585FD4">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pPr>
          </w:p>
        </w:tc>
        <w:tc>
          <w:tcPr>
            <w:tcW w:w="1568" w:type="dxa"/>
            <w:vMerge w:val="continue"/>
            <w:shd w:val="clear" w:color="auto" w:fill="auto"/>
            <w:noWrap/>
            <w:vAlign w:val="center"/>
          </w:tcPr>
          <w:p w14:paraId="34C00D37">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1"/>
                <w:szCs w:val="21"/>
                <w:u w:val="none"/>
                <w:lang w:val="en-US" w:eastAsia="zh-CN" w:bidi="ar"/>
                <w14:textFill>
                  <w14:solidFill>
                    <w14:schemeClr w14:val="tx1"/>
                  </w14:solidFill>
                </w14:textFill>
              </w:rPr>
            </w:pPr>
          </w:p>
        </w:tc>
        <w:tc>
          <w:tcPr>
            <w:tcW w:w="2059" w:type="dxa"/>
            <w:vMerge w:val="continue"/>
            <w:shd w:val="clear" w:color="auto" w:fill="auto"/>
            <w:noWrap/>
            <w:vAlign w:val="center"/>
          </w:tcPr>
          <w:p w14:paraId="26EDE1EE">
            <w:pPr>
              <w:widowControl/>
              <w:adjustRightInd w:val="0"/>
              <w:snapToGrid w:val="0"/>
              <w:spacing w:line="240" w:lineRule="auto"/>
              <w:ind w:firstLine="0" w:firstLineChars="0"/>
              <w:jc w:val="center"/>
              <w:textAlignment w:val="center"/>
              <w:rPr>
                <w:rFonts w:hint="eastAsia" w:ascii="Times New Roman" w:hAnsi="Times New Roman" w:cs="Times New Roman"/>
                <w:b w:val="0"/>
                <w:caps w:val="0"/>
                <w:color w:val="000000" w:themeColor="text1"/>
                <w:kern w:val="0"/>
                <w:sz w:val="20"/>
                <w:szCs w:val="20"/>
                <w:u w:val="none"/>
                <w:lang w:val="en-US" w:eastAsia="zh-CN" w:bidi="ar"/>
                <w14:textFill>
                  <w14:solidFill>
                    <w14:schemeClr w14:val="tx1"/>
                  </w14:solidFill>
                </w14:textFill>
              </w:rPr>
            </w:pPr>
          </w:p>
        </w:tc>
        <w:tc>
          <w:tcPr>
            <w:tcW w:w="1786" w:type="dxa"/>
            <w:vMerge w:val="continue"/>
            <w:shd w:val="clear" w:color="auto" w:fill="auto"/>
            <w:noWrap/>
            <w:vAlign w:val="center"/>
          </w:tcPr>
          <w:p w14:paraId="2D039895">
            <w:pPr>
              <w:widowControl/>
              <w:adjustRightInd w:val="0"/>
              <w:snapToGrid w:val="0"/>
              <w:spacing w:line="240" w:lineRule="auto"/>
              <w:ind w:firstLine="0" w:firstLineChars="0"/>
              <w:jc w:val="center"/>
              <w:textAlignment w:val="center"/>
              <w:rPr>
                <w:rFonts w:hint="eastAsia" w:ascii="Times New Roman" w:hAnsi="Times New Roman" w:eastAsia="宋体" w:cs="Times New Roman"/>
                <w:b w:val="0"/>
                <w:caps w:val="0"/>
                <w:color w:val="000000" w:themeColor="text1"/>
                <w:kern w:val="0"/>
                <w:sz w:val="20"/>
                <w:szCs w:val="20"/>
                <w:u w:val="none"/>
                <w:lang w:val="en-US" w:eastAsia="zh-CN" w:bidi="ar"/>
                <w14:textFill>
                  <w14:solidFill>
                    <w14:schemeClr w14:val="tx1"/>
                  </w14:solidFill>
                </w14:textFill>
              </w:rPr>
            </w:pPr>
          </w:p>
        </w:tc>
        <w:tc>
          <w:tcPr>
            <w:tcW w:w="1050" w:type="dxa"/>
            <w:vMerge w:val="continue"/>
            <w:shd w:val="clear" w:color="auto" w:fill="auto"/>
            <w:noWrap/>
            <w:vAlign w:val="center"/>
          </w:tcPr>
          <w:p w14:paraId="62894859">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noWrap/>
            <w:vAlign w:val="center"/>
          </w:tcPr>
          <w:p w14:paraId="1D5E4C16">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t>外观存在老化、损坏，污渍、色泽不均，缺陷率小于10%，</w:t>
            </w:r>
          </w:p>
        </w:tc>
        <w:tc>
          <w:tcPr>
            <w:tcW w:w="567" w:type="dxa"/>
            <w:shd w:val="clear" w:color="auto" w:fill="auto"/>
            <w:noWrap/>
            <w:vAlign w:val="center"/>
          </w:tcPr>
          <w:p w14:paraId="3D6F126A">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13</w:t>
            </w:r>
          </w:p>
        </w:tc>
      </w:tr>
      <w:tr w14:paraId="31DE8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687" w:type="dxa"/>
            <w:vMerge w:val="continue"/>
            <w:shd w:val="clear" w:color="auto" w:fill="auto"/>
            <w:noWrap/>
            <w:vAlign w:val="center"/>
          </w:tcPr>
          <w:p w14:paraId="1C83F964">
            <w:pPr>
              <w:adjustRightInd w:val="0"/>
              <w:snapToGrid w:val="0"/>
              <w:spacing w:line="240" w:lineRule="auto"/>
              <w:jc w:val="center"/>
              <w:rPr>
                <w:rFonts w:hint="eastAsia" w:ascii="Times New Roman" w:hAnsi="Times New Roman" w:eastAsia="宋体" w:cs="宋体"/>
                <w:i w:val="0"/>
                <w:iCs w:val="0"/>
                <w:caps w:val="0"/>
                <w:color w:val="000000"/>
                <w:sz w:val="20"/>
                <w:szCs w:val="20"/>
                <w:u w:val="none"/>
              </w:rPr>
            </w:pPr>
          </w:p>
        </w:tc>
        <w:tc>
          <w:tcPr>
            <w:tcW w:w="890" w:type="dxa"/>
            <w:vMerge w:val="continue"/>
            <w:shd w:val="clear" w:color="auto" w:fill="auto"/>
            <w:noWrap/>
            <w:vAlign w:val="center"/>
          </w:tcPr>
          <w:p w14:paraId="189DD8EE">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continue"/>
            <w:shd w:val="clear" w:color="auto" w:fill="auto"/>
            <w:vAlign w:val="center"/>
          </w:tcPr>
          <w:p w14:paraId="2669068C">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pPr>
          </w:p>
        </w:tc>
        <w:tc>
          <w:tcPr>
            <w:tcW w:w="1568" w:type="dxa"/>
            <w:vMerge w:val="continue"/>
            <w:shd w:val="clear" w:color="auto" w:fill="auto"/>
            <w:noWrap/>
            <w:vAlign w:val="center"/>
          </w:tcPr>
          <w:p w14:paraId="51BC8F89">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1"/>
                <w:szCs w:val="21"/>
                <w:u w:val="none"/>
                <w:lang w:val="en-US" w:eastAsia="zh-CN" w:bidi="ar"/>
                <w14:textFill>
                  <w14:solidFill>
                    <w14:schemeClr w14:val="tx1"/>
                  </w14:solidFill>
                </w14:textFill>
              </w:rPr>
            </w:pPr>
          </w:p>
        </w:tc>
        <w:tc>
          <w:tcPr>
            <w:tcW w:w="2059" w:type="dxa"/>
            <w:vMerge w:val="continue"/>
            <w:shd w:val="clear" w:color="auto" w:fill="auto"/>
            <w:noWrap/>
            <w:vAlign w:val="center"/>
          </w:tcPr>
          <w:p w14:paraId="673494AE">
            <w:pPr>
              <w:widowControl/>
              <w:adjustRightInd w:val="0"/>
              <w:snapToGrid w:val="0"/>
              <w:spacing w:line="240" w:lineRule="auto"/>
              <w:ind w:firstLine="0" w:firstLineChars="0"/>
              <w:jc w:val="center"/>
              <w:textAlignment w:val="center"/>
              <w:rPr>
                <w:rFonts w:hint="eastAsia" w:ascii="Times New Roman" w:hAnsi="Times New Roman" w:cs="Times New Roman"/>
                <w:b w:val="0"/>
                <w:caps w:val="0"/>
                <w:color w:val="000000" w:themeColor="text1"/>
                <w:kern w:val="0"/>
                <w:sz w:val="20"/>
                <w:szCs w:val="20"/>
                <w:u w:val="none"/>
                <w:lang w:val="en-US" w:eastAsia="zh-CN" w:bidi="ar"/>
                <w14:textFill>
                  <w14:solidFill>
                    <w14:schemeClr w14:val="tx1"/>
                  </w14:solidFill>
                </w14:textFill>
              </w:rPr>
            </w:pPr>
          </w:p>
        </w:tc>
        <w:tc>
          <w:tcPr>
            <w:tcW w:w="1786" w:type="dxa"/>
            <w:vMerge w:val="continue"/>
            <w:shd w:val="clear" w:color="auto" w:fill="auto"/>
            <w:noWrap/>
            <w:vAlign w:val="center"/>
          </w:tcPr>
          <w:p w14:paraId="4A4C0FFE">
            <w:pPr>
              <w:widowControl/>
              <w:adjustRightInd w:val="0"/>
              <w:snapToGrid w:val="0"/>
              <w:spacing w:line="240" w:lineRule="auto"/>
              <w:ind w:firstLine="0" w:firstLineChars="0"/>
              <w:jc w:val="center"/>
              <w:textAlignment w:val="center"/>
              <w:rPr>
                <w:rFonts w:hint="eastAsia" w:ascii="Times New Roman" w:hAnsi="Times New Roman" w:eastAsia="宋体" w:cs="Times New Roman"/>
                <w:b w:val="0"/>
                <w:caps w:val="0"/>
                <w:color w:val="000000" w:themeColor="text1"/>
                <w:kern w:val="0"/>
                <w:sz w:val="20"/>
                <w:szCs w:val="20"/>
                <w:u w:val="none"/>
                <w:lang w:val="en-US" w:eastAsia="zh-CN" w:bidi="ar"/>
                <w14:textFill>
                  <w14:solidFill>
                    <w14:schemeClr w14:val="tx1"/>
                  </w14:solidFill>
                </w14:textFill>
              </w:rPr>
            </w:pPr>
          </w:p>
        </w:tc>
        <w:tc>
          <w:tcPr>
            <w:tcW w:w="1050" w:type="dxa"/>
            <w:vMerge w:val="continue"/>
            <w:shd w:val="clear" w:color="auto" w:fill="auto"/>
            <w:noWrap/>
            <w:vAlign w:val="center"/>
          </w:tcPr>
          <w:p w14:paraId="41DAB674">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noWrap/>
            <w:vAlign w:val="center"/>
          </w:tcPr>
          <w:p w14:paraId="1335A36E">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t>外观存在老化、损坏，污渍、色泽不均，缺陷率大于10%，</w:t>
            </w:r>
          </w:p>
        </w:tc>
        <w:tc>
          <w:tcPr>
            <w:tcW w:w="567" w:type="dxa"/>
            <w:shd w:val="clear" w:color="auto" w:fill="auto"/>
            <w:noWrap/>
            <w:vAlign w:val="center"/>
          </w:tcPr>
          <w:p w14:paraId="6DE97FFB">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7</w:t>
            </w:r>
          </w:p>
        </w:tc>
      </w:tr>
      <w:tr w14:paraId="7DAE6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687" w:type="dxa"/>
            <w:vMerge w:val="continue"/>
            <w:shd w:val="clear" w:color="auto" w:fill="auto"/>
            <w:noWrap/>
            <w:vAlign w:val="center"/>
          </w:tcPr>
          <w:p w14:paraId="6A3C21C5">
            <w:pPr>
              <w:adjustRightInd w:val="0"/>
              <w:snapToGrid w:val="0"/>
              <w:spacing w:line="240" w:lineRule="auto"/>
              <w:jc w:val="center"/>
              <w:rPr>
                <w:rFonts w:hint="eastAsia" w:ascii="Times New Roman" w:hAnsi="Times New Roman" w:eastAsia="宋体" w:cs="宋体"/>
                <w:i w:val="0"/>
                <w:iCs w:val="0"/>
                <w:caps w:val="0"/>
                <w:color w:val="000000"/>
                <w:sz w:val="20"/>
                <w:szCs w:val="20"/>
                <w:u w:val="none"/>
              </w:rPr>
            </w:pPr>
          </w:p>
        </w:tc>
        <w:tc>
          <w:tcPr>
            <w:tcW w:w="890" w:type="dxa"/>
            <w:vMerge w:val="continue"/>
            <w:shd w:val="clear" w:color="auto" w:fill="auto"/>
            <w:noWrap/>
            <w:vAlign w:val="center"/>
          </w:tcPr>
          <w:p w14:paraId="0661CDE3">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restart"/>
            <w:shd w:val="clear" w:color="auto" w:fill="auto"/>
            <w:vAlign w:val="center"/>
          </w:tcPr>
          <w:p w14:paraId="00A4E296">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t>热工缺陷</w:t>
            </w: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（20分）</w:t>
            </w:r>
          </w:p>
        </w:tc>
        <w:tc>
          <w:tcPr>
            <w:tcW w:w="1568" w:type="dxa"/>
            <w:vMerge w:val="restart"/>
            <w:shd w:val="clear" w:color="auto" w:fill="auto"/>
            <w:noWrap/>
            <w:vAlign w:val="center"/>
          </w:tcPr>
          <w:p w14:paraId="743D96E5">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t>全数检测</w:t>
            </w:r>
          </w:p>
        </w:tc>
        <w:tc>
          <w:tcPr>
            <w:tcW w:w="2059" w:type="dxa"/>
            <w:vMerge w:val="restart"/>
            <w:shd w:val="clear" w:color="auto" w:fill="auto"/>
            <w:noWrap/>
            <w:vAlign w:val="center"/>
          </w:tcPr>
          <w:p w14:paraId="326D7966">
            <w:pPr>
              <w:widowControl/>
              <w:adjustRightInd w:val="0"/>
              <w:snapToGrid w:val="0"/>
              <w:spacing w:line="240" w:lineRule="auto"/>
              <w:ind w:firstLine="0" w:firstLineChars="0"/>
              <w:jc w:val="center"/>
              <w:textAlignment w:val="center"/>
              <w:rPr>
                <w:rFonts w:hint="eastAsia" w:ascii="Times New Roman" w:hAnsi="Times New Roman" w:cs="Times New Roman"/>
                <w:b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以单个检查面为一检测批</w:t>
            </w:r>
          </w:p>
        </w:tc>
        <w:tc>
          <w:tcPr>
            <w:tcW w:w="1786" w:type="dxa"/>
            <w:vMerge w:val="restart"/>
            <w:shd w:val="clear" w:color="auto" w:fill="auto"/>
            <w:noWrap/>
            <w:vAlign w:val="center"/>
          </w:tcPr>
          <w:p w14:paraId="72584A85">
            <w:pPr>
              <w:widowControl/>
              <w:adjustRightInd w:val="0"/>
              <w:snapToGrid w:val="0"/>
              <w:spacing w:line="240" w:lineRule="auto"/>
              <w:ind w:firstLine="0" w:firstLineChars="0"/>
              <w:jc w:val="center"/>
              <w:textAlignment w:val="center"/>
              <w:rPr>
                <w:rFonts w:hint="default" w:ascii="Times New Roman" w:hAnsi="Times New Roman" w:eastAsia="宋体" w:cs="Times New Roman"/>
                <w:b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b w:val="0"/>
                <w:caps w:val="0"/>
                <w:color w:val="000000" w:themeColor="text1"/>
                <w:kern w:val="0"/>
                <w:sz w:val="20"/>
                <w:szCs w:val="20"/>
                <w:u w:val="none"/>
                <w:lang w:val="en-US" w:eastAsia="zh-CN" w:bidi="ar"/>
                <w14:textFill>
                  <w14:solidFill>
                    <w14:schemeClr w14:val="tx1"/>
                  </w14:solidFill>
                </w14:textFill>
              </w:rPr>
              <w:t>T/CECS 1884</w:t>
            </w:r>
          </w:p>
        </w:tc>
        <w:tc>
          <w:tcPr>
            <w:tcW w:w="1050" w:type="dxa"/>
            <w:vMerge w:val="restart"/>
            <w:shd w:val="clear" w:color="auto" w:fill="auto"/>
            <w:noWrap/>
            <w:vAlign w:val="center"/>
          </w:tcPr>
          <w:p w14:paraId="5EB03C19">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t>评分项</w:t>
            </w:r>
          </w:p>
        </w:tc>
        <w:tc>
          <w:tcPr>
            <w:tcW w:w="3341" w:type="dxa"/>
            <w:shd w:val="clear" w:color="auto" w:fill="auto"/>
            <w:noWrap/>
            <w:vAlign w:val="center"/>
          </w:tcPr>
          <w:p w14:paraId="726A3D42">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t>无热工缺陷</w:t>
            </w:r>
          </w:p>
        </w:tc>
        <w:tc>
          <w:tcPr>
            <w:tcW w:w="567" w:type="dxa"/>
            <w:shd w:val="clear" w:color="auto" w:fill="auto"/>
            <w:noWrap/>
            <w:vAlign w:val="center"/>
          </w:tcPr>
          <w:p w14:paraId="6AAC8C67">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20</w:t>
            </w:r>
          </w:p>
        </w:tc>
      </w:tr>
      <w:tr w14:paraId="14045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687" w:type="dxa"/>
            <w:vMerge w:val="continue"/>
            <w:shd w:val="clear" w:color="auto" w:fill="auto"/>
            <w:noWrap/>
            <w:vAlign w:val="center"/>
          </w:tcPr>
          <w:p w14:paraId="600DD6DC">
            <w:pPr>
              <w:adjustRightInd w:val="0"/>
              <w:snapToGrid w:val="0"/>
              <w:spacing w:line="240" w:lineRule="auto"/>
              <w:jc w:val="center"/>
              <w:rPr>
                <w:rFonts w:hint="eastAsia" w:ascii="Times New Roman" w:hAnsi="Times New Roman" w:eastAsia="宋体" w:cs="宋体"/>
                <w:i w:val="0"/>
                <w:iCs w:val="0"/>
                <w:caps w:val="0"/>
                <w:color w:val="000000"/>
                <w:sz w:val="20"/>
                <w:szCs w:val="20"/>
                <w:u w:val="none"/>
              </w:rPr>
            </w:pPr>
          </w:p>
        </w:tc>
        <w:tc>
          <w:tcPr>
            <w:tcW w:w="890" w:type="dxa"/>
            <w:vMerge w:val="continue"/>
            <w:shd w:val="clear" w:color="auto" w:fill="auto"/>
            <w:noWrap/>
            <w:vAlign w:val="center"/>
          </w:tcPr>
          <w:p w14:paraId="05B19F28">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continue"/>
            <w:shd w:val="clear" w:color="auto" w:fill="auto"/>
            <w:vAlign w:val="center"/>
          </w:tcPr>
          <w:p w14:paraId="5572696D">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pPr>
          </w:p>
        </w:tc>
        <w:tc>
          <w:tcPr>
            <w:tcW w:w="1568" w:type="dxa"/>
            <w:vMerge w:val="continue"/>
            <w:shd w:val="clear" w:color="auto" w:fill="auto"/>
            <w:noWrap/>
            <w:vAlign w:val="center"/>
          </w:tcPr>
          <w:p w14:paraId="296C107E">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pPr>
          </w:p>
        </w:tc>
        <w:tc>
          <w:tcPr>
            <w:tcW w:w="2059" w:type="dxa"/>
            <w:vMerge w:val="continue"/>
            <w:shd w:val="clear" w:color="auto" w:fill="auto"/>
            <w:noWrap/>
            <w:vAlign w:val="center"/>
          </w:tcPr>
          <w:p w14:paraId="3285B93B">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p>
        </w:tc>
        <w:tc>
          <w:tcPr>
            <w:tcW w:w="1786" w:type="dxa"/>
            <w:vMerge w:val="continue"/>
            <w:shd w:val="clear" w:color="auto" w:fill="auto"/>
            <w:noWrap/>
            <w:vAlign w:val="center"/>
          </w:tcPr>
          <w:p w14:paraId="35D98029">
            <w:pPr>
              <w:widowControl/>
              <w:adjustRightInd w:val="0"/>
              <w:snapToGrid w:val="0"/>
              <w:spacing w:line="240" w:lineRule="auto"/>
              <w:ind w:firstLine="0" w:firstLineChars="0"/>
              <w:jc w:val="center"/>
              <w:textAlignment w:val="center"/>
              <w:rPr>
                <w:rFonts w:hint="eastAsia" w:ascii="Times New Roman" w:hAnsi="Times New Roman" w:cs="Times New Roman"/>
                <w:b w:val="0"/>
                <w:caps w:val="0"/>
                <w:color w:val="000000" w:themeColor="text1"/>
                <w:kern w:val="0"/>
                <w:sz w:val="20"/>
                <w:szCs w:val="20"/>
                <w:u w:val="none"/>
                <w:lang w:val="en-US" w:eastAsia="zh-CN" w:bidi="ar"/>
                <w14:textFill>
                  <w14:solidFill>
                    <w14:schemeClr w14:val="tx1"/>
                  </w14:solidFill>
                </w14:textFill>
              </w:rPr>
            </w:pPr>
          </w:p>
        </w:tc>
        <w:tc>
          <w:tcPr>
            <w:tcW w:w="1050" w:type="dxa"/>
            <w:vMerge w:val="continue"/>
            <w:shd w:val="clear" w:color="auto" w:fill="auto"/>
            <w:noWrap/>
            <w:vAlign w:val="center"/>
          </w:tcPr>
          <w:p w14:paraId="7B248A0E">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noWrap/>
            <w:vAlign w:val="center"/>
          </w:tcPr>
          <w:p w14:paraId="44E8E63E">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t>有热工缺陷面积或数量小于10%</w:t>
            </w:r>
          </w:p>
        </w:tc>
        <w:tc>
          <w:tcPr>
            <w:tcW w:w="567" w:type="dxa"/>
            <w:shd w:val="clear" w:color="auto" w:fill="auto"/>
            <w:noWrap/>
            <w:vAlign w:val="center"/>
          </w:tcPr>
          <w:p w14:paraId="069D76E4">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13</w:t>
            </w:r>
          </w:p>
        </w:tc>
      </w:tr>
      <w:tr w14:paraId="27795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687" w:type="dxa"/>
            <w:vMerge w:val="continue"/>
            <w:shd w:val="clear" w:color="auto" w:fill="auto"/>
            <w:noWrap/>
            <w:vAlign w:val="center"/>
          </w:tcPr>
          <w:p w14:paraId="5D628CE8">
            <w:pPr>
              <w:adjustRightInd w:val="0"/>
              <w:snapToGrid w:val="0"/>
              <w:spacing w:line="240" w:lineRule="auto"/>
              <w:jc w:val="center"/>
              <w:rPr>
                <w:rFonts w:hint="eastAsia" w:ascii="Times New Roman" w:hAnsi="Times New Roman" w:eastAsia="宋体" w:cs="宋体"/>
                <w:i w:val="0"/>
                <w:iCs w:val="0"/>
                <w:caps w:val="0"/>
                <w:color w:val="000000"/>
                <w:sz w:val="20"/>
                <w:szCs w:val="20"/>
                <w:u w:val="none"/>
              </w:rPr>
            </w:pPr>
          </w:p>
        </w:tc>
        <w:tc>
          <w:tcPr>
            <w:tcW w:w="890" w:type="dxa"/>
            <w:vMerge w:val="continue"/>
            <w:shd w:val="clear" w:color="auto" w:fill="auto"/>
            <w:noWrap/>
            <w:vAlign w:val="center"/>
          </w:tcPr>
          <w:p w14:paraId="1D76866D">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continue"/>
            <w:shd w:val="clear" w:color="auto" w:fill="auto"/>
            <w:vAlign w:val="center"/>
          </w:tcPr>
          <w:p w14:paraId="3E91E8E3">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pPr>
          </w:p>
        </w:tc>
        <w:tc>
          <w:tcPr>
            <w:tcW w:w="1568" w:type="dxa"/>
            <w:vMerge w:val="continue"/>
            <w:shd w:val="clear" w:color="auto" w:fill="auto"/>
            <w:noWrap/>
            <w:vAlign w:val="center"/>
          </w:tcPr>
          <w:p w14:paraId="3AD751F5">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pPr>
          </w:p>
        </w:tc>
        <w:tc>
          <w:tcPr>
            <w:tcW w:w="2059" w:type="dxa"/>
            <w:vMerge w:val="continue"/>
            <w:shd w:val="clear" w:color="auto" w:fill="auto"/>
            <w:noWrap/>
            <w:vAlign w:val="center"/>
          </w:tcPr>
          <w:p w14:paraId="3D9FB2FE">
            <w:pPr>
              <w:widowControl/>
              <w:adjustRightInd w:val="0"/>
              <w:snapToGrid w:val="0"/>
              <w:spacing w:line="240" w:lineRule="auto"/>
              <w:ind w:firstLine="0" w:firstLineChars="0"/>
              <w:jc w:val="center"/>
              <w:textAlignment w:val="cente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p>
        </w:tc>
        <w:tc>
          <w:tcPr>
            <w:tcW w:w="1786" w:type="dxa"/>
            <w:vMerge w:val="continue"/>
            <w:shd w:val="clear" w:color="auto" w:fill="auto"/>
            <w:noWrap/>
            <w:vAlign w:val="center"/>
          </w:tcPr>
          <w:p w14:paraId="49C30ECB">
            <w:pPr>
              <w:widowControl/>
              <w:adjustRightInd w:val="0"/>
              <w:snapToGrid w:val="0"/>
              <w:spacing w:line="240" w:lineRule="auto"/>
              <w:ind w:firstLine="0" w:firstLineChars="0"/>
              <w:jc w:val="center"/>
              <w:textAlignment w:val="center"/>
              <w:rPr>
                <w:rFonts w:hint="eastAsia" w:ascii="Times New Roman" w:hAnsi="Times New Roman" w:cs="Times New Roman"/>
                <w:b w:val="0"/>
                <w:caps w:val="0"/>
                <w:color w:val="000000" w:themeColor="text1"/>
                <w:kern w:val="0"/>
                <w:sz w:val="20"/>
                <w:szCs w:val="20"/>
                <w:u w:val="none"/>
                <w:lang w:val="en-US" w:eastAsia="zh-CN" w:bidi="ar"/>
                <w14:textFill>
                  <w14:solidFill>
                    <w14:schemeClr w14:val="tx1"/>
                  </w14:solidFill>
                </w14:textFill>
              </w:rPr>
            </w:pPr>
          </w:p>
        </w:tc>
        <w:tc>
          <w:tcPr>
            <w:tcW w:w="1050" w:type="dxa"/>
            <w:vMerge w:val="continue"/>
            <w:shd w:val="clear" w:color="auto" w:fill="auto"/>
            <w:noWrap/>
            <w:vAlign w:val="center"/>
          </w:tcPr>
          <w:p w14:paraId="6B318567">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noWrap/>
            <w:vAlign w:val="center"/>
          </w:tcPr>
          <w:p w14:paraId="1AC30C9F">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t>有热工缺陷，大于10%</w:t>
            </w:r>
          </w:p>
        </w:tc>
        <w:tc>
          <w:tcPr>
            <w:tcW w:w="567" w:type="dxa"/>
            <w:shd w:val="clear" w:color="auto" w:fill="auto"/>
            <w:noWrap/>
            <w:vAlign w:val="center"/>
          </w:tcPr>
          <w:p w14:paraId="4A136A8A">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7</w:t>
            </w:r>
          </w:p>
        </w:tc>
      </w:tr>
      <w:tr w14:paraId="26675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687" w:type="dxa"/>
            <w:vMerge w:val="continue"/>
            <w:shd w:val="clear" w:color="auto" w:fill="auto"/>
            <w:noWrap/>
            <w:vAlign w:val="center"/>
          </w:tcPr>
          <w:p w14:paraId="459B0F27">
            <w:pPr>
              <w:adjustRightInd w:val="0"/>
              <w:snapToGrid w:val="0"/>
              <w:spacing w:line="240" w:lineRule="auto"/>
              <w:jc w:val="center"/>
              <w:rPr>
                <w:rFonts w:hint="eastAsia" w:ascii="Times New Roman" w:hAnsi="Times New Roman" w:eastAsia="宋体" w:cs="宋体"/>
                <w:i w:val="0"/>
                <w:iCs w:val="0"/>
                <w:caps w:val="0"/>
                <w:color w:val="000000"/>
                <w:sz w:val="20"/>
                <w:szCs w:val="20"/>
                <w:u w:val="none"/>
              </w:rPr>
            </w:pPr>
          </w:p>
        </w:tc>
        <w:tc>
          <w:tcPr>
            <w:tcW w:w="890" w:type="dxa"/>
            <w:vMerge w:val="continue"/>
            <w:shd w:val="clear" w:color="auto" w:fill="auto"/>
            <w:noWrap/>
            <w:vAlign w:val="center"/>
          </w:tcPr>
          <w:p w14:paraId="146140E0">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restart"/>
            <w:shd w:val="clear" w:color="auto" w:fill="auto"/>
            <w:vAlign w:val="center"/>
          </w:tcPr>
          <w:p w14:paraId="269B2BE7">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t>气密性、水密性、抗风压性</w:t>
            </w: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（45分）</w:t>
            </w:r>
          </w:p>
        </w:tc>
        <w:tc>
          <w:tcPr>
            <w:tcW w:w="1568" w:type="dxa"/>
            <w:shd w:val="clear" w:color="auto" w:fill="auto"/>
            <w:noWrap/>
            <w:vAlign w:val="center"/>
          </w:tcPr>
          <w:p w14:paraId="076C2301">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eastAsia="宋体" w:cs="宋体"/>
                <w:i w:val="0"/>
                <w:iCs w:val="0"/>
                <w:caps w:val="0"/>
                <w:color w:val="000000" w:themeColor="text1"/>
                <w:kern w:val="0"/>
                <w:sz w:val="21"/>
                <w:szCs w:val="21"/>
                <w:u w:val="none"/>
                <w:lang w:val="en-US" w:eastAsia="zh-CN" w:bidi="ar"/>
                <w14:textFill>
                  <w14:solidFill>
                    <w14:schemeClr w14:val="tx1"/>
                  </w14:solidFill>
                </w14:textFill>
              </w:rPr>
              <w:t>抽样检测</w:t>
            </w:r>
          </w:p>
        </w:tc>
        <w:tc>
          <w:tcPr>
            <w:tcW w:w="2059" w:type="dxa"/>
            <w:shd w:val="clear" w:color="auto" w:fill="auto"/>
            <w:noWrap/>
            <w:vAlign w:val="center"/>
          </w:tcPr>
          <w:p w14:paraId="7D7E45EF">
            <w:pPr>
              <w:widowControl/>
              <w:adjustRightInd w:val="0"/>
              <w:snapToGrid w:val="0"/>
              <w:spacing w:line="240" w:lineRule="auto"/>
              <w:ind w:firstLine="0" w:firstLineChars="0"/>
              <w:jc w:val="center"/>
              <w:textAlignment w:val="center"/>
              <w:rPr>
                <w:rFonts w:hint="eastAsia" w:ascii="Times New Roman" w:hAnsi="Times New Roman" w:cs="Times New Roman"/>
                <w:b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同窗型、同规格、同型号抽检一组，一组三樘</w:t>
            </w:r>
          </w:p>
        </w:tc>
        <w:tc>
          <w:tcPr>
            <w:tcW w:w="1786" w:type="dxa"/>
            <w:shd w:val="clear" w:color="auto" w:fill="auto"/>
            <w:noWrap/>
            <w:vAlign w:val="center"/>
          </w:tcPr>
          <w:p w14:paraId="494BD08E">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JG/T 211</w:t>
            </w:r>
          </w:p>
        </w:tc>
        <w:tc>
          <w:tcPr>
            <w:tcW w:w="1050" w:type="dxa"/>
            <w:shd w:val="clear" w:color="auto" w:fill="auto"/>
            <w:noWrap/>
            <w:vAlign w:val="center"/>
          </w:tcPr>
          <w:p w14:paraId="3B19B4F7">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t>评分项</w:t>
            </w:r>
          </w:p>
        </w:tc>
        <w:tc>
          <w:tcPr>
            <w:tcW w:w="3341" w:type="dxa"/>
            <w:shd w:val="clear" w:color="auto" w:fill="auto"/>
            <w:noWrap/>
            <w:vAlign w:val="center"/>
          </w:tcPr>
          <w:p w14:paraId="3B894D27">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t>每项实测值符合标准或设计要求得15分，不符合要求得0分</w:t>
            </w:r>
          </w:p>
        </w:tc>
        <w:tc>
          <w:tcPr>
            <w:tcW w:w="567" w:type="dxa"/>
            <w:shd w:val="clear" w:color="auto" w:fill="auto"/>
            <w:noWrap/>
            <w:vAlign w:val="center"/>
          </w:tcPr>
          <w:p w14:paraId="0F879CA8">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45</w:t>
            </w:r>
          </w:p>
        </w:tc>
      </w:tr>
      <w:tr w14:paraId="1A8F1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687" w:type="dxa"/>
            <w:vMerge w:val="continue"/>
            <w:shd w:val="clear" w:color="auto" w:fill="auto"/>
            <w:noWrap/>
            <w:vAlign w:val="center"/>
          </w:tcPr>
          <w:p w14:paraId="09E5EC8A">
            <w:pPr>
              <w:adjustRightInd w:val="0"/>
              <w:snapToGrid w:val="0"/>
              <w:spacing w:line="240" w:lineRule="auto"/>
              <w:jc w:val="center"/>
              <w:rPr>
                <w:rFonts w:hint="eastAsia" w:ascii="Times New Roman" w:hAnsi="Times New Roman" w:eastAsia="宋体" w:cs="宋体"/>
                <w:i w:val="0"/>
                <w:iCs w:val="0"/>
                <w:caps w:val="0"/>
                <w:color w:val="000000"/>
                <w:sz w:val="20"/>
                <w:szCs w:val="20"/>
                <w:u w:val="none"/>
              </w:rPr>
            </w:pPr>
          </w:p>
        </w:tc>
        <w:tc>
          <w:tcPr>
            <w:tcW w:w="890" w:type="dxa"/>
            <w:vMerge w:val="continue"/>
            <w:shd w:val="clear" w:color="auto" w:fill="auto"/>
            <w:noWrap/>
            <w:vAlign w:val="center"/>
          </w:tcPr>
          <w:p w14:paraId="65A2488D">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continue"/>
            <w:shd w:val="clear" w:color="auto" w:fill="auto"/>
            <w:vAlign w:val="center"/>
          </w:tcPr>
          <w:p w14:paraId="1F26EF93">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aps w:val="0"/>
                <w:sz w:val="24"/>
              </w:rPr>
            </w:pPr>
          </w:p>
        </w:tc>
        <w:tc>
          <w:tcPr>
            <w:tcW w:w="1568" w:type="dxa"/>
            <w:vMerge w:val="restart"/>
            <w:shd w:val="clear" w:color="auto" w:fill="auto"/>
            <w:noWrap/>
            <w:vAlign w:val="center"/>
          </w:tcPr>
          <w:p w14:paraId="60EC317E">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t>全数检测</w:t>
            </w:r>
          </w:p>
        </w:tc>
        <w:tc>
          <w:tcPr>
            <w:tcW w:w="2059" w:type="dxa"/>
            <w:vMerge w:val="restart"/>
            <w:shd w:val="clear" w:color="auto" w:fill="auto"/>
            <w:noWrap/>
            <w:vAlign w:val="center"/>
          </w:tcPr>
          <w:p w14:paraId="21CB8032">
            <w:pPr>
              <w:widowControl/>
              <w:adjustRightInd w:val="0"/>
              <w:snapToGrid w:val="0"/>
              <w:spacing w:line="240" w:lineRule="auto"/>
              <w:ind w:firstLine="0" w:firstLineChars="0"/>
              <w:jc w:val="center"/>
              <w:textAlignment w:val="center"/>
              <w:rPr>
                <w:rFonts w:hint="default" w:ascii="Times New Roman" w:hAnsi="Times New Roman" w:cs="Times New Roman"/>
                <w:b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以单栋建筑为一检测批</w:t>
            </w:r>
          </w:p>
        </w:tc>
        <w:tc>
          <w:tcPr>
            <w:tcW w:w="1786" w:type="dxa"/>
            <w:vMerge w:val="restart"/>
            <w:shd w:val="clear" w:color="auto" w:fill="auto"/>
            <w:noWrap/>
            <w:vAlign w:val="center"/>
          </w:tcPr>
          <w:p w14:paraId="547449D2">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调查询问，查阅上报记录等</w:t>
            </w:r>
          </w:p>
        </w:tc>
        <w:tc>
          <w:tcPr>
            <w:tcW w:w="1050" w:type="dxa"/>
            <w:vMerge w:val="restart"/>
            <w:shd w:val="clear" w:color="auto" w:fill="auto"/>
            <w:noWrap/>
            <w:vAlign w:val="center"/>
          </w:tcPr>
          <w:p w14:paraId="2FBCD20E">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t>评分项</w:t>
            </w:r>
          </w:p>
        </w:tc>
        <w:tc>
          <w:tcPr>
            <w:tcW w:w="3341" w:type="dxa"/>
            <w:shd w:val="clear" w:color="auto" w:fill="auto"/>
            <w:noWrap/>
            <w:vAlign w:val="center"/>
          </w:tcPr>
          <w:p w14:paraId="5C52EB80">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caps w:val="0"/>
                <w:color w:val="auto"/>
                <w:sz w:val="20"/>
                <w:szCs w:val="20"/>
                <w:highlight w:val="none"/>
                <w:lang w:val="en-US" w:eastAsia="zh-CN"/>
              </w:rPr>
            </w:pPr>
            <w:r>
              <w:rPr>
                <w:rFonts w:hint="eastAsia" w:ascii="Times New Roman" w:hAnsi="Times New Roman" w:cs="宋体"/>
                <w:caps w:val="0"/>
                <w:color w:val="auto"/>
                <w:sz w:val="20"/>
                <w:szCs w:val="20"/>
                <w:highlight w:val="none"/>
                <w:lang w:val="en-US" w:eastAsia="zh-CN"/>
              </w:rPr>
              <w:t>在暴雨、强风等极端天气下，门窗无渗漏现象，无风感，密封胶条、排水系统等功能良好</w:t>
            </w:r>
          </w:p>
        </w:tc>
        <w:tc>
          <w:tcPr>
            <w:tcW w:w="567" w:type="dxa"/>
            <w:shd w:val="clear" w:color="auto" w:fill="auto"/>
            <w:noWrap/>
            <w:vAlign w:val="center"/>
          </w:tcPr>
          <w:p w14:paraId="28212C84">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45</w:t>
            </w:r>
          </w:p>
        </w:tc>
      </w:tr>
      <w:tr w14:paraId="06D2B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1" w:hRule="atLeast"/>
        </w:trPr>
        <w:tc>
          <w:tcPr>
            <w:tcW w:w="687" w:type="dxa"/>
            <w:vMerge w:val="continue"/>
            <w:shd w:val="clear" w:color="auto" w:fill="auto"/>
            <w:noWrap/>
            <w:vAlign w:val="center"/>
          </w:tcPr>
          <w:p w14:paraId="74F35810">
            <w:pPr>
              <w:adjustRightInd w:val="0"/>
              <w:snapToGrid w:val="0"/>
              <w:spacing w:line="240" w:lineRule="auto"/>
              <w:jc w:val="center"/>
              <w:rPr>
                <w:rFonts w:hint="eastAsia" w:ascii="Times New Roman" w:hAnsi="Times New Roman" w:eastAsia="宋体" w:cs="宋体"/>
                <w:i w:val="0"/>
                <w:iCs w:val="0"/>
                <w:caps w:val="0"/>
                <w:color w:val="000000"/>
                <w:sz w:val="20"/>
                <w:szCs w:val="20"/>
                <w:u w:val="none"/>
              </w:rPr>
            </w:pPr>
          </w:p>
        </w:tc>
        <w:tc>
          <w:tcPr>
            <w:tcW w:w="890" w:type="dxa"/>
            <w:vMerge w:val="continue"/>
            <w:shd w:val="clear" w:color="auto" w:fill="auto"/>
            <w:noWrap/>
            <w:vAlign w:val="center"/>
          </w:tcPr>
          <w:p w14:paraId="38DF29B9">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continue"/>
            <w:shd w:val="clear" w:color="auto" w:fill="auto"/>
            <w:vAlign w:val="center"/>
          </w:tcPr>
          <w:p w14:paraId="2B25262C">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aps w:val="0"/>
                <w:sz w:val="24"/>
              </w:rPr>
            </w:pPr>
          </w:p>
        </w:tc>
        <w:tc>
          <w:tcPr>
            <w:tcW w:w="1568" w:type="dxa"/>
            <w:vMerge w:val="continue"/>
            <w:shd w:val="clear" w:color="auto" w:fill="auto"/>
            <w:noWrap/>
            <w:vAlign w:val="center"/>
          </w:tcPr>
          <w:p w14:paraId="49024DB4">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pPr>
          </w:p>
        </w:tc>
        <w:tc>
          <w:tcPr>
            <w:tcW w:w="2059" w:type="dxa"/>
            <w:vMerge w:val="continue"/>
            <w:shd w:val="clear" w:color="auto" w:fill="auto"/>
            <w:noWrap/>
            <w:vAlign w:val="center"/>
          </w:tcPr>
          <w:p w14:paraId="1CAFB130">
            <w:pPr>
              <w:widowControl/>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786" w:type="dxa"/>
            <w:vMerge w:val="continue"/>
            <w:shd w:val="clear" w:color="auto" w:fill="auto"/>
            <w:noWrap/>
            <w:vAlign w:val="center"/>
          </w:tcPr>
          <w:p w14:paraId="4D6B427F">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050" w:type="dxa"/>
            <w:vMerge w:val="continue"/>
            <w:shd w:val="clear" w:color="auto" w:fill="auto"/>
            <w:noWrap/>
            <w:vAlign w:val="center"/>
          </w:tcPr>
          <w:p w14:paraId="3B3F6392">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noWrap/>
            <w:vAlign w:val="center"/>
          </w:tcPr>
          <w:p w14:paraId="242F070D">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caps w:val="0"/>
                <w:color w:val="auto"/>
                <w:sz w:val="20"/>
                <w:szCs w:val="20"/>
                <w:highlight w:val="none"/>
                <w:lang w:val="en-US" w:eastAsia="zh-CN"/>
              </w:rPr>
            </w:pPr>
            <w:r>
              <w:rPr>
                <w:rFonts w:hint="eastAsia" w:ascii="Times New Roman" w:hAnsi="Times New Roman" w:cs="宋体"/>
                <w:caps w:val="0"/>
                <w:color w:val="auto"/>
                <w:sz w:val="20"/>
                <w:szCs w:val="20"/>
                <w:highlight w:val="none"/>
                <w:lang w:val="en-US" w:eastAsia="zh-CN"/>
              </w:rPr>
              <w:t>一般降雨、大风时无渗漏，暴雨、强风时偶尔有轻微渗漏、有风感，排水基本顺畅，密封性基本完好</w:t>
            </w:r>
          </w:p>
        </w:tc>
        <w:tc>
          <w:tcPr>
            <w:tcW w:w="567" w:type="dxa"/>
            <w:shd w:val="clear" w:color="auto" w:fill="auto"/>
            <w:noWrap/>
            <w:vAlign w:val="center"/>
          </w:tcPr>
          <w:p w14:paraId="49560E97">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30</w:t>
            </w:r>
          </w:p>
        </w:tc>
      </w:tr>
      <w:tr w14:paraId="1FF86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687" w:type="dxa"/>
            <w:vMerge w:val="continue"/>
            <w:shd w:val="clear" w:color="auto" w:fill="auto"/>
            <w:noWrap/>
            <w:vAlign w:val="center"/>
          </w:tcPr>
          <w:p w14:paraId="4B689DFD">
            <w:pPr>
              <w:adjustRightInd w:val="0"/>
              <w:snapToGrid w:val="0"/>
              <w:spacing w:line="240" w:lineRule="auto"/>
              <w:jc w:val="center"/>
              <w:rPr>
                <w:rFonts w:hint="eastAsia" w:ascii="Times New Roman" w:hAnsi="Times New Roman" w:eastAsia="宋体" w:cs="宋体"/>
                <w:i w:val="0"/>
                <w:iCs w:val="0"/>
                <w:caps w:val="0"/>
                <w:color w:val="000000"/>
                <w:sz w:val="20"/>
                <w:szCs w:val="20"/>
                <w:u w:val="none"/>
              </w:rPr>
            </w:pPr>
          </w:p>
        </w:tc>
        <w:tc>
          <w:tcPr>
            <w:tcW w:w="890" w:type="dxa"/>
            <w:vMerge w:val="continue"/>
            <w:shd w:val="clear" w:color="auto" w:fill="auto"/>
            <w:noWrap/>
            <w:vAlign w:val="center"/>
          </w:tcPr>
          <w:p w14:paraId="03E5DA59">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continue"/>
            <w:shd w:val="clear" w:color="auto" w:fill="auto"/>
            <w:vAlign w:val="center"/>
          </w:tcPr>
          <w:p w14:paraId="6378FA2E">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aps w:val="0"/>
                <w:sz w:val="24"/>
              </w:rPr>
            </w:pPr>
          </w:p>
        </w:tc>
        <w:tc>
          <w:tcPr>
            <w:tcW w:w="1568" w:type="dxa"/>
            <w:vMerge w:val="continue"/>
            <w:shd w:val="clear" w:color="auto" w:fill="auto"/>
            <w:noWrap/>
            <w:vAlign w:val="center"/>
          </w:tcPr>
          <w:p w14:paraId="487B189D">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pPr>
          </w:p>
        </w:tc>
        <w:tc>
          <w:tcPr>
            <w:tcW w:w="2059" w:type="dxa"/>
            <w:vMerge w:val="continue"/>
            <w:shd w:val="clear" w:color="auto" w:fill="auto"/>
            <w:noWrap/>
            <w:vAlign w:val="center"/>
          </w:tcPr>
          <w:p w14:paraId="3760CA2C">
            <w:pPr>
              <w:widowControl/>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786" w:type="dxa"/>
            <w:vMerge w:val="continue"/>
            <w:shd w:val="clear" w:color="auto" w:fill="auto"/>
            <w:noWrap/>
            <w:vAlign w:val="center"/>
          </w:tcPr>
          <w:p w14:paraId="18EF7491">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050" w:type="dxa"/>
            <w:vMerge w:val="continue"/>
            <w:shd w:val="clear" w:color="auto" w:fill="auto"/>
            <w:noWrap/>
            <w:vAlign w:val="center"/>
          </w:tcPr>
          <w:p w14:paraId="6BF689A1">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noWrap/>
            <w:vAlign w:val="center"/>
          </w:tcPr>
          <w:p w14:paraId="4BE39C36">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caps w:val="0"/>
                <w:color w:val="auto"/>
                <w:sz w:val="20"/>
                <w:szCs w:val="20"/>
                <w:highlight w:val="none"/>
                <w:lang w:val="en-US" w:eastAsia="zh-CN"/>
              </w:rPr>
            </w:pPr>
            <w:r>
              <w:rPr>
                <w:rFonts w:hint="eastAsia" w:ascii="Times New Roman" w:hAnsi="Times New Roman" w:cs="宋体"/>
                <w:caps w:val="0"/>
                <w:color w:val="auto"/>
                <w:sz w:val="20"/>
                <w:szCs w:val="20"/>
                <w:highlight w:val="none"/>
                <w:lang w:val="en-US" w:eastAsia="zh-CN"/>
              </w:rPr>
              <w:t>一般降雨、大风时有渗漏现象和有风感，水密性和气密性存在问题</w:t>
            </w:r>
          </w:p>
        </w:tc>
        <w:tc>
          <w:tcPr>
            <w:tcW w:w="567" w:type="dxa"/>
            <w:shd w:val="clear" w:color="auto" w:fill="auto"/>
            <w:noWrap/>
            <w:vAlign w:val="center"/>
          </w:tcPr>
          <w:p w14:paraId="167DADC1">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1</w:t>
            </w: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5</w:t>
            </w:r>
          </w:p>
        </w:tc>
      </w:tr>
      <w:tr w14:paraId="0B107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687" w:type="dxa"/>
            <w:vMerge w:val="continue"/>
            <w:shd w:val="clear" w:color="auto" w:fill="auto"/>
            <w:noWrap/>
            <w:vAlign w:val="center"/>
          </w:tcPr>
          <w:p w14:paraId="26F1DA8D">
            <w:pPr>
              <w:adjustRightInd w:val="0"/>
              <w:snapToGrid w:val="0"/>
              <w:spacing w:line="240" w:lineRule="auto"/>
              <w:jc w:val="center"/>
              <w:rPr>
                <w:rFonts w:hint="eastAsia" w:ascii="Times New Roman" w:hAnsi="Times New Roman" w:eastAsia="宋体" w:cs="宋体"/>
                <w:i w:val="0"/>
                <w:iCs w:val="0"/>
                <w:caps w:val="0"/>
                <w:color w:val="000000"/>
                <w:sz w:val="20"/>
                <w:szCs w:val="20"/>
                <w:u w:val="none"/>
              </w:rPr>
            </w:pPr>
          </w:p>
        </w:tc>
        <w:tc>
          <w:tcPr>
            <w:tcW w:w="890" w:type="dxa"/>
            <w:vMerge w:val="continue"/>
            <w:shd w:val="clear" w:color="auto" w:fill="auto"/>
            <w:noWrap/>
            <w:vAlign w:val="center"/>
          </w:tcPr>
          <w:p w14:paraId="7A5ED2A8">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continue"/>
            <w:shd w:val="clear" w:color="auto" w:fill="auto"/>
            <w:vAlign w:val="center"/>
          </w:tcPr>
          <w:p w14:paraId="30ADE872">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aps w:val="0"/>
                <w:sz w:val="24"/>
              </w:rPr>
            </w:pPr>
          </w:p>
        </w:tc>
        <w:tc>
          <w:tcPr>
            <w:tcW w:w="10371" w:type="dxa"/>
            <w:gridSpan w:val="6"/>
            <w:shd w:val="clear" w:color="auto" w:fill="auto"/>
            <w:noWrap/>
            <w:vAlign w:val="center"/>
          </w:tcPr>
          <w:p w14:paraId="43443A94">
            <w:pPr>
              <w:keepNext w:val="0"/>
              <w:keepLines w:val="0"/>
              <w:widowControl/>
              <w:suppressLineNumbers w:val="0"/>
              <w:adjustRightInd w:val="0"/>
              <w:snapToGrid w:val="0"/>
              <w:spacing w:line="240" w:lineRule="auto"/>
              <w:ind w:firstLine="0" w:firstLineChars="0"/>
              <w:jc w:val="both"/>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备注：抽样检测或全数检测两种方式依据现场情况任选其一。</w:t>
            </w:r>
          </w:p>
        </w:tc>
      </w:tr>
      <w:tr w14:paraId="3B2C1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687" w:type="dxa"/>
            <w:vMerge w:val="continue"/>
            <w:shd w:val="clear" w:color="auto" w:fill="auto"/>
            <w:noWrap/>
            <w:vAlign w:val="center"/>
          </w:tcPr>
          <w:p w14:paraId="2312C759">
            <w:pPr>
              <w:adjustRightInd w:val="0"/>
              <w:snapToGrid w:val="0"/>
              <w:spacing w:line="240" w:lineRule="auto"/>
              <w:jc w:val="center"/>
              <w:rPr>
                <w:rFonts w:hint="eastAsia" w:ascii="Times New Roman" w:hAnsi="Times New Roman" w:eastAsia="宋体" w:cs="宋体"/>
                <w:i w:val="0"/>
                <w:iCs w:val="0"/>
                <w:caps w:val="0"/>
                <w:color w:val="000000"/>
                <w:sz w:val="20"/>
                <w:szCs w:val="20"/>
                <w:u w:val="none"/>
              </w:rPr>
            </w:pPr>
          </w:p>
        </w:tc>
        <w:tc>
          <w:tcPr>
            <w:tcW w:w="890" w:type="dxa"/>
            <w:vMerge w:val="continue"/>
            <w:shd w:val="clear" w:color="auto" w:fill="auto"/>
            <w:noWrap/>
            <w:vAlign w:val="center"/>
          </w:tcPr>
          <w:p w14:paraId="41E51452">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restart"/>
            <w:shd w:val="clear" w:color="auto" w:fill="auto"/>
            <w:vAlign w:val="center"/>
          </w:tcPr>
          <w:p w14:paraId="0D65E149">
            <w:pPr>
              <w:widowControl/>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开启扇（15分）</w:t>
            </w:r>
          </w:p>
        </w:tc>
        <w:tc>
          <w:tcPr>
            <w:tcW w:w="1568" w:type="dxa"/>
            <w:vMerge w:val="restart"/>
            <w:shd w:val="clear" w:color="auto" w:fill="auto"/>
            <w:noWrap/>
            <w:vAlign w:val="center"/>
          </w:tcPr>
          <w:p w14:paraId="64B75832">
            <w:pPr>
              <w:widowControl/>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全数检测</w:t>
            </w:r>
          </w:p>
        </w:tc>
        <w:tc>
          <w:tcPr>
            <w:tcW w:w="2059" w:type="dxa"/>
            <w:vMerge w:val="restart"/>
            <w:shd w:val="clear" w:color="auto" w:fill="auto"/>
            <w:noWrap/>
            <w:vAlign w:val="center"/>
          </w:tcPr>
          <w:p w14:paraId="2A01BA9A">
            <w:pPr>
              <w:widowControl/>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以单个业主单元为一检测批</w:t>
            </w:r>
          </w:p>
        </w:tc>
        <w:tc>
          <w:tcPr>
            <w:tcW w:w="1786" w:type="dxa"/>
            <w:vMerge w:val="restart"/>
            <w:shd w:val="clear" w:color="auto" w:fill="auto"/>
            <w:noWrap/>
            <w:vAlign w:val="center"/>
          </w:tcPr>
          <w:p w14:paraId="493C5291">
            <w:pPr>
              <w:widowControl/>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目测+手动开启</w:t>
            </w:r>
          </w:p>
        </w:tc>
        <w:tc>
          <w:tcPr>
            <w:tcW w:w="1050" w:type="dxa"/>
            <w:vMerge w:val="restart"/>
            <w:shd w:val="clear" w:color="auto" w:fill="auto"/>
            <w:noWrap/>
            <w:vAlign w:val="center"/>
          </w:tcPr>
          <w:p w14:paraId="652E5691">
            <w:pPr>
              <w:widowControl/>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评分项</w:t>
            </w:r>
          </w:p>
        </w:tc>
        <w:tc>
          <w:tcPr>
            <w:tcW w:w="3341" w:type="dxa"/>
            <w:shd w:val="clear" w:color="auto" w:fill="auto"/>
            <w:noWrap/>
            <w:vAlign w:val="center"/>
          </w:tcPr>
          <w:p w14:paraId="3153BA5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宋体"/>
                <w:caps w:val="0"/>
                <w:color w:val="auto"/>
                <w:sz w:val="20"/>
                <w:szCs w:val="20"/>
                <w:highlight w:val="none"/>
                <w:lang w:val="en-US" w:eastAsia="zh-CN"/>
              </w:rPr>
            </w:pPr>
            <w:r>
              <w:rPr>
                <w:rFonts w:hint="eastAsia" w:ascii="Times New Roman" w:hAnsi="Times New Roman" w:cs="宋体"/>
                <w:caps w:val="0"/>
                <w:color w:val="auto"/>
                <w:sz w:val="20"/>
                <w:szCs w:val="20"/>
                <w:highlight w:val="none"/>
                <w:lang w:val="en-US" w:eastAsia="zh-CN"/>
              </w:rPr>
              <w:t>开启扇正常</w:t>
            </w:r>
          </w:p>
        </w:tc>
        <w:tc>
          <w:tcPr>
            <w:tcW w:w="567" w:type="dxa"/>
            <w:shd w:val="clear" w:color="auto" w:fill="auto"/>
            <w:noWrap/>
            <w:vAlign w:val="center"/>
          </w:tcPr>
          <w:p w14:paraId="1F137E41">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caps w:val="0"/>
                <w:color w:val="auto"/>
                <w:sz w:val="20"/>
                <w:szCs w:val="20"/>
                <w:highlight w:val="none"/>
                <w:lang w:val="en-US" w:eastAsia="zh-CN"/>
              </w:rPr>
            </w:pPr>
            <w:r>
              <w:rPr>
                <w:rFonts w:hint="eastAsia" w:ascii="Times New Roman" w:hAnsi="Times New Roman" w:cs="宋体"/>
                <w:caps w:val="0"/>
                <w:color w:val="auto"/>
                <w:sz w:val="20"/>
                <w:szCs w:val="20"/>
                <w:highlight w:val="none"/>
                <w:lang w:val="en-US" w:eastAsia="zh-CN"/>
              </w:rPr>
              <w:t>15</w:t>
            </w:r>
          </w:p>
        </w:tc>
      </w:tr>
      <w:tr w14:paraId="21B8D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45" w:hRule="atLeast"/>
        </w:trPr>
        <w:tc>
          <w:tcPr>
            <w:tcW w:w="687" w:type="dxa"/>
            <w:vMerge w:val="continue"/>
            <w:shd w:val="clear" w:color="auto" w:fill="auto"/>
            <w:noWrap/>
            <w:vAlign w:val="center"/>
          </w:tcPr>
          <w:p w14:paraId="725EAB62">
            <w:pPr>
              <w:adjustRightInd w:val="0"/>
              <w:snapToGrid w:val="0"/>
              <w:spacing w:line="240" w:lineRule="auto"/>
              <w:jc w:val="center"/>
              <w:rPr>
                <w:rFonts w:hint="eastAsia" w:ascii="Times New Roman" w:hAnsi="Times New Roman" w:eastAsia="宋体" w:cs="宋体"/>
                <w:i w:val="0"/>
                <w:iCs w:val="0"/>
                <w:caps w:val="0"/>
                <w:color w:val="000000"/>
                <w:sz w:val="20"/>
                <w:szCs w:val="20"/>
                <w:u w:val="none"/>
              </w:rPr>
            </w:pPr>
          </w:p>
        </w:tc>
        <w:tc>
          <w:tcPr>
            <w:tcW w:w="890" w:type="dxa"/>
            <w:vMerge w:val="continue"/>
            <w:shd w:val="clear" w:color="auto" w:fill="auto"/>
            <w:noWrap/>
            <w:vAlign w:val="center"/>
          </w:tcPr>
          <w:p w14:paraId="1A13251B">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continue"/>
            <w:shd w:val="clear" w:color="auto" w:fill="auto"/>
            <w:vAlign w:val="center"/>
          </w:tcPr>
          <w:p w14:paraId="70C8A40F">
            <w:pPr>
              <w:widowControl/>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568" w:type="dxa"/>
            <w:vMerge w:val="continue"/>
            <w:shd w:val="clear" w:color="auto" w:fill="auto"/>
            <w:noWrap/>
            <w:vAlign w:val="center"/>
          </w:tcPr>
          <w:p w14:paraId="548427DE">
            <w:pPr>
              <w:widowControl/>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59" w:type="dxa"/>
            <w:vMerge w:val="continue"/>
            <w:shd w:val="clear" w:color="auto" w:fill="auto"/>
            <w:noWrap/>
            <w:vAlign w:val="center"/>
          </w:tcPr>
          <w:p w14:paraId="1A59EAA2">
            <w:pPr>
              <w:widowControl/>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786" w:type="dxa"/>
            <w:vMerge w:val="continue"/>
            <w:shd w:val="clear" w:color="auto" w:fill="auto"/>
            <w:noWrap/>
            <w:vAlign w:val="center"/>
          </w:tcPr>
          <w:p w14:paraId="0964BC25">
            <w:pPr>
              <w:widowControl/>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050" w:type="dxa"/>
            <w:vMerge w:val="continue"/>
            <w:shd w:val="clear" w:color="auto" w:fill="auto"/>
            <w:noWrap/>
            <w:vAlign w:val="center"/>
          </w:tcPr>
          <w:p w14:paraId="4F63AB2C">
            <w:pPr>
              <w:widowControl/>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noWrap/>
            <w:vAlign w:val="center"/>
          </w:tcPr>
          <w:p w14:paraId="0727542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Times New Roman" w:hAnsi="Times New Roman" w:cs="宋体"/>
                <w:caps w:val="0"/>
                <w:color w:val="auto"/>
                <w:sz w:val="20"/>
                <w:szCs w:val="20"/>
                <w:highlight w:val="none"/>
                <w:lang w:val="en-US" w:eastAsia="zh-CN"/>
              </w:rPr>
            </w:pPr>
            <w:r>
              <w:rPr>
                <w:rFonts w:hint="eastAsia" w:ascii="Times New Roman" w:hAnsi="Times New Roman" w:cs="宋体"/>
                <w:caps w:val="0"/>
                <w:color w:val="auto"/>
                <w:sz w:val="20"/>
                <w:szCs w:val="20"/>
                <w:highlight w:val="none"/>
                <w:lang w:val="en-US" w:eastAsia="zh-CN"/>
              </w:rPr>
              <w:t>启闭有卡阻</w:t>
            </w:r>
          </w:p>
        </w:tc>
        <w:tc>
          <w:tcPr>
            <w:tcW w:w="567" w:type="dxa"/>
            <w:shd w:val="clear" w:color="auto" w:fill="auto"/>
            <w:noWrap/>
            <w:vAlign w:val="center"/>
          </w:tcPr>
          <w:p w14:paraId="527377BD">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caps w:val="0"/>
                <w:color w:val="auto"/>
                <w:sz w:val="20"/>
                <w:szCs w:val="20"/>
                <w:highlight w:val="none"/>
                <w:lang w:val="en-US" w:eastAsia="zh-CN"/>
              </w:rPr>
            </w:pPr>
            <w:r>
              <w:rPr>
                <w:rFonts w:hint="eastAsia" w:ascii="Times New Roman" w:hAnsi="Times New Roman" w:cs="宋体"/>
                <w:caps w:val="0"/>
                <w:color w:val="auto"/>
                <w:sz w:val="20"/>
                <w:szCs w:val="20"/>
                <w:highlight w:val="none"/>
                <w:lang w:val="en-US" w:eastAsia="zh-CN"/>
              </w:rPr>
              <w:t>10</w:t>
            </w:r>
          </w:p>
        </w:tc>
      </w:tr>
      <w:tr w14:paraId="7DB63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7" w:type="dxa"/>
            <w:vMerge w:val="continue"/>
            <w:shd w:val="clear" w:color="auto" w:fill="auto"/>
            <w:noWrap/>
            <w:vAlign w:val="center"/>
          </w:tcPr>
          <w:p w14:paraId="59AB35CE">
            <w:pPr>
              <w:adjustRightInd w:val="0"/>
              <w:snapToGrid w:val="0"/>
              <w:spacing w:line="240" w:lineRule="auto"/>
              <w:jc w:val="center"/>
              <w:rPr>
                <w:rFonts w:hint="eastAsia" w:ascii="Times New Roman" w:hAnsi="Times New Roman" w:eastAsia="宋体" w:cs="宋体"/>
                <w:i w:val="0"/>
                <w:iCs w:val="0"/>
                <w:caps w:val="0"/>
                <w:color w:val="000000"/>
                <w:sz w:val="20"/>
                <w:szCs w:val="20"/>
                <w:u w:val="none"/>
              </w:rPr>
            </w:pPr>
          </w:p>
        </w:tc>
        <w:tc>
          <w:tcPr>
            <w:tcW w:w="890" w:type="dxa"/>
            <w:vMerge w:val="restart"/>
            <w:shd w:val="clear" w:color="auto" w:fill="auto"/>
            <w:noWrap/>
            <w:vAlign w:val="center"/>
          </w:tcPr>
          <w:p w14:paraId="6E804881">
            <w:pPr>
              <w:keepNext w:val="0"/>
              <w:keepLines w:val="0"/>
              <w:widowControl/>
              <w:suppressLineNumbers w:val="0"/>
              <w:adjustRightInd w:val="0"/>
              <w:snapToGrid w:val="0"/>
              <w:spacing w:line="240" w:lineRule="auto"/>
              <w:ind w:firstLine="0" w:firstLineChars="0"/>
              <w:jc w:val="both"/>
              <w:textAlignment w:val="center"/>
              <w:rPr>
                <w:rFonts w:hint="default" w:ascii="Times New Roman" w:hAnsi="Times New Roman" w:eastAsia="宋体" w:cs="宋体"/>
                <w:i w:val="0"/>
                <w:iCs w:val="0"/>
                <w:caps w:val="0"/>
                <w:color w:val="000000"/>
                <w:sz w:val="20"/>
                <w:szCs w:val="20"/>
                <w:u w:val="none"/>
                <w:lang w:val="en-US"/>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建筑附属设备设施</w:t>
            </w:r>
          </w:p>
        </w:tc>
        <w:tc>
          <w:tcPr>
            <w:tcW w:w="2019" w:type="dxa"/>
            <w:gridSpan w:val="2"/>
            <w:vMerge w:val="restart"/>
            <w:shd w:val="clear" w:color="auto" w:fill="auto"/>
            <w:vAlign w:val="center"/>
          </w:tcPr>
          <w:p w14:paraId="1483121E">
            <w:pPr>
              <w:adjustRightInd w:val="0"/>
              <w:snapToGrid w:val="0"/>
              <w:spacing w:line="240" w:lineRule="auto"/>
              <w:ind w:left="0" w:leftChars="0" w:firstLine="0" w:firstLineChars="0"/>
              <w:jc w:val="center"/>
              <w:rPr>
                <w:rFonts w:hint="default" w:ascii="Times New Roman" w:hAnsi="Times New Roman" w:cs="宋体"/>
                <w:caps w:val="0"/>
                <w:color w:val="auto"/>
                <w:sz w:val="20"/>
                <w:szCs w:val="20"/>
                <w:highlight w:val="none"/>
                <w:lang w:val="en-US" w:eastAsia="zh-CN"/>
              </w:rPr>
            </w:pPr>
            <w:r>
              <w:rPr>
                <w:rFonts w:hint="eastAsia" w:ascii="Times New Roman" w:hAnsi="Times New Roman" w:cs="宋体"/>
                <w:i w:val="0"/>
                <w:iCs w:val="0"/>
                <w:caps w:val="0"/>
                <w:color w:val="000000"/>
                <w:sz w:val="20"/>
                <w:szCs w:val="20"/>
                <w:u w:val="none"/>
                <w:lang w:val="en-US" w:eastAsia="zh-CN"/>
              </w:rPr>
              <w:t>外观质量</w:t>
            </w: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（50分）</w:t>
            </w:r>
          </w:p>
        </w:tc>
        <w:tc>
          <w:tcPr>
            <w:tcW w:w="1568" w:type="dxa"/>
            <w:vMerge w:val="restart"/>
            <w:shd w:val="clear" w:color="auto" w:fill="auto"/>
            <w:noWrap/>
            <w:vAlign w:val="center"/>
          </w:tcPr>
          <w:p w14:paraId="65BAEDAE">
            <w:pPr>
              <w:adjustRightInd w:val="0"/>
              <w:snapToGrid w:val="0"/>
              <w:spacing w:line="240" w:lineRule="auto"/>
              <w:ind w:left="0" w:leftChars="0" w:firstLine="0" w:firstLineChars="0"/>
              <w:jc w:val="center"/>
              <w:rPr>
                <w:rFonts w:hint="eastAsia" w:ascii="Times New Roman" w:hAnsi="Times New Roman" w:cs="宋体"/>
                <w:caps w:val="0"/>
                <w:color w:val="auto"/>
                <w:sz w:val="20"/>
                <w:szCs w:val="20"/>
                <w:highlight w:val="none"/>
                <w:lang w:val="en-US" w:eastAsia="zh-CN"/>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全数检测</w:t>
            </w:r>
          </w:p>
        </w:tc>
        <w:tc>
          <w:tcPr>
            <w:tcW w:w="2059" w:type="dxa"/>
            <w:vMerge w:val="restart"/>
            <w:shd w:val="clear" w:color="auto" w:fill="auto"/>
            <w:noWrap/>
            <w:vAlign w:val="center"/>
          </w:tcPr>
          <w:p w14:paraId="19E13716">
            <w:pPr>
              <w:widowControl/>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sz w:val="20"/>
                <w:szCs w:val="20"/>
                <w:u w:val="none"/>
                <w:lang w:val="en-US" w:eastAsia="zh-CN"/>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以一种附属设备设施为一检测批</w:t>
            </w:r>
          </w:p>
        </w:tc>
        <w:tc>
          <w:tcPr>
            <w:tcW w:w="1786" w:type="dxa"/>
            <w:vMerge w:val="restart"/>
            <w:shd w:val="clear" w:color="auto" w:fill="auto"/>
            <w:noWrap/>
            <w:vAlign w:val="center"/>
          </w:tcPr>
          <w:p w14:paraId="15795DFE">
            <w:pPr>
              <w:adjustRightInd w:val="0"/>
              <w:snapToGrid w:val="0"/>
              <w:spacing w:line="240" w:lineRule="auto"/>
              <w:ind w:left="0" w:leftChars="0" w:firstLine="0" w:firstLineChars="0"/>
              <w:jc w:val="center"/>
              <w:rPr>
                <w:rFonts w:hint="eastAsia" w:ascii="Times New Roman" w:hAnsi="Times New Roman" w:eastAsia="宋体" w:cs="宋体"/>
                <w:i w:val="0"/>
                <w:iCs w:val="0"/>
                <w:caps w:val="0"/>
                <w:color w:val="000000"/>
                <w:sz w:val="20"/>
                <w:szCs w:val="20"/>
                <w:highlight w:val="none"/>
                <w:u w:val="none"/>
              </w:rPr>
            </w:pPr>
            <w: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t>目测+可见光</w:t>
            </w:r>
          </w:p>
        </w:tc>
        <w:tc>
          <w:tcPr>
            <w:tcW w:w="1050" w:type="dxa"/>
            <w:vMerge w:val="restart"/>
            <w:shd w:val="clear" w:color="auto" w:fill="auto"/>
            <w:noWrap/>
            <w:vAlign w:val="center"/>
          </w:tcPr>
          <w:p w14:paraId="4168C865">
            <w:pPr>
              <w:adjustRightInd w:val="0"/>
              <w:snapToGrid w:val="0"/>
              <w:spacing w:line="240" w:lineRule="auto"/>
              <w:ind w:left="0" w:leftChars="0" w:firstLine="0" w:firstLineChars="0"/>
              <w:jc w:val="center"/>
              <w:rPr>
                <w:rFonts w:hint="eastAsia" w:ascii="Times New Roman" w:hAnsi="Times New Roman" w:eastAsia="宋体" w:cs="宋体"/>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eastAsia="宋体" w:cs="宋体"/>
                <w:i w:val="0"/>
                <w:iCs w:val="0"/>
                <w:caps w:val="0"/>
                <w:color w:val="000000" w:themeColor="text1"/>
                <w:kern w:val="0"/>
                <w:sz w:val="20"/>
                <w:szCs w:val="20"/>
                <w:highlight w:val="none"/>
                <w:u w:val="none"/>
                <w:lang w:val="en-US" w:eastAsia="zh-CN" w:bidi="ar"/>
                <w14:textFill>
                  <w14:solidFill>
                    <w14:schemeClr w14:val="tx1"/>
                  </w14:solidFill>
                </w14:textFill>
              </w:rPr>
              <w:t>评分项</w:t>
            </w:r>
          </w:p>
        </w:tc>
        <w:tc>
          <w:tcPr>
            <w:tcW w:w="3341" w:type="dxa"/>
            <w:shd w:val="clear" w:color="auto" w:fill="auto"/>
            <w:noWrap/>
            <w:vAlign w:val="center"/>
          </w:tcPr>
          <w:p w14:paraId="2496BEE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Times New Roman" w:hAnsi="Times New Roman" w:eastAsia="宋体" w:cs="宋体"/>
                <w:caps w:val="0"/>
                <w:color w:val="auto"/>
                <w:kern w:val="0"/>
                <w:sz w:val="20"/>
                <w:szCs w:val="20"/>
                <w:highlight w:val="none"/>
                <w:lang w:val="en-US" w:eastAsia="zh-CN" w:bidi="ar-SA"/>
              </w:rPr>
            </w:pPr>
            <w:r>
              <w:rPr>
                <w:rFonts w:hint="eastAsia" w:ascii="Times New Roman" w:hAnsi="Times New Roman" w:cs="宋体"/>
                <w:caps w:val="0"/>
                <w:color w:val="auto"/>
                <w:sz w:val="20"/>
                <w:szCs w:val="20"/>
                <w:highlight w:val="none"/>
                <w:lang w:val="en-US" w:eastAsia="zh-CN"/>
              </w:rPr>
              <w:t>外观良好</w:t>
            </w:r>
          </w:p>
        </w:tc>
        <w:tc>
          <w:tcPr>
            <w:tcW w:w="567" w:type="dxa"/>
            <w:shd w:val="clear" w:color="auto" w:fill="auto"/>
            <w:noWrap/>
            <w:vAlign w:val="center"/>
          </w:tcPr>
          <w:p w14:paraId="2259E9C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宋体"/>
                <w:caps w:val="0"/>
                <w:color w:val="auto"/>
                <w:kern w:val="0"/>
                <w:sz w:val="20"/>
                <w:szCs w:val="20"/>
                <w:highlight w:val="none"/>
                <w:lang w:val="en-US" w:eastAsia="zh-CN" w:bidi="ar-SA"/>
              </w:rPr>
            </w:pPr>
            <w:r>
              <w:rPr>
                <w:rFonts w:hint="eastAsia" w:ascii="Times New Roman" w:hAnsi="Times New Roman" w:cs="宋体"/>
                <w:caps w:val="0"/>
                <w:color w:val="auto"/>
                <w:kern w:val="0"/>
                <w:sz w:val="20"/>
                <w:szCs w:val="20"/>
                <w:highlight w:val="none"/>
                <w:lang w:val="en-US" w:eastAsia="zh-CN" w:bidi="ar-SA"/>
              </w:rPr>
              <w:t>50</w:t>
            </w:r>
          </w:p>
        </w:tc>
      </w:tr>
      <w:tr w14:paraId="4F00C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50" w:hRule="atLeast"/>
        </w:trPr>
        <w:tc>
          <w:tcPr>
            <w:tcW w:w="687" w:type="dxa"/>
            <w:vMerge w:val="continue"/>
            <w:shd w:val="clear" w:color="auto" w:fill="auto"/>
            <w:noWrap/>
            <w:vAlign w:val="center"/>
          </w:tcPr>
          <w:p w14:paraId="024CB3C8">
            <w:pPr>
              <w:adjustRightInd w:val="0"/>
              <w:snapToGrid w:val="0"/>
              <w:spacing w:line="240" w:lineRule="auto"/>
              <w:jc w:val="center"/>
              <w:rPr>
                <w:rFonts w:hint="eastAsia" w:ascii="Times New Roman" w:hAnsi="Times New Roman" w:eastAsia="宋体" w:cs="宋体"/>
                <w:i w:val="0"/>
                <w:iCs w:val="0"/>
                <w:caps w:val="0"/>
                <w:color w:val="000000"/>
                <w:sz w:val="20"/>
                <w:szCs w:val="20"/>
                <w:u w:val="none"/>
              </w:rPr>
            </w:pPr>
          </w:p>
        </w:tc>
        <w:tc>
          <w:tcPr>
            <w:tcW w:w="890" w:type="dxa"/>
            <w:vMerge w:val="continue"/>
            <w:shd w:val="clear" w:color="auto" w:fill="auto"/>
            <w:noWrap/>
            <w:vAlign w:val="center"/>
          </w:tcPr>
          <w:p w14:paraId="44A05878">
            <w:pPr>
              <w:keepNext w:val="0"/>
              <w:keepLines w:val="0"/>
              <w:widowControl/>
              <w:suppressLineNumbers w:val="0"/>
              <w:adjustRightInd w:val="0"/>
              <w:snapToGrid w:val="0"/>
              <w:spacing w:line="240" w:lineRule="auto"/>
              <w:ind w:firstLine="0" w:firstLineChars="0"/>
              <w:jc w:val="both"/>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continue"/>
            <w:shd w:val="clear" w:color="auto" w:fill="auto"/>
            <w:vAlign w:val="center"/>
          </w:tcPr>
          <w:p w14:paraId="2D578293">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caps w:val="0"/>
                <w:color w:val="auto"/>
                <w:sz w:val="20"/>
                <w:szCs w:val="20"/>
                <w:highlight w:val="none"/>
                <w:lang w:val="en-US" w:eastAsia="zh-CN"/>
              </w:rPr>
            </w:pPr>
          </w:p>
        </w:tc>
        <w:tc>
          <w:tcPr>
            <w:tcW w:w="1568" w:type="dxa"/>
            <w:vMerge w:val="continue"/>
            <w:shd w:val="clear" w:color="auto" w:fill="auto"/>
            <w:noWrap/>
            <w:vAlign w:val="center"/>
          </w:tcPr>
          <w:p w14:paraId="33C6808A">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caps w:val="0"/>
                <w:color w:val="auto"/>
                <w:sz w:val="20"/>
                <w:szCs w:val="20"/>
                <w:highlight w:val="none"/>
                <w:lang w:val="en-US" w:eastAsia="zh-CN"/>
              </w:rPr>
            </w:pPr>
          </w:p>
        </w:tc>
        <w:tc>
          <w:tcPr>
            <w:tcW w:w="2059" w:type="dxa"/>
            <w:vMerge w:val="continue"/>
            <w:shd w:val="clear" w:color="auto" w:fill="auto"/>
            <w:noWrap/>
            <w:vAlign w:val="center"/>
          </w:tcPr>
          <w:p w14:paraId="4A0E7E52">
            <w:pPr>
              <w:widowControl/>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sz w:val="20"/>
                <w:szCs w:val="20"/>
                <w:u w:val="none"/>
                <w:lang w:val="en-US" w:eastAsia="zh-CN"/>
              </w:rPr>
            </w:pPr>
          </w:p>
        </w:tc>
        <w:tc>
          <w:tcPr>
            <w:tcW w:w="1786" w:type="dxa"/>
            <w:vMerge w:val="continue"/>
            <w:shd w:val="clear" w:color="auto" w:fill="auto"/>
            <w:noWrap/>
            <w:vAlign w:val="center"/>
          </w:tcPr>
          <w:p w14:paraId="4BFFC85B">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Times New Roman"/>
                <w:b w:val="0"/>
                <w:caps w:val="0"/>
                <w:color w:val="000000" w:themeColor="text1"/>
                <w:kern w:val="0"/>
                <w:sz w:val="20"/>
                <w:szCs w:val="20"/>
                <w:u w:val="none"/>
                <w:lang w:val="en-US" w:eastAsia="zh-CN" w:bidi="ar"/>
                <w14:textFill>
                  <w14:solidFill>
                    <w14:schemeClr w14:val="tx1"/>
                  </w14:solidFill>
                </w14:textFill>
              </w:rPr>
            </w:pPr>
          </w:p>
        </w:tc>
        <w:tc>
          <w:tcPr>
            <w:tcW w:w="1050" w:type="dxa"/>
            <w:vMerge w:val="continue"/>
            <w:shd w:val="clear" w:color="auto" w:fill="auto"/>
            <w:noWrap/>
            <w:vAlign w:val="center"/>
          </w:tcPr>
          <w:p w14:paraId="1588AEFE">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noWrap/>
            <w:vAlign w:val="center"/>
          </w:tcPr>
          <w:p w14:paraId="4210CD0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Times New Roman" w:hAnsi="Times New Roman" w:eastAsia="宋体" w:cs="宋体"/>
                <w:caps w:val="0"/>
                <w:color w:val="auto"/>
                <w:kern w:val="0"/>
                <w:sz w:val="20"/>
                <w:szCs w:val="20"/>
                <w:highlight w:val="none"/>
                <w:lang w:val="en-US" w:eastAsia="zh-CN" w:bidi="ar-SA"/>
              </w:rPr>
            </w:pPr>
            <w:r>
              <w:rPr>
                <w:rFonts w:hint="eastAsia" w:ascii="Times New Roman" w:hAnsi="Times New Roman" w:cs="宋体"/>
                <w:caps w:val="0"/>
                <w:color w:val="auto"/>
                <w:sz w:val="20"/>
                <w:szCs w:val="20"/>
                <w:highlight w:val="none"/>
                <w:lang w:val="en-US" w:eastAsia="zh-CN"/>
              </w:rPr>
              <w:t>外观有污渍、局部表皮破损、不影响整体美观效果</w:t>
            </w:r>
          </w:p>
        </w:tc>
        <w:tc>
          <w:tcPr>
            <w:tcW w:w="567" w:type="dxa"/>
            <w:shd w:val="clear" w:color="auto" w:fill="auto"/>
            <w:noWrap/>
            <w:vAlign w:val="center"/>
          </w:tcPr>
          <w:p w14:paraId="05135DC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宋体"/>
                <w:caps w:val="0"/>
                <w:color w:val="auto"/>
                <w:kern w:val="0"/>
                <w:sz w:val="20"/>
                <w:szCs w:val="20"/>
                <w:highlight w:val="none"/>
                <w:lang w:val="en-US" w:eastAsia="zh-CN" w:bidi="ar-SA"/>
              </w:rPr>
            </w:pPr>
            <w:r>
              <w:rPr>
                <w:rFonts w:hint="eastAsia" w:ascii="Times New Roman" w:hAnsi="Times New Roman" w:cs="宋体"/>
                <w:caps w:val="0"/>
                <w:color w:val="auto"/>
                <w:kern w:val="0"/>
                <w:sz w:val="20"/>
                <w:szCs w:val="20"/>
                <w:highlight w:val="none"/>
                <w:lang w:val="en-US" w:eastAsia="zh-CN" w:bidi="ar-SA"/>
              </w:rPr>
              <w:t>30</w:t>
            </w:r>
          </w:p>
        </w:tc>
      </w:tr>
      <w:tr w14:paraId="0CDDE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687" w:type="dxa"/>
            <w:vMerge w:val="continue"/>
            <w:shd w:val="clear" w:color="auto" w:fill="auto"/>
            <w:noWrap/>
            <w:vAlign w:val="center"/>
          </w:tcPr>
          <w:p w14:paraId="31F1AB84">
            <w:pPr>
              <w:adjustRightInd w:val="0"/>
              <w:snapToGrid w:val="0"/>
              <w:spacing w:line="240" w:lineRule="auto"/>
              <w:jc w:val="center"/>
              <w:rPr>
                <w:rFonts w:hint="eastAsia" w:ascii="Times New Roman" w:hAnsi="Times New Roman" w:eastAsia="宋体" w:cs="宋体"/>
                <w:i w:val="0"/>
                <w:iCs w:val="0"/>
                <w:caps w:val="0"/>
                <w:color w:val="000000"/>
                <w:sz w:val="20"/>
                <w:szCs w:val="20"/>
                <w:u w:val="none"/>
              </w:rPr>
            </w:pPr>
          </w:p>
        </w:tc>
        <w:tc>
          <w:tcPr>
            <w:tcW w:w="890" w:type="dxa"/>
            <w:vMerge w:val="continue"/>
            <w:shd w:val="clear" w:color="auto" w:fill="auto"/>
            <w:noWrap/>
            <w:vAlign w:val="center"/>
          </w:tcPr>
          <w:p w14:paraId="416E469F">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continue"/>
            <w:shd w:val="clear" w:color="auto" w:fill="auto"/>
            <w:noWrap/>
            <w:vAlign w:val="center"/>
          </w:tcPr>
          <w:p w14:paraId="6FD3462D">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caps w:val="0"/>
                <w:color w:val="auto"/>
                <w:sz w:val="20"/>
                <w:szCs w:val="20"/>
                <w:highlight w:val="none"/>
                <w:lang w:val="en-US" w:eastAsia="zh-CN"/>
              </w:rPr>
            </w:pPr>
          </w:p>
        </w:tc>
        <w:tc>
          <w:tcPr>
            <w:tcW w:w="1568" w:type="dxa"/>
            <w:vMerge w:val="continue"/>
            <w:shd w:val="clear" w:color="auto" w:fill="auto"/>
            <w:noWrap/>
            <w:vAlign w:val="center"/>
          </w:tcPr>
          <w:p w14:paraId="0BAE2969">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caps w:val="0"/>
                <w:color w:val="auto"/>
                <w:sz w:val="20"/>
                <w:szCs w:val="20"/>
                <w:highlight w:val="none"/>
                <w:lang w:val="en-US" w:eastAsia="zh-CN"/>
              </w:rPr>
            </w:pPr>
          </w:p>
        </w:tc>
        <w:tc>
          <w:tcPr>
            <w:tcW w:w="2059" w:type="dxa"/>
            <w:vMerge w:val="continue"/>
            <w:shd w:val="clear" w:color="auto" w:fill="auto"/>
            <w:noWrap/>
            <w:vAlign w:val="center"/>
          </w:tcPr>
          <w:p w14:paraId="25EC012E">
            <w:pPr>
              <w:widowControl/>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sz w:val="20"/>
                <w:szCs w:val="20"/>
                <w:u w:val="none"/>
                <w:lang w:val="en-US" w:eastAsia="zh-CN"/>
              </w:rPr>
            </w:pPr>
          </w:p>
        </w:tc>
        <w:tc>
          <w:tcPr>
            <w:tcW w:w="1786" w:type="dxa"/>
            <w:vMerge w:val="continue"/>
            <w:shd w:val="clear" w:color="auto" w:fill="auto"/>
            <w:noWrap/>
            <w:vAlign w:val="center"/>
          </w:tcPr>
          <w:p w14:paraId="2ED39880">
            <w:pPr>
              <w:adjustRightInd w:val="0"/>
              <w:snapToGrid w:val="0"/>
              <w:spacing w:line="240" w:lineRule="auto"/>
              <w:ind w:left="0" w:leftChars="0" w:firstLine="0" w:firstLineChars="0"/>
              <w:jc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1050" w:type="dxa"/>
            <w:vMerge w:val="continue"/>
            <w:shd w:val="clear" w:color="auto" w:fill="auto"/>
            <w:noWrap/>
            <w:vAlign w:val="center"/>
          </w:tcPr>
          <w:p w14:paraId="4ADD92EE">
            <w:pPr>
              <w:adjustRightInd w:val="0"/>
              <w:snapToGrid w:val="0"/>
              <w:spacing w:line="240" w:lineRule="auto"/>
              <w:ind w:left="0" w:leftChars="0" w:firstLine="0" w:firstLineChars="0"/>
              <w:jc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noWrap/>
            <w:vAlign w:val="center"/>
          </w:tcPr>
          <w:p w14:paraId="60365B6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宋体"/>
                <w:caps w:val="0"/>
                <w:color w:val="auto"/>
                <w:kern w:val="0"/>
                <w:sz w:val="20"/>
                <w:szCs w:val="20"/>
                <w:highlight w:val="none"/>
                <w:lang w:val="en-US" w:eastAsia="zh-CN" w:bidi="ar-SA"/>
              </w:rPr>
            </w:pPr>
            <w:r>
              <w:rPr>
                <w:rFonts w:hint="eastAsia" w:ascii="Times New Roman" w:hAnsi="Times New Roman" w:cs="宋体"/>
                <w:caps w:val="0"/>
                <w:color w:val="auto"/>
                <w:sz w:val="20"/>
                <w:szCs w:val="20"/>
                <w:highlight w:val="none"/>
                <w:lang w:val="en-US" w:eastAsia="zh-CN"/>
              </w:rPr>
              <w:t>外观有污渍、表皮破损超过20%、影响整体美观效果</w:t>
            </w:r>
          </w:p>
        </w:tc>
        <w:tc>
          <w:tcPr>
            <w:tcW w:w="567" w:type="dxa"/>
            <w:shd w:val="clear" w:color="auto" w:fill="auto"/>
            <w:noWrap/>
            <w:vAlign w:val="center"/>
          </w:tcPr>
          <w:p w14:paraId="0E79CE9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宋体"/>
                <w:caps w:val="0"/>
                <w:color w:val="auto"/>
                <w:kern w:val="0"/>
                <w:sz w:val="20"/>
                <w:szCs w:val="20"/>
                <w:highlight w:val="none"/>
                <w:lang w:val="en-US" w:eastAsia="zh-CN" w:bidi="ar-SA"/>
              </w:rPr>
            </w:pPr>
            <w:r>
              <w:rPr>
                <w:rFonts w:hint="eastAsia" w:ascii="Times New Roman" w:hAnsi="Times New Roman" w:cs="宋体"/>
                <w:caps w:val="0"/>
                <w:color w:val="auto"/>
                <w:sz w:val="20"/>
                <w:szCs w:val="20"/>
                <w:highlight w:val="none"/>
                <w:lang w:val="en-US" w:eastAsia="zh-CN"/>
              </w:rPr>
              <w:t>18</w:t>
            </w:r>
          </w:p>
        </w:tc>
      </w:tr>
      <w:tr w14:paraId="43277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687" w:type="dxa"/>
            <w:vMerge w:val="continue"/>
            <w:shd w:val="clear" w:color="auto" w:fill="auto"/>
            <w:noWrap/>
            <w:vAlign w:val="center"/>
          </w:tcPr>
          <w:p w14:paraId="4844B19F">
            <w:pPr>
              <w:adjustRightInd w:val="0"/>
              <w:snapToGrid w:val="0"/>
              <w:spacing w:line="240" w:lineRule="auto"/>
              <w:jc w:val="center"/>
              <w:rPr>
                <w:rFonts w:hint="eastAsia" w:ascii="Times New Roman" w:hAnsi="Times New Roman" w:eastAsia="宋体" w:cs="宋体"/>
                <w:i w:val="0"/>
                <w:iCs w:val="0"/>
                <w:caps w:val="0"/>
                <w:color w:val="000000"/>
                <w:sz w:val="20"/>
                <w:szCs w:val="20"/>
                <w:u w:val="none"/>
              </w:rPr>
            </w:pPr>
          </w:p>
        </w:tc>
        <w:tc>
          <w:tcPr>
            <w:tcW w:w="890" w:type="dxa"/>
            <w:vMerge w:val="continue"/>
            <w:shd w:val="clear" w:color="auto" w:fill="auto"/>
            <w:noWrap/>
            <w:vAlign w:val="center"/>
          </w:tcPr>
          <w:p w14:paraId="24F91C59">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restart"/>
            <w:shd w:val="clear" w:color="auto" w:fill="auto"/>
            <w:noWrap/>
            <w:vAlign w:val="center"/>
          </w:tcPr>
          <w:p w14:paraId="04E43577">
            <w:pPr>
              <w:adjustRightInd w:val="0"/>
              <w:snapToGrid w:val="0"/>
              <w:spacing w:line="240" w:lineRule="auto"/>
              <w:ind w:left="0" w:leftChars="0" w:firstLine="0" w:firstLineChars="0"/>
              <w:jc w:val="center"/>
              <w:rPr>
                <w:rFonts w:hint="eastAsia" w:ascii="Times New Roman" w:hAnsi="Times New Roman" w:cs="宋体"/>
                <w:i w:val="0"/>
                <w:iCs w:val="0"/>
                <w:caps w:val="0"/>
                <w:color w:val="000000"/>
                <w:sz w:val="20"/>
                <w:szCs w:val="20"/>
                <w:u w:val="none"/>
                <w:lang w:val="en-US" w:eastAsia="zh-CN"/>
              </w:rPr>
            </w:pPr>
            <w:r>
              <w:rPr>
                <w:rFonts w:hint="eastAsia" w:ascii="Times New Roman" w:hAnsi="Times New Roman" w:cs="宋体"/>
                <w:i w:val="0"/>
                <w:iCs w:val="0"/>
                <w:caps w:val="0"/>
                <w:color w:val="000000"/>
                <w:sz w:val="20"/>
                <w:szCs w:val="20"/>
                <w:u w:val="none"/>
                <w:lang w:val="en-US" w:eastAsia="zh-CN"/>
              </w:rPr>
              <w:t>运维管理情况</w:t>
            </w: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（50分）</w:t>
            </w:r>
          </w:p>
        </w:tc>
        <w:tc>
          <w:tcPr>
            <w:tcW w:w="1568" w:type="dxa"/>
            <w:vMerge w:val="restart"/>
            <w:shd w:val="clear" w:color="auto" w:fill="auto"/>
            <w:noWrap/>
            <w:vAlign w:val="center"/>
          </w:tcPr>
          <w:p w14:paraId="5C28CD20">
            <w:pPr>
              <w:adjustRightInd w:val="0"/>
              <w:snapToGrid w:val="0"/>
              <w:spacing w:line="240" w:lineRule="auto"/>
              <w:ind w:left="0" w:leftChars="0" w:firstLine="0" w:firstLineChars="0"/>
              <w:jc w:val="center"/>
              <w:rPr>
                <w:rFonts w:hint="eastAsia" w:ascii="Times New Roman" w:hAnsi="Times New Roman" w:cs="宋体"/>
                <w:i w:val="0"/>
                <w:iCs w:val="0"/>
                <w:caps w:val="0"/>
                <w:color w:val="000000"/>
                <w:sz w:val="20"/>
                <w:szCs w:val="20"/>
                <w:u w:val="none"/>
                <w:lang w:val="en-US" w:eastAsia="zh-CN"/>
              </w:rPr>
            </w:pPr>
            <w:r>
              <w:rPr>
                <w:rFonts w:hint="eastAsia" w:ascii="Times New Roman" w:hAnsi="Times New Roman" w:cs="宋体"/>
                <w:i w:val="0"/>
                <w:iCs w:val="0"/>
                <w:caps w:val="0"/>
                <w:color w:val="000000"/>
                <w:sz w:val="20"/>
                <w:szCs w:val="20"/>
                <w:u w:val="none"/>
                <w:lang w:val="en-US" w:eastAsia="zh-CN"/>
              </w:rPr>
              <w:t>全数检测</w:t>
            </w:r>
          </w:p>
        </w:tc>
        <w:tc>
          <w:tcPr>
            <w:tcW w:w="2059" w:type="dxa"/>
            <w:vMerge w:val="restart"/>
            <w:shd w:val="clear" w:color="auto" w:fill="auto"/>
            <w:noWrap/>
            <w:vAlign w:val="center"/>
          </w:tcPr>
          <w:p w14:paraId="061BEF0F">
            <w:pPr>
              <w:widowControl/>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sz w:val="20"/>
                <w:szCs w:val="20"/>
                <w:u w:val="none"/>
                <w:lang w:val="en-US" w:eastAsia="zh-CN"/>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以一种附属设备设施为一检测批</w:t>
            </w:r>
          </w:p>
        </w:tc>
        <w:tc>
          <w:tcPr>
            <w:tcW w:w="1786" w:type="dxa"/>
            <w:vMerge w:val="restart"/>
            <w:shd w:val="clear" w:color="auto" w:fill="auto"/>
            <w:noWrap/>
            <w:vAlign w:val="center"/>
          </w:tcPr>
          <w:p w14:paraId="47B8F0E5">
            <w:pPr>
              <w:adjustRightInd w:val="0"/>
              <w:snapToGrid w:val="0"/>
              <w:spacing w:line="240" w:lineRule="auto"/>
              <w:ind w:left="0" w:leftChars="0" w:firstLine="0" w:firstLineChars="0"/>
              <w:jc w:val="center"/>
              <w:rPr>
                <w:rFonts w:hint="default" w:ascii="Times New Roman" w:hAnsi="Times New Roman" w:eastAsia="宋体" w:cs="宋体"/>
                <w:i w:val="0"/>
                <w:iCs w:val="0"/>
                <w:caps w:val="0"/>
                <w:color w:val="000000"/>
                <w:sz w:val="20"/>
                <w:szCs w:val="20"/>
                <w:u w:val="none"/>
                <w:lang w:val="en-US"/>
              </w:rPr>
            </w:pPr>
            <w:r>
              <w:rPr>
                <w:rFonts w:hint="eastAsia" w:ascii="Times New Roman" w:hAnsi="Times New Roman" w:cs="Times New Roman"/>
                <w:b w:val="0"/>
                <w:caps w:val="0"/>
                <w:color w:val="000000" w:themeColor="text1"/>
                <w:kern w:val="0"/>
                <w:sz w:val="20"/>
                <w:szCs w:val="20"/>
                <w:u w:val="none"/>
                <w:lang w:val="en-US" w:eastAsia="zh-CN" w:bidi="ar"/>
                <w14:textFill>
                  <w14:solidFill>
                    <w14:schemeClr w14:val="tx1"/>
                  </w14:solidFill>
                </w14:textFill>
              </w:rPr>
              <w:t>查阅资料</w:t>
            </w:r>
          </w:p>
        </w:tc>
        <w:tc>
          <w:tcPr>
            <w:tcW w:w="1050" w:type="dxa"/>
            <w:vMerge w:val="restart"/>
            <w:shd w:val="clear" w:color="auto" w:fill="auto"/>
            <w:noWrap/>
            <w:vAlign w:val="center"/>
          </w:tcPr>
          <w:p w14:paraId="2C97D494">
            <w:pPr>
              <w:adjustRightInd w:val="0"/>
              <w:snapToGrid w:val="0"/>
              <w:spacing w:line="240" w:lineRule="auto"/>
              <w:ind w:left="0" w:leftChars="0" w:firstLine="0" w:firstLineChars="0"/>
              <w:jc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t>评分项</w:t>
            </w:r>
          </w:p>
        </w:tc>
        <w:tc>
          <w:tcPr>
            <w:tcW w:w="3341" w:type="dxa"/>
            <w:shd w:val="clear" w:color="auto" w:fill="auto"/>
            <w:noWrap/>
            <w:vAlign w:val="center"/>
          </w:tcPr>
          <w:p w14:paraId="24D1F0E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Times New Roman" w:hAnsi="Times New Roman" w:cs="宋体"/>
                <w:caps w:val="0"/>
                <w:color w:val="auto"/>
                <w:sz w:val="20"/>
                <w:szCs w:val="20"/>
                <w:highlight w:val="none"/>
                <w:lang w:val="en-US" w:eastAsia="zh-CN"/>
              </w:rPr>
            </w:pPr>
            <w:r>
              <w:rPr>
                <w:rFonts w:hint="eastAsia" w:ascii="Times New Roman" w:hAnsi="Times New Roman" w:cs="宋体"/>
                <w:caps w:val="0"/>
                <w:color w:val="auto"/>
                <w:sz w:val="20"/>
                <w:szCs w:val="20"/>
                <w:highlight w:val="none"/>
                <w:lang w:val="en-US" w:eastAsia="zh-CN"/>
              </w:rPr>
              <w:t>定期维护保养并记录，对发现问题及时整改得</w:t>
            </w:r>
          </w:p>
        </w:tc>
        <w:tc>
          <w:tcPr>
            <w:tcW w:w="567" w:type="dxa"/>
            <w:shd w:val="clear" w:color="auto" w:fill="auto"/>
            <w:noWrap/>
            <w:vAlign w:val="center"/>
          </w:tcPr>
          <w:p w14:paraId="509D20D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kern w:val="0"/>
                <w:sz w:val="20"/>
                <w:szCs w:val="20"/>
                <w:u w:val="none"/>
                <w:lang w:val="en-US" w:eastAsia="zh-CN" w:bidi="ar-SA"/>
              </w:rPr>
            </w:pPr>
            <w:r>
              <w:rPr>
                <w:rFonts w:hint="eastAsia" w:ascii="Times New Roman" w:hAnsi="Times New Roman" w:cs="宋体"/>
                <w:caps w:val="0"/>
                <w:color w:val="auto"/>
                <w:kern w:val="0"/>
                <w:sz w:val="20"/>
                <w:szCs w:val="20"/>
                <w:highlight w:val="none"/>
                <w:lang w:val="en-US" w:eastAsia="zh-CN" w:bidi="ar-SA"/>
              </w:rPr>
              <w:t>50</w:t>
            </w:r>
          </w:p>
        </w:tc>
      </w:tr>
      <w:tr w14:paraId="67B29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687" w:type="dxa"/>
            <w:vMerge w:val="continue"/>
            <w:shd w:val="clear" w:color="auto" w:fill="auto"/>
            <w:noWrap/>
            <w:vAlign w:val="center"/>
          </w:tcPr>
          <w:p w14:paraId="4C64DC6E">
            <w:pPr>
              <w:adjustRightInd w:val="0"/>
              <w:snapToGrid w:val="0"/>
              <w:spacing w:line="240" w:lineRule="auto"/>
              <w:jc w:val="center"/>
              <w:rPr>
                <w:rFonts w:hint="eastAsia" w:ascii="Times New Roman" w:hAnsi="Times New Roman" w:eastAsia="宋体" w:cs="宋体"/>
                <w:i w:val="0"/>
                <w:iCs w:val="0"/>
                <w:caps w:val="0"/>
                <w:color w:val="000000"/>
                <w:sz w:val="20"/>
                <w:szCs w:val="20"/>
                <w:u w:val="none"/>
              </w:rPr>
            </w:pPr>
          </w:p>
        </w:tc>
        <w:tc>
          <w:tcPr>
            <w:tcW w:w="890" w:type="dxa"/>
            <w:vMerge w:val="continue"/>
            <w:shd w:val="clear" w:color="auto" w:fill="auto"/>
            <w:noWrap/>
            <w:vAlign w:val="center"/>
          </w:tcPr>
          <w:p w14:paraId="2F42A52C">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2019" w:type="dxa"/>
            <w:gridSpan w:val="2"/>
            <w:vMerge w:val="continue"/>
            <w:shd w:val="clear" w:color="auto" w:fill="auto"/>
            <w:noWrap/>
            <w:vAlign w:val="center"/>
          </w:tcPr>
          <w:p w14:paraId="1EA6BD6E">
            <w:pPr>
              <w:adjustRightInd w:val="0"/>
              <w:snapToGrid w:val="0"/>
              <w:spacing w:line="240" w:lineRule="auto"/>
              <w:ind w:left="0" w:leftChars="0" w:firstLine="0" w:firstLineChars="0"/>
              <w:jc w:val="center"/>
              <w:rPr>
                <w:rFonts w:hint="eastAsia" w:ascii="Times New Roman" w:hAnsi="Times New Roman"/>
                <w:caps w:val="0"/>
                <w:sz w:val="24"/>
              </w:rPr>
            </w:pPr>
          </w:p>
        </w:tc>
        <w:tc>
          <w:tcPr>
            <w:tcW w:w="1568" w:type="dxa"/>
            <w:vMerge w:val="continue"/>
            <w:shd w:val="clear" w:color="auto" w:fill="auto"/>
            <w:noWrap/>
            <w:vAlign w:val="center"/>
          </w:tcPr>
          <w:p w14:paraId="4C4E3922">
            <w:pPr>
              <w:adjustRightInd w:val="0"/>
              <w:snapToGrid w:val="0"/>
              <w:spacing w:line="240" w:lineRule="auto"/>
              <w:ind w:left="0" w:leftChars="0" w:firstLine="0" w:firstLineChars="0"/>
              <w:jc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59" w:type="dxa"/>
            <w:vMerge w:val="continue"/>
            <w:shd w:val="clear" w:color="auto" w:fill="auto"/>
            <w:noWrap/>
            <w:vAlign w:val="center"/>
          </w:tcPr>
          <w:p w14:paraId="5A40412E">
            <w:pPr>
              <w:widowControl/>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786" w:type="dxa"/>
            <w:vMerge w:val="continue"/>
            <w:shd w:val="clear" w:color="auto" w:fill="auto"/>
            <w:noWrap/>
            <w:vAlign w:val="center"/>
          </w:tcPr>
          <w:p w14:paraId="22DF4510">
            <w:pPr>
              <w:adjustRightInd w:val="0"/>
              <w:snapToGrid w:val="0"/>
              <w:spacing w:line="240" w:lineRule="auto"/>
              <w:ind w:left="0" w:leftChars="0" w:firstLine="0" w:firstLineChars="0"/>
              <w:jc w:val="center"/>
              <w:rPr>
                <w:rFonts w:hint="eastAsia" w:ascii="Times New Roman" w:hAnsi="Times New Roman" w:cs="Times New Roman"/>
                <w:b w:val="0"/>
                <w:caps w:val="0"/>
                <w:color w:val="000000" w:themeColor="text1"/>
                <w:kern w:val="0"/>
                <w:sz w:val="20"/>
                <w:szCs w:val="20"/>
                <w:u w:val="none"/>
                <w:lang w:val="en-US" w:eastAsia="zh-CN" w:bidi="ar"/>
                <w14:textFill>
                  <w14:solidFill>
                    <w14:schemeClr w14:val="tx1"/>
                  </w14:solidFill>
                </w14:textFill>
              </w:rPr>
            </w:pPr>
          </w:p>
        </w:tc>
        <w:tc>
          <w:tcPr>
            <w:tcW w:w="1050" w:type="dxa"/>
            <w:vMerge w:val="continue"/>
            <w:shd w:val="clear" w:color="auto" w:fill="auto"/>
            <w:noWrap/>
            <w:vAlign w:val="center"/>
          </w:tcPr>
          <w:p w14:paraId="0367CE0F">
            <w:pPr>
              <w:adjustRightInd w:val="0"/>
              <w:snapToGrid w:val="0"/>
              <w:spacing w:line="240" w:lineRule="auto"/>
              <w:ind w:left="0" w:leftChars="0" w:firstLine="0" w:firstLineChars="0"/>
              <w:jc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noWrap/>
            <w:vAlign w:val="center"/>
          </w:tcPr>
          <w:p w14:paraId="2917BA7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宋体"/>
                <w:caps w:val="0"/>
                <w:color w:val="auto"/>
                <w:sz w:val="20"/>
                <w:szCs w:val="20"/>
                <w:highlight w:val="none"/>
                <w:lang w:val="en-US" w:eastAsia="zh-CN"/>
              </w:rPr>
            </w:pPr>
            <w:r>
              <w:rPr>
                <w:rFonts w:hint="eastAsia" w:ascii="Times New Roman" w:hAnsi="Times New Roman" w:cs="宋体"/>
                <w:caps w:val="0"/>
                <w:color w:val="auto"/>
                <w:sz w:val="20"/>
                <w:szCs w:val="20"/>
                <w:highlight w:val="none"/>
                <w:lang w:val="en-US" w:eastAsia="zh-CN"/>
              </w:rPr>
              <w:t>没有定期进行检查保养，只是偶尔进行检查</w:t>
            </w:r>
          </w:p>
        </w:tc>
        <w:tc>
          <w:tcPr>
            <w:tcW w:w="567" w:type="dxa"/>
            <w:shd w:val="clear" w:color="auto" w:fill="auto"/>
            <w:noWrap/>
            <w:vAlign w:val="center"/>
          </w:tcPr>
          <w:p w14:paraId="2C39157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sz w:val="20"/>
                <w:szCs w:val="20"/>
                <w:u w:val="none"/>
                <w:lang w:val="en-US" w:eastAsia="zh-CN"/>
              </w:rPr>
            </w:pPr>
            <w:r>
              <w:rPr>
                <w:rFonts w:hint="eastAsia" w:ascii="Times New Roman" w:hAnsi="Times New Roman" w:cs="宋体"/>
                <w:i w:val="0"/>
                <w:iCs w:val="0"/>
                <w:caps w:val="0"/>
                <w:color w:val="000000"/>
                <w:sz w:val="20"/>
                <w:szCs w:val="20"/>
                <w:u w:val="none"/>
                <w:lang w:val="en-US" w:eastAsia="zh-CN"/>
              </w:rPr>
              <w:t>20</w:t>
            </w:r>
          </w:p>
        </w:tc>
      </w:tr>
      <w:tr w14:paraId="3F138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1" w:hRule="atLeast"/>
        </w:trPr>
        <w:tc>
          <w:tcPr>
            <w:tcW w:w="687" w:type="dxa"/>
            <w:vMerge w:val="continue"/>
            <w:shd w:val="clear" w:color="auto" w:fill="auto"/>
            <w:noWrap/>
            <w:vAlign w:val="center"/>
          </w:tcPr>
          <w:p w14:paraId="11BF4B18">
            <w:pPr>
              <w:adjustRightInd w:val="0"/>
              <w:snapToGrid w:val="0"/>
              <w:spacing w:line="240" w:lineRule="auto"/>
              <w:jc w:val="center"/>
              <w:rPr>
                <w:rFonts w:ascii="Times New Roman" w:hAnsi="Times New Roman"/>
                <w:caps w:val="0"/>
                <w:sz w:val="20"/>
                <w:szCs w:val="20"/>
              </w:rPr>
            </w:pPr>
          </w:p>
        </w:tc>
        <w:tc>
          <w:tcPr>
            <w:tcW w:w="890" w:type="dxa"/>
            <w:vMerge w:val="continue"/>
            <w:shd w:val="clear" w:color="auto" w:fill="auto"/>
            <w:noWrap/>
            <w:vAlign w:val="center"/>
          </w:tcPr>
          <w:p w14:paraId="4D57803C">
            <w:pPr>
              <w:adjustRightInd w:val="0"/>
              <w:snapToGrid w:val="0"/>
              <w:spacing w:line="240" w:lineRule="auto"/>
              <w:jc w:val="center"/>
              <w:rPr>
                <w:rFonts w:ascii="Times New Roman" w:hAnsi="Times New Roman"/>
                <w:caps w:val="0"/>
                <w:sz w:val="20"/>
                <w:szCs w:val="20"/>
              </w:rPr>
            </w:pPr>
          </w:p>
        </w:tc>
        <w:tc>
          <w:tcPr>
            <w:tcW w:w="2019" w:type="dxa"/>
            <w:gridSpan w:val="2"/>
            <w:vMerge w:val="continue"/>
            <w:shd w:val="clear" w:color="auto" w:fill="auto"/>
            <w:noWrap/>
            <w:vAlign w:val="center"/>
          </w:tcPr>
          <w:p w14:paraId="7180ED70">
            <w:pPr>
              <w:adjustRightInd w:val="0"/>
              <w:snapToGrid w:val="0"/>
              <w:spacing w:line="240" w:lineRule="auto"/>
              <w:jc w:val="center"/>
              <w:rPr>
                <w:rFonts w:ascii="Times New Roman" w:hAnsi="Times New Roman"/>
                <w:caps w:val="0"/>
                <w:sz w:val="20"/>
                <w:szCs w:val="20"/>
              </w:rPr>
            </w:pPr>
          </w:p>
        </w:tc>
        <w:tc>
          <w:tcPr>
            <w:tcW w:w="1568" w:type="dxa"/>
            <w:vMerge w:val="continue"/>
            <w:shd w:val="clear" w:color="auto" w:fill="auto"/>
            <w:noWrap/>
            <w:vAlign w:val="center"/>
          </w:tcPr>
          <w:p w14:paraId="68B93AC9">
            <w:pPr>
              <w:adjustRightInd w:val="0"/>
              <w:snapToGrid w:val="0"/>
              <w:spacing w:line="240" w:lineRule="auto"/>
              <w:jc w:val="center"/>
              <w:rPr>
                <w:rFonts w:ascii="Times New Roman" w:hAnsi="Times New Roman"/>
                <w:caps w:val="0"/>
                <w:sz w:val="20"/>
                <w:szCs w:val="20"/>
              </w:rPr>
            </w:pPr>
          </w:p>
        </w:tc>
        <w:tc>
          <w:tcPr>
            <w:tcW w:w="2059" w:type="dxa"/>
            <w:vMerge w:val="continue"/>
            <w:shd w:val="clear" w:color="auto" w:fill="auto"/>
            <w:noWrap/>
            <w:vAlign w:val="center"/>
          </w:tcPr>
          <w:p w14:paraId="074D0CD5">
            <w:pPr>
              <w:adjustRightInd w:val="0"/>
              <w:snapToGrid w:val="0"/>
              <w:spacing w:line="240" w:lineRule="auto"/>
              <w:jc w:val="center"/>
              <w:rPr>
                <w:rFonts w:ascii="Times New Roman" w:hAnsi="Times New Roman"/>
                <w:caps w:val="0"/>
                <w:sz w:val="20"/>
                <w:szCs w:val="20"/>
              </w:rPr>
            </w:pPr>
          </w:p>
        </w:tc>
        <w:tc>
          <w:tcPr>
            <w:tcW w:w="1786" w:type="dxa"/>
            <w:vMerge w:val="continue"/>
            <w:shd w:val="clear" w:color="auto" w:fill="auto"/>
            <w:noWrap/>
            <w:vAlign w:val="center"/>
          </w:tcPr>
          <w:p w14:paraId="5E285566">
            <w:pPr>
              <w:adjustRightInd w:val="0"/>
              <w:snapToGrid w:val="0"/>
              <w:spacing w:line="240" w:lineRule="auto"/>
              <w:jc w:val="center"/>
              <w:rPr>
                <w:rFonts w:ascii="Times New Roman" w:hAnsi="Times New Roman"/>
                <w:caps w:val="0"/>
                <w:sz w:val="20"/>
                <w:szCs w:val="20"/>
              </w:rPr>
            </w:pPr>
          </w:p>
        </w:tc>
        <w:tc>
          <w:tcPr>
            <w:tcW w:w="1050" w:type="dxa"/>
            <w:vMerge w:val="continue"/>
            <w:shd w:val="clear" w:color="auto" w:fill="auto"/>
            <w:noWrap/>
            <w:vAlign w:val="center"/>
          </w:tcPr>
          <w:p w14:paraId="34A049B3">
            <w:pPr>
              <w:adjustRightInd w:val="0"/>
              <w:snapToGrid w:val="0"/>
              <w:spacing w:line="240" w:lineRule="auto"/>
              <w:jc w:val="center"/>
              <w:rPr>
                <w:rFonts w:ascii="Times New Roman" w:hAnsi="Times New Roman"/>
                <w:caps w:val="0"/>
                <w:sz w:val="20"/>
                <w:szCs w:val="20"/>
              </w:rPr>
            </w:pPr>
          </w:p>
        </w:tc>
        <w:tc>
          <w:tcPr>
            <w:tcW w:w="3341" w:type="dxa"/>
            <w:shd w:val="clear" w:color="auto" w:fill="auto"/>
            <w:noWrap/>
            <w:vAlign w:val="center"/>
          </w:tcPr>
          <w:p w14:paraId="6223652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Times New Roman" w:hAnsi="Times New Roman" w:cs="宋体"/>
                <w:caps w:val="0"/>
                <w:color w:val="auto"/>
                <w:sz w:val="20"/>
                <w:szCs w:val="20"/>
                <w:highlight w:val="none"/>
                <w:lang w:val="en-US" w:eastAsia="zh-CN"/>
              </w:rPr>
            </w:pPr>
            <w:r>
              <w:rPr>
                <w:rFonts w:hint="eastAsia" w:ascii="Times New Roman" w:hAnsi="Times New Roman" w:cs="宋体"/>
                <w:caps w:val="0"/>
                <w:color w:val="auto"/>
                <w:sz w:val="20"/>
                <w:szCs w:val="20"/>
                <w:highlight w:val="none"/>
                <w:lang w:val="en-US" w:eastAsia="zh-CN"/>
              </w:rPr>
              <w:t>未进行检查保养</w:t>
            </w:r>
          </w:p>
        </w:tc>
        <w:tc>
          <w:tcPr>
            <w:tcW w:w="567" w:type="dxa"/>
            <w:shd w:val="clear" w:color="auto" w:fill="auto"/>
            <w:noWrap/>
            <w:vAlign w:val="center"/>
          </w:tcPr>
          <w:p w14:paraId="74D6A56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0</w:t>
            </w:r>
          </w:p>
        </w:tc>
      </w:tr>
      <w:tr w14:paraId="2AC19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74" w:hRule="atLeast"/>
        </w:trPr>
        <w:tc>
          <w:tcPr>
            <w:tcW w:w="687" w:type="dxa"/>
            <w:vMerge w:val="continue"/>
            <w:shd w:val="clear" w:color="auto" w:fill="auto"/>
            <w:noWrap/>
            <w:vAlign w:val="center"/>
          </w:tcPr>
          <w:p w14:paraId="5B68036C">
            <w:pPr>
              <w:adjustRightInd w:val="0"/>
              <w:snapToGrid w:val="0"/>
              <w:spacing w:line="240" w:lineRule="auto"/>
              <w:jc w:val="center"/>
              <w:rPr>
                <w:rFonts w:ascii="Times New Roman" w:hAnsi="Times New Roman"/>
                <w:caps w:val="0"/>
                <w:sz w:val="20"/>
                <w:szCs w:val="20"/>
              </w:rPr>
            </w:pPr>
          </w:p>
        </w:tc>
        <w:tc>
          <w:tcPr>
            <w:tcW w:w="890" w:type="dxa"/>
            <w:vMerge w:val="continue"/>
            <w:shd w:val="clear" w:color="auto" w:fill="auto"/>
            <w:noWrap/>
            <w:vAlign w:val="center"/>
          </w:tcPr>
          <w:p w14:paraId="1A8C5349">
            <w:pPr>
              <w:adjustRightInd w:val="0"/>
              <w:snapToGrid w:val="0"/>
              <w:spacing w:line="240" w:lineRule="auto"/>
              <w:jc w:val="center"/>
              <w:rPr>
                <w:rFonts w:ascii="Times New Roman" w:hAnsi="Times New Roman"/>
                <w:caps w:val="0"/>
                <w:sz w:val="20"/>
                <w:szCs w:val="20"/>
              </w:rPr>
            </w:pPr>
          </w:p>
        </w:tc>
        <w:tc>
          <w:tcPr>
            <w:tcW w:w="12390" w:type="dxa"/>
            <w:gridSpan w:val="8"/>
            <w:shd w:val="clear" w:color="auto" w:fill="auto"/>
            <w:noWrap/>
            <w:vAlign w:val="center"/>
          </w:tcPr>
          <w:p w14:paraId="270B2780">
            <w:pPr>
              <w:adjustRightInd w:val="0"/>
              <w:snapToGrid w:val="0"/>
              <w:spacing w:line="240" w:lineRule="auto"/>
              <w:ind w:firstLine="0" w:firstLineChars="0"/>
              <w:jc w:val="both"/>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注：不同的附属设备设施评分按照本标准第6.4.3条进行</w:t>
            </w:r>
          </w:p>
        </w:tc>
      </w:tr>
      <w:tr w14:paraId="0EEC2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687" w:type="dxa"/>
            <w:vMerge w:val="continue"/>
            <w:shd w:val="clear" w:color="auto" w:fill="auto"/>
            <w:noWrap/>
            <w:vAlign w:val="center"/>
          </w:tcPr>
          <w:p w14:paraId="408EE027">
            <w:pPr>
              <w:adjustRightInd w:val="0"/>
              <w:snapToGrid w:val="0"/>
              <w:spacing w:line="240" w:lineRule="auto"/>
              <w:ind w:left="0" w:leftChars="0" w:firstLine="0" w:firstLineChars="0"/>
              <w:jc w:val="center"/>
              <w:rPr>
                <w:rFonts w:hint="default" w:ascii="Times New Roman" w:hAnsi="Times New Roman" w:eastAsia="宋体" w:cs="宋体"/>
                <w:i w:val="0"/>
                <w:iCs w:val="0"/>
                <w:caps w:val="0"/>
                <w:color w:val="000000"/>
                <w:sz w:val="20"/>
                <w:szCs w:val="20"/>
                <w:u w:val="none"/>
                <w:lang w:val="en-US" w:eastAsia="zh-CN"/>
              </w:rPr>
            </w:pPr>
          </w:p>
        </w:tc>
        <w:tc>
          <w:tcPr>
            <w:tcW w:w="890" w:type="dxa"/>
            <w:vMerge w:val="restart"/>
            <w:shd w:val="clear" w:color="auto" w:fill="auto"/>
            <w:noWrap/>
            <w:vAlign w:val="center"/>
          </w:tcPr>
          <w:p w14:paraId="05161BDB">
            <w:pPr>
              <w:adjustRightInd w:val="0"/>
              <w:snapToGrid w:val="0"/>
              <w:spacing w:line="240" w:lineRule="auto"/>
              <w:ind w:left="0" w:leftChars="0" w:firstLine="0" w:firstLineChars="0"/>
              <w:jc w:val="center"/>
              <w:rPr>
                <w:rFonts w:hint="eastAsia" w:ascii="Times New Roman" w:hAnsi="Times New Roman" w:eastAsia="宋体" w:cs="宋体"/>
                <w:i w:val="0"/>
                <w:iCs w:val="0"/>
                <w:caps w:val="0"/>
                <w:color w:val="000000"/>
                <w:sz w:val="20"/>
                <w:szCs w:val="20"/>
                <w:u w:val="none"/>
              </w:rPr>
            </w:pPr>
            <w:r>
              <w:rPr>
                <w:rFonts w:hint="eastAsia" w:ascii="Times New Roman" w:hAnsi="Times New Roman" w:cs="宋体"/>
                <w:i w:val="0"/>
                <w:iCs w:val="0"/>
                <w:caps w:val="0"/>
                <w:color w:val="000000"/>
                <w:sz w:val="20"/>
                <w:szCs w:val="20"/>
                <w:u w:val="none"/>
                <w:lang w:val="en-US" w:eastAsia="zh-CN"/>
              </w:rPr>
              <w:t>底层底板</w:t>
            </w:r>
          </w:p>
        </w:tc>
        <w:tc>
          <w:tcPr>
            <w:tcW w:w="2019" w:type="dxa"/>
            <w:gridSpan w:val="2"/>
            <w:vMerge w:val="restart"/>
            <w:shd w:val="clear" w:color="auto" w:fill="auto"/>
            <w:noWrap/>
            <w:vAlign w:val="center"/>
          </w:tcPr>
          <w:p w14:paraId="4084DE83">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caps w:val="0"/>
                <w:color w:val="auto"/>
                <w:sz w:val="20"/>
                <w:szCs w:val="20"/>
                <w:highlight w:val="none"/>
                <w:lang w:val="en-US" w:eastAsia="zh-CN"/>
              </w:rPr>
              <w:t>外观质量</w:t>
            </w: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（25分）</w:t>
            </w:r>
          </w:p>
        </w:tc>
        <w:tc>
          <w:tcPr>
            <w:tcW w:w="1568" w:type="dxa"/>
            <w:vMerge w:val="restart"/>
            <w:shd w:val="clear" w:color="auto" w:fill="auto"/>
            <w:noWrap/>
            <w:vAlign w:val="center"/>
          </w:tcPr>
          <w:p w14:paraId="58CD47C8">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sz w:val="20"/>
                <w:szCs w:val="20"/>
                <w:u w:val="none"/>
              </w:rPr>
            </w:pPr>
            <w:r>
              <w:rPr>
                <w:rFonts w:hint="eastAsia" w:ascii="Times New Roman" w:hAnsi="Times New Roman" w:cs="宋体"/>
                <w:i w:val="0"/>
                <w:iCs w:val="0"/>
                <w:caps w:val="0"/>
                <w:color w:val="000000"/>
                <w:sz w:val="20"/>
                <w:szCs w:val="20"/>
                <w:u w:val="none"/>
                <w:lang w:val="en-US" w:eastAsia="zh-CN"/>
              </w:rPr>
              <w:t>全数检测</w:t>
            </w:r>
          </w:p>
        </w:tc>
        <w:tc>
          <w:tcPr>
            <w:tcW w:w="2059" w:type="dxa"/>
            <w:vMerge w:val="restart"/>
            <w:shd w:val="clear" w:color="auto" w:fill="auto"/>
            <w:noWrap/>
            <w:vAlign w:val="center"/>
          </w:tcPr>
          <w:p w14:paraId="3FD085A5">
            <w:pPr>
              <w:adjustRightInd w:val="0"/>
              <w:snapToGrid w:val="0"/>
              <w:spacing w:line="240" w:lineRule="auto"/>
              <w:ind w:left="0" w:leftChars="0" w:firstLine="0" w:firstLineChars="0"/>
              <w:jc w:val="center"/>
              <w:rPr>
                <w:rFonts w:hint="eastAsia" w:ascii="Times New Roman" w:hAnsi="Times New Roman" w:eastAsia="宋体" w:cs="宋体"/>
                <w:i w:val="0"/>
                <w:iCs w:val="0"/>
                <w:caps w:val="0"/>
                <w:color w:val="000000"/>
                <w:sz w:val="20"/>
                <w:szCs w:val="20"/>
                <w:u w:val="none"/>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以单个检查面为一检测批</w:t>
            </w:r>
          </w:p>
        </w:tc>
        <w:tc>
          <w:tcPr>
            <w:tcW w:w="1786" w:type="dxa"/>
            <w:vMerge w:val="restart"/>
            <w:shd w:val="clear" w:color="auto" w:fill="auto"/>
            <w:noWrap/>
            <w:vAlign w:val="center"/>
          </w:tcPr>
          <w:p w14:paraId="03218992">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t xml:space="preserve">GB 50210 </w:t>
            </w:r>
          </w:p>
          <w:p w14:paraId="2EA160EC">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highlight w:val="none"/>
                <w:u w:val="none"/>
                <w:lang w:val="en-US" w:eastAsia="zh-CN" w:bidi="ar"/>
                <w14:textFill>
                  <w14:solidFill>
                    <w14:schemeClr w14:val="tx1"/>
                  </w14:solidFill>
                </w14:textFill>
              </w:rPr>
              <w:t>目测+可见光</w:t>
            </w:r>
          </w:p>
        </w:tc>
        <w:tc>
          <w:tcPr>
            <w:tcW w:w="1050" w:type="dxa"/>
            <w:vMerge w:val="restart"/>
            <w:shd w:val="clear" w:color="auto" w:fill="auto"/>
            <w:noWrap/>
            <w:vAlign w:val="center"/>
          </w:tcPr>
          <w:p w14:paraId="400FB8B7">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t>评分项</w:t>
            </w:r>
          </w:p>
        </w:tc>
        <w:tc>
          <w:tcPr>
            <w:tcW w:w="3341" w:type="dxa"/>
            <w:shd w:val="clear" w:color="auto" w:fill="auto"/>
            <w:noWrap/>
            <w:vAlign w:val="center"/>
          </w:tcPr>
          <w:p w14:paraId="7F2C3377">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无</w:t>
            </w:r>
            <w:r>
              <w:rPr>
                <w:rFonts w:hint="eastAsia" w:ascii="Times New Roman" w:hAnsi="Times New Roman" w:cs="宋体"/>
                <w:caps w:val="0"/>
                <w:color w:val="auto"/>
                <w:sz w:val="20"/>
                <w:szCs w:val="20"/>
                <w:highlight w:val="none"/>
                <w:lang w:val="en-US" w:eastAsia="zh-CN"/>
              </w:rPr>
              <w:t>起砂、返潮、表皮剥落、发霉</w:t>
            </w:r>
          </w:p>
        </w:tc>
        <w:tc>
          <w:tcPr>
            <w:tcW w:w="567" w:type="dxa"/>
            <w:shd w:val="clear" w:color="auto" w:fill="auto"/>
            <w:noWrap/>
            <w:vAlign w:val="center"/>
          </w:tcPr>
          <w:p w14:paraId="70C92052">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25</w:t>
            </w:r>
          </w:p>
        </w:tc>
      </w:tr>
      <w:tr w14:paraId="13435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1" w:hRule="atLeast"/>
        </w:trPr>
        <w:tc>
          <w:tcPr>
            <w:tcW w:w="687" w:type="dxa"/>
            <w:vMerge w:val="continue"/>
            <w:shd w:val="clear" w:color="auto" w:fill="auto"/>
            <w:noWrap/>
            <w:vAlign w:val="center"/>
          </w:tcPr>
          <w:p w14:paraId="472B3B31">
            <w:pPr>
              <w:adjustRightInd w:val="0"/>
              <w:snapToGrid w:val="0"/>
              <w:spacing w:line="240" w:lineRule="auto"/>
              <w:ind w:left="0" w:leftChars="0" w:firstLine="0" w:firstLineChars="0"/>
              <w:jc w:val="center"/>
              <w:rPr>
                <w:rFonts w:hint="default" w:ascii="Times New Roman" w:hAnsi="Times New Roman" w:eastAsia="宋体" w:cs="宋体"/>
                <w:i w:val="0"/>
                <w:iCs w:val="0"/>
                <w:caps w:val="0"/>
                <w:color w:val="000000"/>
                <w:sz w:val="20"/>
                <w:szCs w:val="20"/>
                <w:u w:val="none"/>
                <w:lang w:val="en-US" w:eastAsia="zh-CN"/>
              </w:rPr>
            </w:pPr>
          </w:p>
        </w:tc>
        <w:tc>
          <w:tcPr>
            <w:tcW w:w="890" w:type="dxa"/>
            <w:vMerge w:val="continue"/>
            <w:shd w:val="clear" w:color="auto" w:fill="auto"/>
            <w:noWrap/>
            <w:vAlign w:val="center"/>
          </w:tcPr>
          <w:p w14:paraId="208F03AA">
            <w:pPr>
              <w:adjustRightInd w:val="0"/>
              <w:snapToGrid w:val="0"/>
              <w:spacing w:line="240" w:lineRule="auto"/>
              <w:ind w:left="0" w:leftChars="0" w:firstLine="0" w:firstLineChars="0"/>
              <w:jc w:val="center"/>
              <w:rPr>
                <w:rFonts w:hint="eastAsia" w:ascii="Times New Roman" w:hAnsi="Times New Roman" w:cs="宋体"/>
                <w:i w:val="0"/>
                <w:iCs w:val="0"/>
                <w:caps w:val="0"/>
                <w:color w:val="000000"/>
                <w:sz w:val="20"/>
                <w:szCs w:val="20"/>
                <w:u w:val="none"/>
                <w:lang w:val="en-US" w:eastAsia="zh-CN"/>
              </w:rPr>
            </w:pPr>
          </w:p>
        </w:tc>
        <w:tc>
          <w:tcPr>
            <w:tcW w:w="2019" w:type="dxa"/>
            <w:gridSpan w:val="2"/>
            <w:vMerge w:val="continue"/>
            <w:shd w:val="clear" w:color="auto" w:fill="auto"/>
            <w:noWrap/>
            <w:vAlign w:val="center"/>
          </w:tcPr>
          <w:p w14:paraId="59270DF0">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caps w:val="0"/>
                <w:color w:val="auto"/>
                <w:sz w:val="20"/>
                <w:szCs w:val="20"/>
                <w:highlight w:val="none"/>
                <w:lang w:val="en-US" w:eastAsia="zh-CN"/>
              </w:rPr>
            </w:pPr>
          </w:p>
        </w:tc>
        <w:tc>
          <w:tcPr>
            <w:tcW w:w="1568" w:type="dxa"/>
            <w:vMerge w:val="continue"/>
            <w:shd w:val="clear" w:color="auto" w:fill="auto"/>
            <w:noWrap/>
            <w:vAlign w:val="center"/>
          </w:tcPr>
          <w:p w14:paraId="4D9DFBCB">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2059" w:type="dxa"/>
            <w:vMerge w:val="continue"/>
            <w:shd w:val="clear" w:color="auto" w:fill="auto"/>
            <w:noWrap/>
            <w:vAlign w:val="center"/>
          </w:tcPr>
          <w:p w14:paraId="706BF930">
            <w:pPr>
              <w:adjustRightInd w:val="0"/>
              <w:snapToGrid w:val="0"/>
              <w:spacing w:line="240" w:lineRule="auto"/>
              <w:ind w:left="0" w:leftChars="0" w:firstLine="0" w:firstLineChars="0"/>
              <w:jc w:val="center"/>
              <w:rPr>
                <w:rFonts w:hint="eastAsia" w:ascii="Times New Roman" w:hAnsi="Times New Roman" w:eastAsia="宋体" w:cs="宋体"/>
                <w:i w:val="0"/>
                <w:iCs w:val="0"/>
                <w:caps w:val="0"/>
                <w:color w:val="000000"/>
                <w:kern w:val="0"/>
                <w:sz w:val="20"/>
                <w:szCs w:val="20"/>
                <w:u w:val="none"/>
                <w:lang w:val="en-US" w:eastAsia="zh-CN" w:bidi="ar-SA"/>
              </w:rPr>
            </w:pPr>
          </w:p>
        </w:tc>
        <w:tc>
          <w:tcPr>
            <w:tcW w:w="1786" w:type="dxa"/>
            <w:vMerge w:val="continue"/>
            <w:shd w:val="clear" w:color="auto" w:fill="auto"/>
            <w:noWrap/>
            <w:vAlign w:val="center"/>
          </w:tcPr>
          <w:p w14:paraId="4DED49E3">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1050" w:type="dxa"/>
            <w:vMerge w:val="continue"/>
            <w:shd w:val="clear" w:color="auto" w:fill="auto"/>
            <w:noWrap/>
            <w:vAlign w:val="center"/>
          </w:tcPr>
          <w:p w14:paraId="14BE8987">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noWrap/>
            <w:vAlign w:val="center"/>
          </w:tcPr>
          <w:p w14:paraId="33D42E19">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局部轻微缺陷，不影响使用</w:t>
            </w:r>
          </w:p>
        </w:tc>
        <w:tc>
          <w:tcPr>
            <w:tcW w:w="567" w:type="dxa"/>
            <w:shd w:val="clear" w:color="auto" w:fill="auto"/>
            <w:noWrap/>
            <w:vAlign w:val="center"/>
          </w:tcPr>
          <w:p w14:paraId="59335F2A">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17</w:t>
            </w:r>
          </w:p>
        </w:tc>
      </w:tr>
      <w:tr w14:paraId="65E03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687" w:type="dxa"/>
            <w:vMerge w:val="continue"/>
            <w:shd w:val="clear" w:color="auto" w:fill="auto"/>
            <w:noWrap/>
            <w:vAlign w:val="center"/>
          </w:tcPr>
          <w:p w14:paraId="4F014B40">
            <w:pPr>
              <w:adjustRightInd w:val="0"/>
              <w:snapToGrid w:val="0"/>
              <w:spacing w:line="240" w:lineRule="auto"/>
              <w:ind w:left="0" w:leftChars="0" w:firstLine="0" w:firstLineChars="0"/>
              <w:jc w:val="center"/>
              <w:rPr>
                <w:rFonts w:hint="default" w:ascii="Times New Roman" w:hAnsi="Times New Roman" w:eastAsia="宋体" w:cs="宋体"/>
                <w:i w:val="0"/>
                <w:iCs w:val="0"/>
                <w:caps w:val="0"/>
                <w:color w:val="000000"/>
                <w:sz w:val="20"/>
                <w:szCs w:val="20"/>
                <w:u w:val="none"/>
                <w:lang w:val="en-US" w:eastAsia="zh-CN"/>
              </w:rPr>
            </w:pPr>
          </w:p>
        </w:tc>
        <w:tc>
          <w:tcPr>
            <w:tcW w:w="890" w:type="dxa"/>
            <w:vMerge w:val="continue"/>
            <w:shd w:val="clear" w:color="auto" w:fill="auto"/>
            <w:noWrap/>
            <w:vAlign w:val="center"/>
          </w:tcPr>
          <w:p w14:paraId="03FE121E">
            <w:pPr>
              <w:adjustRightInd w:val="0"/>
              <w:snapToGrid w:val="0"/>
              <w:spacing w:line="240" w:lineRule="auto"/>
              <w:ind w:left="0" w:leftChars="0" w:firstLine="0" w:firstLineChars="0"/>
              <w:jc w:val="center"/>
              <w:rPr>
                <w:rFonts w:hint="eastAsia" w:ascii="Times New Roman" w:hAnsi="Times New Roman" w:cs="宋体"/>
                <w:i w:val="0"/>
                <w:iCs w:val="0"/>
                <w:caps w:val="0"/>
                <w:color w:val="000000"/>
                <w:sz w:val="20"/>
                <w:szCs w:val="20"/>
                <w:u w:val="none"/>
                <w:lang w:val="en-US" w:eastAsia="zh-CN"/>
              </w:rPr>
            </w:pPr>
          </w:p>
        </w:tc>
        <w:tc>
          <w:tcPr>
            <w:tcW w:w="2019" w:type="dxa"/>
            <w:gridSpan w:val="2"/>
            <w:vMerge w:val="continue"/>
            <w:shd w:val="clear" w:color="auto" w:fill="auto"/>
            <w:noWrap/>
            <w:vAlign w:val="center"/>
          </w:tcPr>
          <w:p w14:paraId="0FE8B926">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caps w:val="0"/>
                <w:color w:val="auto"/>
                <w:sz w:val="20"/>
                <w:szCs w:val="20"/>
                <w:highlight w:val="none"/>
                <w:lang w:val="en-US" w:eastAsia="zh-CN"/>
              </w:rPr>
            </w:pPr>
          </w:p>
        </w:tc>
        <w:tc>
          <w:tcPr>
            <w:tcW w:w="1568" w:type="dxa"/>
            <w:vMerge w:val="continue"/>
            <w:shd w:val="clear" w:color="auto" w:fill="auto"/>
            <w:noWrap/>
            <w:vAlign w:val="center"/>
          </w:tcPr>
          <w:p w14:paraId="0A158BA6">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2059" w:type="dxa"/>
            <w:vMerge w:val="continue"/>
            <w:shd w:val="clear" w:color="auto" w:fill="auto"/>
            <w:noWrap/>
            <w:vAlign w:val="center"/>
          </w:tcPr>
          <w:p w14:paraId="69353A82">
            <w:pPr>
              <w:adjustRightInd w:val="0"/>
              <w:snapToGrid w:val="0"/>
              <w:spacing w:line="240" w:lineRule="auto"/>
              <w:ind w:left="0" w:leftChars="0" w:firstLine="0" w:firstLineChars="0"/>
              <w:jc w:val="center"/>
              <w:rPr>
                <w:rFonts w:hint="eastAsia" w:ascii="Times New Roman" w:hAnsi="Times New Roman" w:eastAsia="宋体" w:cs="宋体"/>
                <w:i w:val="0"/>
                <w:iCs w:val="0"/>
                <w:caps w:val="0"/>
                <w:color w:val="000000"/>
                <w:kern w:val="0"/>
                <w:sz w:val="20"/>
                <w:szCs w:val="20"/>
                <w:u w:val="none"/>
                <w:lang w:val="en-US" w:eastAsia="zh-CN" w:bidi="ar-SA"/>
              </w:rPr>
            </w:pPr>
          </w:p>
        </w:tc>
        <w:tc>
          <w:tcPr>
            <w:tcW w:w="1786" w:type="dxa"/>
            <w:vMerge w:val="continue"/>
            <w:shd w:val="clear" w:color="auto" w:fill="auto"/>
            <w:noWrap/>
            <w:vAlign w:val="center"/>
          </w:tcPr>
          <w:p w14:paraId="5CFA5550">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p>
        </w:tc>
        <w:tc>
          <w:tcPr>
            <w:tcW w:w="1050" w:type="dxa"/>
            <w:vMerge w:val="continue"/>
            <w:shd w:val="clear" w:color="auto" w:fill="auto"/>
            <w:noWrap/>
            <w:vAlign w:val="center"/>
          </w:tcPr>
          <w:p w14:paraId="2B067592">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noWrap/>
            <w:vAlign w:val="center"/>
          </w:tcPr>
          <w:p w14:paraId="5417A84A">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有明显缺陷，影响使用</w:t>
            </w:r>
          </w:p>
        </w:tc>
        <w:tc>
          <w:tcPr>
            <w:tcW w:w="567" w:type="dxa"/>
            <w:shd w:val="clear" w:color="auto" w:fill="auto"/>
            <w:noWrap/>
            <w:vAlign w:val="center"/>
          </w:tcPr>
          <w:p w14:paraId="5D29BDF9">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8</w:t>
            </w:r>
          </w:p>
        </w:tc>
      </w:tr>
      <w:tr w14:paraId="571C0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687" w:type="dxa"/>
            <w:vMerge w:val="continue"/>
            <w:shd w:val="clear" w:color="auto" w:fill="auto"/>
            <w:vAlign w:val="center"/>
          </w:tcPr>
          <w:p w14:paraId="0A355FDE">
            <w:pPr>
              <w:adjustRightInd w:val="0"/>
              <w:snapToGrid w:val="0"/>
              <w:spacing w:line="240" w:lineRule="auto"/>
              <w:jc w:val="center"/>
              <w:rPr>
                <w:rFonts w:hint="eastAsia" w:ascii="Times New Roman" w:hAnsi="Times New Roman" w:eastAsia="宋体" w:cs="宋体"/>
                <w:i w:val="0"/>
                <w:iCs w:val="0"/>
                <w:caps w:val="0"/>
                <w:color w:val="000000"/>
                <w:sz w:val="20"/>
                <w:szCs w:val="20"/>
                <w:u w:val="none"/>
              </w:rPr>
            </w:pPr>
          </w:p>
        </w:tc>
        <w:tc>
          <w:tcPr>
            <w:tcW w:w="890" w:type="dxa"/>
            <w:vMerge w:val="continue"/>
            <w:shd w:val="clear" w:color="auto" w:fill="auto"/>
            <w:vAlign w:val="center"/>
          </w:tcPr>
          <w:p w14:paraId="6E0D8EB5">
            <w:pPr>
              <w:adjustRightInd w:val="0"/>
              <w:snapToGrid w:val="0"/>
              <w:spacing w:line="240" w:lineRule="auto"/>
              <w:jc w:val="left"/>
              <w:rPr>
                <w:rFonts w:hint="eastAsia" w:ascii="Times New Roman" w:hAnsi="Times New Roman" w:eastAsia="宋体" w:cs="宋体"/>
                <w:i w:val="0"/>
                <w:iCs w:val="0"/>
                <w:caps w:val="0"/>
                <w:color w:val="000000"/>
                <w:sz w:val="20"/>
                <w:szCs w:val="20"/>
                <w:u w:val="none"/>
              </w:rPr>
            </w:pPr>
          </w:p>
        </w:tc>
        <w:tc>
          <w:tcPr>
            <w:tcW w:w="2019" w:type="dxa"/>
            <w:gridSpan w:val="2"/>
            <w:vMerge w:val="restart"/>
            <w:shd w:val="clear" w:color="auto" w:fill="auto"/>
            <w:vAlign w:val="center"/>
          </w:tcPr>
          <w:p w14:paraId="4D46774B">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保温隔热性能（40分）</w:t>
            </w:r>
          </w:p>
        </w:tc>
        <w:tc>
          <w:tcPr>
            <w:tcW w:w="1568" w:type="dxa"/>
            <w:vMerge w:val="restart"/>
            <w:shd w:val="clear" w:color="auto" w:fill="auto"/>
            <w:vAlign w:val="center"/>
          </w:tcPr>
          <w:p w14:paraId="12F18D2E">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全数检测</w:t>
            </w:r>
          </w:p>
        </w:tc>
        <w:tc>
          <w:tcPr>
            <w:tcW w:w="2059" w:type="dxa"/>
            <w:vMerge w:val="restart"/>
            <w:shd w:val="clear" w:color="auto" w:fill="auto"/>
            <w:vAlign w:val="center"/>
          </w:tcPr>
          <w:p w14:paraId="3ACA61C5">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以单个检查面为一检测批</w:t>
            </w:r>
          </w:p>
        </w:tc>
        <w:tc>
          <w:tcPr>
            <w:tcW w:w="1786" w:type="dxa"/>
            <w:vMerge w:val="restart"/>
            <w:shd w:val="clear" w:color="auto" w:fill="auto"/>
            <w:vAlign w:val="center"/>
          </w:tcPr>
          <w:p w14:paraId="54EDEAC6">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红外</w:t>
            </w:r>
          </w:p>
        </w:tc>
        <w:tc>
          <w:tcPr>
            <w:tcW w:w="1050" w:type="dxa"/>
            <w:vMerge w:val="restart"/>
            <w:shd w:val="clear" w:color="auto" w:fill="auto"/>
            <w:vAlign w:val="center"/>
          </w:tcPr>
          <w:p w14:paraId="1BD2240D">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评分项</w:t>
            </w:r>
          </w:p>
        </w:tc>
        <w:tc>
          <w:tcPr>
            <w:tcW w:w="3341" w:type="dxa"/>
            <w:shd w:val="clear" w:color="auto" w:fill="auto"/>
            <w:vAlign w:val="center"/>
          </w:tcPr>
          <w:p w14:paraId="720E9C5E">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无热工缺陷</w:t>
            </w:r>
          </w:p>
        </w:tc>
        <w:tc>
          <w:tcPr>
            <w:tcW w:w="567" w:type="dxa"/>
            <w:shd w:val="clear" w:color="auto" w:fill="auto"/>
            <w:vAlign w:val="center"/>
          </w:tcPr>
          <w:p w14:paraId="18044267">
            <w:pPr>
              <w:adjustRightInd w:val="0"/>
              <w:snapToGrid w:val="0"/>
              <w:spacing w:line="240" w:lineRule="auto"/>
              <w:ind w:left="0" w:leftChars="0" w:firstLine="0" w:firstLineChars="0"/>
              <w:jc w:val="center"/>
              <w:rPr>
                <w:rFonts w:hint="default"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40</w:t>
            </w:r>
          </w:p>
        </w:tc>
      </w:tr>
      <w:tr w14:paraId="73871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687" w:type="dxa"/>
            <w:vMerge w:val="continue"/>
            <w:shd w:val="clear" w:color="auto" w:fill="auto"/>
            <w:vAlign w:val="center"/>
          </w:tcPr>
          <w:p w14:paraId="1B2E9F31">
            <w:pPr>
              <w:adjustRightInd w:val="0"/>
              <w:snapToGrid w:val="0"/>
              <w:spacing w:line="240" w:lineRule="auto"/>
              <w:jc w:val="center"/>
              <w:rPr>
                <w:rFonts w:hint="eastAsia" w:ascii="Times New Roman" w:hAnsi="Times New Roman" w:eastAsia="宋体" w:cs="宋体"/>
                <w:i w:val="0"/>
                <w:iCs w:val="0"/>
                <w:caps w:val="0"/>
                <w:color w:val="000000"/>
                <w:sz w:val="20"/>
                <w:szCs w:val="20"/>
                <w:u w:val="none"/>
              </w:rPr>
            </w:pPr>
          </w:p>
        </w:tc>
        <w:tc>
          <w:tcPr>
            <w:tcW w:w="890" w:type="dxa"/>
            <w:vMerge w:val="continue"/>
            <w:shd w:val="clear" w:color="auto" w:fill="auto"/>
            <w:vAlign w:val="center"/>
          </w:tcPr>
          <w:p w14:paraId="6FD0549A">
            <w:pPr>
              <w:adjustRightInd w:val="0"/>
              <w:snapToGrid w:val="0"/>
              <w:spacing w:line="240" w:lineRule="auto"/>
              <w:jc w:val="left"/>
              <w:rPr>
                <w:rFonts w:hint="eastAsia" w:ascii="Times New Roman" w:hAnsi="Times New Roman" w:eastAsia="宋体" w:cs="宋体"/>
                <w:i w:val="0"/>
                <w:iCs w:val="0"/>
                <w:caps w:val="0"/>
                <w:color w:val="000000"/>
                <w:sz w:val="20"/>
                <w:szCs w:val="20"/>
                <w:u w:val="none"/>
              </w:rPr>
            </w:pPr>
          </w:p>
        </w:tc>
        <w:tc>
          <w:tcPr>
            <w:tcW w:w="2019" w:type="dxa"/>
            <w:gridSpan w:val="2"/>
            <w:vMerge w:val="continue"/>
            <w:shd w:val="clear" w:color="auto" w:fill="auto"/>
            <w:vAlign w:val="center"/>
          </w:tcPr>
          <w:p w14:paraId="2F1EEDFB">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568" w:type="dxa"/>
            <w:vMerge w:val="continue"/>
            <w:shd w:val="clear" w:color="auto" w:fill="auto"/>
            <w:vAlign w:val="center"/>
          </w:tcPr>
          <w:p w14:paraId="3C63C866">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59" w:type="dxa"/>
            <w:vMerge w:val="continue"/>
            <w:shd w:val="clear" w:color="auto" w:fill="auto"/>
            <w:vAlign w:val="center"/>
          </w:tcPr>
          <w:p w14:paraId="03C4DA90">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786" w:type="dxa"/>
            <w:vMerge w:val="continue"/>
            <w:shd w:val="clear" w:color="auto" w:fill="auto"/>
            <w:vAlign w:val="center"/>
          </w:tcPr>
          <w:p w14:paraId="0B57778C">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050" w:type="dxa"/>
            <w:vMerge w:val="continue"/>
            <w:shd w:val="clear" w:color="auto" w:fill="auto"/>
            <w:vAlign w:val="center"/>
          </w:tcPr>
          <w:p w14:paraId="0A256EEC">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vAlign w:val="center"/>
          </w:tcPr>
          <w:p w14:paraId="72C5DB58">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有热</w:t>
            </w: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工</w:t>
            </w: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缺陷</w:t>
            </w:r>
          </w:p>
        </w:tc>
        <w:tc>
          <w:tcPr>
            <w:tcW w:w="567" w:type="dxa"/>
            <w:shd w:val="clear" w:color="auto" w:fill="auto"/>
            <w:vAlign w:val="center"/>
          </w:tcPr>
          <w:p w14:paraId="7B27A99E">
            <w:pPr>
              <w:adjustRightInd w:val="0"/>
              <w:snapToGrid w:val="0"/>
              <w:spacing w:line="240" w:lineRule="auto"/>
              <w:ind w:left="0" w:leftChars="0" w:firstLine="0" w:firstLineChars="0"/>
              <w:jc w:val="center"/>
              <w:rPr>
                <w:rFonts w:hint="default"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i w:val="0"/>
                <w:iCs w:val="0"/>
                <w:caps w:val="0"/>
                <w:color w:val="000000" w:themeColor="text1"/>
                <w:kern w:val="0"/>
                <w:sz w:val="20"/>
                <w:szCs w:val="20"/>
                <w:u w:val="none"/>
                <w:lang w:val="en-US" w:eastAsia="zh-CN" w:bidi="ar"/>
                <w14:textFill>
                  <w14:solidFill>
                    <w14:schemeClr w14:val="tx1"/>
                  </w14:solidFill>
                </w14:textFill>
              </w:rPr>
              <w:t>15</w:t>
            </w:r>
          </w:p>
        </w:tc>
      </w:tr>
      <w:tr w14:paraId="575BA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9" w:hRule="atLeast"/>
        </w:trPr>
        <w:tc>
          <w:tcPr>
            <w:tcW w:w="687" w:type="dxa"/>
            <w:vMerge w:val="continue"/>
            <w:shd w:val="clear" w:color="auto" w:fill="auto"/>
            <w:vAlign w:val="center"/>
          </w:tcPr>
          <w:p w14:paraId="6E48189F">
            <w:pPr>
              <w:adjustRightInd w:val="0"/>
              <w:snapToGrid w:val="0"/>
              <w:spacing w:line="240" w:lineRule="auto"/>
              <w:jc w:val="center"/>
              <w:rPr>
                <w:rFonts w:hint="eastAsia" w:ascii="Times New Roman" w:hAnsi="Times New Roman" w:eastAsia="宋体" w:cs="宋体"/>
                <w:i w:val="0"/>
                <w:iCs w:val="0"/>
                <w:caps w:val="0"/>
                <w:color w:val="000000"/>
                <w:sz w:val="20"/>
                <w:szCs w:val="20"/>
                <w:u w:val="none"/>
              </w:rPr>
            </w:pPr>
          </w:p>
        </w:tc>
        <w:tc>
          <w:tcPr>
            <w:tcW w:w="890" w:type="dxa"/>
            <w:vMerge w:val="continue"/>
            <w:shd w:val="clear" w:color="auto" w:fill="auto"/>
            <w:vAlign w:val="center"/>
          </w:tcPr>
          <w:p w14:paraId="161441E2">
            <w:pPr>
              <w:adjustRightInd w:val="0"/>
              <w:snapToGrid w:val="0"/>
              <w:spacing w:line="240" w:lineRule="auto"/>
              <w:jc w:val="left"/>
              <w:rPr>
                <w:rFonts w:hint="eastAsia" w:ascii="Times New Roman" w:hAnsi="Times New Roman" w:eastAsia="宋体" w:cs="宋体"/>
                <w:i w:val="0"/>
                <w:iCs w:val="0"/>
                <w:caps w:val="0"/>
                <w:color w:val="000000"/>
                <w:sz w:val="20"/>
                <w:szCs w:val="20"/>
                <w:u w:val="none"/>
              </w:rPr>
            </w:pPr>
          </w:p>
        </w:tc>
        <w:tc>
          <w:tcPr>
            <w:tcW w:w="2019" w:type="dxa"/>
            <w:gridSpan w:val="2"/>
            <w:vMerge w:val="restart"/>
            <w:shd w:val="clear" w:color="auto" w:fill="auto"/>
            <w:vAlign w:val="center"/>
          </w:tcPr>
          <w:p w14:paraId="6C06CFAA">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strike/>
                <w:dstrike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strike w:val="0"/>
                <w:dstrike w:val="0"/>
                <w:color w:val="000000" w:themeColor="text1"/>
                <w:kern w:val="0"/>
                <w:sz w:val="20"/>
                <w:szCs w:val="20"/>
                <w:u w:val="none"/>
                <w:lang w:val="en-US" w:eastAsia="zh-CN" w:bidi="ar"/>
                <w14:textFill>
                  <w14:solidFill>
                    <w14:schemeClr w14:val="tx1"/>
                  </w14:solidFill>
                </w14:textFill>
              </w:rPr>
              <w:t>防水性能（35分）</w:t>
            </w:r>
          </w:p>
        </w:tc>
        <w:tc>
          <w:tcPr>
            <w:tcW w:w="1568" w:type="dxa"/>
            <w:vMerge w:val="restart"/>
            <w:shd w:val="clear" w:color="auto" w:fill="auto"/>
            <w:vAlign w:val="center"/>
          </w:tcPr>
          <w:p w14:paraId="37FD8364">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全数检测</w:t>
            </w:r>
          </w:p>
        </w:tc>
        <w:tc>
          <w:tcPr>
            <w:tcW w:w="2059" w:type="dxa"/>
            <w:vMerge w:val="continue"/>
            <w:shd w:val="clear" w:color="auto" w:fill="auto"/>
            <w:vAlign w:val="center"/>
          </w:tcPr>
          <w:p w14:paraId="376D5160">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786" w:type="dxa"/>
            <w:vMerge w:val="restart"/>
            <w:shd w:val="clear" w:color="auto" w:fill="auto"/>
            <w:vAlign w:val="center"/>
          </w:tcPr>
          <w:p w14:paraId="75453CF3">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红外+可见光</w:t>
            </w:r>
          </w:p>
        </w:tc>
        <w:tc>
          <w:tcPr>
            <w:tcW w:w="1050" w:type="dxa"/>
            <w:vMerge w:val="restart"/>
            <w:shd w:val="clear" w:color="auto" w:fill="auto"/>
            <w:vAlign w:val="center"/>
          </w:tcPr>
          <w:p w14:paraId="5CA29F4D">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评分项</w:t>
            </w:r>
          </w:p>
        </w:tc>
        <w:tc>
          <w:tcPr>
            <w:tcW w:w="3341" w:type="dxa"/>
            <w:shd w:val="clear" w:color="auto" w:fill="auto"/>
            <w:vAlign w:val="center"/>
          </w:tcPr>
          <w:p w14:paraId="2D68B6EA">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无渗漏情况得10分；</w:t>
            </w:r>
          </w:p>
        </w:tc>
        <w:tc>
          <w:tcPr>
            <w:tcW w:w="567" w:type="dxa"/>
            <w:shd w:val="clear" w:color="auto" w:fill="auto"/>
            <w:vAlign w:val="center"/>
          </w:tcPr>
          <w:p w14:paraId="53C0C0CE">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35</w:t>
            </w:r>
          </w:p>
        </w:tc>
      </w:tr>
      <w:tr w14:paraId="5DEB2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 w:hRule="atLeast"/>
        </w:trPr>
        <w:tc>
          <w:tcPr>
            <w:tcW w:w="687" w:type="dxa"/>
            <w:vMerge w:val="continue"/>
            <w:shd w:val="clear" w:color="auto" w:fill="auto"/>
            <w:vAlign w:val="center"/>
          </w:tcPr>
          <w:p w14:paraId="31AC17C2">
            <w:pPr>
              <w:adjustRightInd w:val="0"/>
              <w:snapToGrid w:val="0"/>
              <w:spacing w:line="240" w:lineRule="auto"/>
              <w:jc w:val="center"/>
              <w:rPr>
                <w:rFonts w:hint="eastAsia" w:ascii="Times New Roman" w:hAnsi="Times New Roman" w:eastAsia="宋体" w:cs="宋体"/>
                <w:i w:val="0"/>
                <w:iCs w:val="0"/>
                <w:caps w:val="0"/>
                <w:color w:val="000000"/>
                <w:sz w:val="20"/>
                <w:szCs w:val="20"/>
                <w:u w:val="none"/>
              </w:rPr>
            </w:pPr>
          </w:p>
        </w:tc>
        <w:tc>
          <w:tcPr>
            <w:tcW w:w="890" w:type="dxa"/>
            <w:vMerge w:val="continue"/>
            <w:shd w:val="clear" w:color="auto" w:fill="auto"/>
            <w:vAlign w:val="center"/>
          </w:tcPr>
          <w:p w14:paraId="7D8F4EAA">
            <w:pPr>
              <w:adjustRightInd w:val="0"/>
              <w:snapToGrid w:val="0"/>
              <w:spacing w:line="240" w:lineRule="auto"/>
              <w:jc w:val="left"/>
              <w:rPr>
                <w:rFonts w:hint="eastAsia" w:ascii="Times New Roman" w:hAnsi="Times New Roman" w:eastAsia="宋体" w:cs="宋体"/>
                <w:i w:val="0"/>
                <w:iCs w:val="0"/>
                <w:caps w:val="0"/>
                <w:color w:val="000000"/>
                <w:sz w:val="20"/>
                <w:szCs w:val="20"/>
                <w:u w:val="none"/>
              </w:rPr>
            </w:pPr>
          </w:p>
        </w:tc>
        <w:tc>
          <w:tcPr>
            <w:tcW w:w="2019" w:type="dxa"/>
            <w:gridSpan w:val="2"/>
            <w:vMerge w:val="continue"/>
            <w:shd w:val="clear" w:color="auto" w:fill="auto"/>
            <w:vAlign w:val="center"/>
          </w:tcPr>
          <w:p w14:paraId="4FC60DBE">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568" w:type="dxa"/>
            <w:vMerge w:val="continue"/>
            <w:shd w:val="clear" w:color="auto" w:fill="auto"/>
            <w:vAlign w:val="center"/>
          </w:tcPr>
          <w:p w14:paraId="7971E51F">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59" w:type="dxa"/>
            <w:vMerge w:val="continue"/>
            <w:shd w:val="clear" w:color="auto" w:fill="auto"/>
            <w:vAlign w:val="center"/>
          </w:tcPr>
          <w:p w14:paraId="76CD410D">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786" w:type="dxa"/>
            <w:vMerge w:val="continue"/>
            <w:shd w:val="clear" w:color="auto" w:fill="auto"/>
            <w:vAlign w:val="center"/>
          </w:tcPr>
          <w:p w14:paraId="091AE685">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050" w:type="dxa"/>
            <w:vMerge w:val="continue"/>
            <w:shd w:val="clear" w:color="auto" w:fill="auto"/>
            <w:vAlign w:val="center"/>
          </w:tcPr>
          <w:p w14:paraId="30599BAE">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vAlign w:val="center"/>
          </w:tcPr>
          <w:p w14:paraId="66FE4106">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渗漏面积小于5%</w:t>
            </w:r>
          </w:p>
        </w:tc>
        <w:tc>
          <w:tcPr>
            <w:tcW w:w="567" w:type="dxa"/>
            <w:shd w:val="clear" w:color="auto" w:fill="auto"/>
            <w:vAlign w:val="center"/>
          </w:tcPr>
          <w:p w14:paraId="1B418D7C">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25</w:t>
            </w:r>
          </w:p>
        </w:tc>
      </w:tr>
      <w:tr w14:paraId="15BE5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 w:hRule="atLeast"/>
        </w:trPr>
        <w:tc>
          <w:tcPr>
            <w:tcW w:w="687" w:type="dxa"/>
            <w:vMerge w:val="continue"/>
            <w:shd w:val="clear" w:color="auto" w:fill="auto"/>
            <w:vAlign w:val="center"/>
          </w:tcPr>
          <w:p w14:paraId="323D93DA">
            <w:pPr>
              <w:adjustRightInd w:val="0"/>
              <w:snapToGrid w:val="0"/>
              <w:spacing w:line="240" w:lineRule="auto"/>
              <w:jc w:val="center"/>
              <w:rPr>
                <w:rFonts w:hint="eastAsia" w:ascii="Times New Roman" w:hAnsi="Times New Roman" w:eastAsia="宋体" w:cs="宋体"/>
                <w:i w:val="0"/>
                <w:iCs w:val="0"/>
                <w:caps w:val="0"/>
                <w:color w:val="000000"/>
                <w:sz w:val="20"/>
                <w:szCs w:val="20"/>
                <w:u w:val="none"/>
              </w:rPr>
            </w:pPr>
          </w:p>
        </w:tc>
        <w:tc>
          <w:tcPr>
            <w:tcW w:w="890" w:type="dxa"/>
            <w:vMerge w:val="continue"/>
            <w:shd w:val="clear" w:color="auto" w:fill="auto"/>
            <w:vAlign w:val="center"/>
          </w:tcPr>
          <w:p w14:paraId="4A3DCAD2">
            <w:pPr>
              <w:adjustRightInd w:val="0"/>
              <w:snapToGrid w:val="0"/>
              <w:spacing w:line="240" w:lineRule="auto"/>
              <w:jc w:val="left"/>
              <w:rPr>
                <w:rFonts w:hint="eastAsia" w:ascii="Times New Roman" w:hAnsi="Times New Roman" w:eastAsia="宋体" w:cs="宋体"/>
                <w:i w:val="0"/>
                <w:iCs w:val="0"/>
                <w:caps w:val="0"/>
                <w:color w:val="000000"/>
                <w:sz w:val="20"/>
                <w:szCs w:val="20"/>
                <w:u w:val="none"/>
              </w:rPr>
            </w:pPr>
          </w:p>
        </w:tc>
        <w:tc>
          <w:tcPr>
            <w:tcW w:w="2019" w:type="dxa"/>
            <w:gridSpan w:val="2"/>
            <w:vMerge w:val="continue"/>
            <w:shd w:val="clear" w:color="auto" w:fill="auto"/>
            <w:vAlign w:val="center"/>
          </w:tcPr>
          <w:p w14:paraId="2091F684">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568" w:type="dxa"/>
            <w:vMerge w:val="continue"/>
            <w:shd w:val="clear" w:color="auto" w:fill="auto"/>
            <w:vAlign w:val="center"/>
          </w:tcPr>
          <w:p w14:paraId="02CE06E1">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2059" w:type="dxa"/>
            <w:vMerge w:val="continue"/>
            <w:shd w:val="clear" w:color="auto" w:fill="auto"/>
            <w:vAlign w:val="center"/>
          </w:tcPr>
          <w:p w14:paraId="404B6B6A">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786" w:type="dxa"/>
            <w:vMerge w:val="continue"/>
            <w:shd w:val="clear" w:color="auto" w:fill="auto"/>
            <w:vAlign w:val="center"/>
          </w:tcPr>
          <w:p w14:paraId="7B081D12">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p>
        </w:tc>
        <w:tc>
          <w:tcPr>
            <w:tcW w:w="1050" w:type="dxa"/>
            <w:vMerge w:val="continue"/>
            <w:shd w:val="clear" w:color="auto" w:fill="auto"/>
            <w:vAlign w:val="center"/>
          </w:tcPr>
          <w:p w14:paraId="346FA504">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aps w:val="0"/>
                <w:color w:val="000000" w:themeColor="text1"/>
                <w:kern w:val="0"/>
                <w:sz w:val="20"/>
                <w:szCs w:val="20"/>
                <w:u w:val="none"/>
                <w:lang w:val="en-US" w:eastAsia="zh-CN" w:bidi="ar"/>
                <w14:textFill>
                  <w14:solidFill>
                    <w14:schemeClr w14:val="tx1"/>
                  </w14:solidFill>
                </w14:textFill>
              </w:rPr>
            </w:pPr>
          </w:p>
        </w:tc>
        <w:tc>
          <w:tcPr>
            <w:tcW w:w="3341" w:type="dxa"/>
            <w:shd w:val="clear" w:color="auto" w:fill="auto"/>
            <w:vAlign w:val="center"/>
          </w:tcPr>
          <w:p w14:paraId="7933C018">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渗漏面积大于等于5%</w:t>
            </w:r>
          </w:p>
        </w:tc>
        <w:tc>
          <w:tcPr>
            <w:tcW w:w="567" w:type="dxa"/>
            <w:shd w:val="clear" w:color="auto" w:fill="auto"/>
            <w:vAlign w:val="center"/>
          </w:tcPr>
          <w:p w14:paraId="3C6BAAB2">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10</w:t>
            </w:r>
          </w:p>
        </w:tc>
      </w:tr>
    </w:tbl>
    <w:p w14:paraId="24882CC9">
      <w:pPr>
        <w:keepNext w:val="0"/>
        <w:keepLines w:val="0"/>
        <w:pageBreakBefore w:val="0"/>
        <w:widowControl/>
        <w:suppressLineNumbers w:val="0"/>
        <w:shd w:val="clear" w:fill="FFFFFF"/>
        <w:kinsoku/>
        <w:wordWrap/>
        <w:overflowPunct/>
        <w:topLinePunct w:val="0"/>
        <w:autoSpaceDE/>
        <w:autoSpaceDN/>
        <w:bidi w:val="0"/>
        <w:adjustRightInd/>
        <w:snapToGrid/>
        <w:spacing w:line="360" w:lineRule="auto"/>
        <w:ind w:left="0" w:firstLine="480" w:firstLineChars="200"/>
        <w:textAlignment w:val="auto"/>
        <w:outlineLvl w:val="9"/>
        <w:rPr>
          <w:rFonts w:hint="eastAsia" w:ascii="Times New Roman" w:hAnsi="Times New Roman" w:cs="宋体"/>
          <w:caps w:val="0"/>
          <w:sz w:val="24"/>
          <w:highlight w:val="none"/>
          <w:lang w:val="en-US" w:eastAsia="zh-CN"/>
        </w:rPr>
      </w:pPr>
    </w:p>
    <w:p w14:paraId="1FDA86E4">
      <w:pPr>
        <w:keepNext w:val="0"/>
        <w:keepLines w:val="0"/>
        <w:pageBreakBefore w:val="0"/>
        <w:widowControl/>
        <w:suppressLineNumbers w:val="0"/>
        <w:shd w:val="clear" w:fill="FFFFFF"/>
        <w:kinsoku/>
        <w:wordWrap/>
        <w:overflowPunct/>
        <w:topLinePunct w:val="0"/>
        <w:autoSpaceDE/>
        <w:autoSpaceDN/>
        <w:bidi w:val="0"/>
        <w:adjustRightInd/>
        <w:snapToGrid/>
        <w:spacing w:line="360" w:lineRule="auto"/>
        <w:ind w:left="0" w:firstLine="480" w:firstLineChars="200"/>
        <w:textAlignment w:val="auto"/>
        <w:outlineLvl w:val="9"/>
        <w:rPr>
          <w:rFonts w:hint="eastAsia" w:ascii="Times New Roman" w:hAnsi="Times New Roman" w:cs="宋体"/>
          <w:caps w:val="0"/>
          <w:sz w:val="24"/>
          <w:highlight w:val="none"/>
          <w:lang w:val="en-US" w:eastAsia="zh-CN"/>
        </w:rPr>
      </w:pPr>
    </w:p>
    <w:p w14:paraId="5DD58770">
      <w:pPr>
        <w:rPr>
          <w:rFonts w:ascii="Times New Roman" w:hAnsi="Times New Roman"/>
          <w:caps w:val="0"/>
          <w:color w:val="000000"/>
          <w:sz w:val="28"/>
          <w:szCs w:val="28"/>
          <w:highlight w:val="none"/>
        </w:rPr>
        <w:sectPr>
          <w:footerReference r:id="rId10" w:type="default"/>
          <w:pgSz w:w="16838" w:h="11906" w:orient="landscape"/>
          <w:pgMar w:top="1559" w:right="1440" w:bottom="1559" w:left="1440" w:header="851" w:footer="992" w:gutter="0"/>
          <w:paperSrc/>
          <w:pgBorders>
            <w:top w:val="none" w:sz="0" w:space="0"/>
            <w:left w:val="none" w:sz="0" w:space="0"/>
            <w:bottom w:val="none" w:sz="0" w:space="0"/>
            <w:right w:val="none" w:sz="0" w:space="0"/>
          </w:pgBorders>
          <w:pgNumType w:fmt="decimal"/>
          <w:cols w:space="0" w:num="1"/>
          <w:rtlGutter w:val="0"/>
          <w:docGrid w:type="lines" w:linePitch="313" w:charSpace="0"/>
        </w:sectPr>
      </w:pPr>
    </w:p>
    <w:bookmarkEnd w:id="24"/>
    <w:p w14:paraId="02E43B12">
      <w:pPr>
        <w:pStyle w:val="2"/>
        <w:numPr>
          <w:ilvl w:val="0"/>
          <w:numId w:val="0"/>
        </w:numPr>
        <w:spacing w:before="156" w:beforeLines="50" w:after="156" w:afterLines="50" w:line="360" w:lineRule="auto"/>
        <w:jc w:val="left"/>
        <w:rPr>
          <w:rFonts w:hint="default" w:ascii="Times New Roman" w:hAnsi="Times New Roman" w:eastAsia="黑体" w:cs="黑体"/>
          <w:b/>
          <w:bCs w:val="0"/>
          <w:sz w:val="24"/>
          <w:szCs w:val="24"/>
          <w:lang w:val="en-US" w:eastAsia="zh-CN"/>
        </w:rPr>
      </w:pPr>
      <w:bookmarkStart w:id="41" w:name="_Toc3517"/>
      <w:bookmarkStart w:id="42" w:name="_Toc419"/>
      <w:bookmarkStart w:id="43" w:name="_Toc1477"/>
      <w:r>
        <w:rPr>
          <w:rFonts w:hint="eastAsia" w:ascii="Times New Roman" w:hAnsi="Times New Roman" w:eastAsia="黑体" w:cs="黑体"/>
          <w:b/>
          <w:bCs w:val="0"/>
          <w:sz w:val="24"/>
          <w:szCs w:val="24"/>
          <w:lang w:val="en-US" w:eastAsia="zh-CN"/>
        </w:rPr>
        <w:t xml:space="preserve">6  </w:t>
      </w:r>
      <w:bookmarkEnd w:id="41"/>
      <w:bookmarkEnd w:id="42"/>
      <w:r>
        <w:rPr>
          <w:rFonts w:hint="eastAsia" w:ascii="Times New Roman" w:hAnsi="Times New Roman" w:eastAsia="黑体" w:cs="黑体"/>
          <w:b/>
          <w:bCs w:val="0"/>
          <w:sz w:val="24"/>
          <w:szCs w:val="24"/>
          <w:lang w:val="en-US" w:eastAsia="zh-CN"/>
        </w:rPr>
        <w:t>体检评价报告</w:t>
      </w:r>
      <w:bookmarkEnd w:id="43"/>
    </w:p>
    <w:p w14:paraId="3F3B0503">
      <w:pPr>
        <w:pStyle w:val="3"/>
        <w:keepNext/>
        <w:keepLines/>
        <w:pageBreakBefore w:val="0"/>
        <w:widowControl w:val="0"/>
        <w:kinsoku/>
        <w:wordWrap/>
        <w:overflowPunct/>
        <w:topLinePunct w:val="0"/>
        <w:autoSpaceDE/>
        <w:autoSpaceDN/>
        <w:bidi w:val="0"/>
        <w:adjustRightInd/>
        <w:snapToGrid/>
        <w:spacing w:before="0" w:after="0" w:line="416" w:lineRule="auto"/>
        <w:jc w:val="both"/>
        <w:textAlignment w:val="auto"/>
        <w:rPr>
          <w:rFonts w:hint="default" w:ascii="Times New Roman" w:hAnsi="Times New Roman" w:eastAsia="黑体" w:cs="宋体"/>
          <w:caps w:val="0"/>
          <w:sz w:val="24"/>
          <w:szCs w:val="24"/>
          <w:highlight w:val="none"/>
          <w:lang w:val="en-US" w:eastAsia="zh-CN"/>
        </w:rPr>
      </w:pPr>
      <w:bookmarkStart w:id="44" w:name="_Toc17552"/>
      <w:bookmarkStart w:id="45" w:name="_Toc22108"/>
      <w:bookmarkStart w:id="46" w:name="_Toc916"/>
      <w:r>
        <w:rPr>
          <w:rFonts w:hint="eastAsia" w:ascii="Times New Roman" w:hAnsi="Times New Roman" w:cs="宋体"/>
          <w:caps w:val="0"/>
          <w:sz w:val="24"/>
          <w:szCs w:val="24"/>
          <w:highlight w:val="none"/>
          <w:lang w:val="en-US" w:eastAsia="zh-CN"/>
        </w:rPr>
        <w:t>6.</w:t>
      </w:r>
      <w:r>
        <w:rPr>
          <w:rFonts w:hint="eastAsia" w:ascii="Times New Roman" w:hAnsi="Times New Roman" w:eastAsia="黑体" w:cs="宋体"/>
          <w:caps w:val="0"/>
          <w:sz w:val="24"/>
          <w:szCs w:val="24"/>
          <w:highlight w:val="none"/>
          <w:lang w:val="en-US" w:eastAsia="zh-CN"/>
        </w:rPr>
        <w:t>1  一般</w:t>
      </w:r>
      <w:bookmarkEnd w:id="44"/>
      <w:r>
        <w:rPr>
          <w:rFonts w:hint="eastAsia" w:ascii="Times New Roman" w:hAnsi="Times New Roman" w:cs="宋体"/>
          <w:caps w:val="0"/>
          <w:sz w:val="24"/>
          <w:szCs w:val="24"/>
          <w:highlight w:val="none"/>
          <w:lang w:val="en-US" w:eastAsia="zh-CN"/>
        </w:rPr>
        <w:t>要求</w:t>
      </w:r>
      <w:bookmarkEnd w:id="45"/>
    </w:p>
    <w:p w14:paraId="7B27ECF0">
      <w:pPr>
        <w:numPr>
          <w:ilvl w:val="255"/>
          <w:numId w:val="0"/>
        </w:numPr>
        <w:spacing w:line="360" w:lineRule="auto"/>
        <w:rPr>
          <w:rFonts w:ascii="Times New Roman" w:hAnsi="Times New Roman" w:cs="Times New Roman"/>
          <w:caps w:val="0"/>
          <w:sz w:val="24"/>
          <w:szCs w:val="24"/>
        </w:rPr>
      </w:pPr>
      <w:r>
        <w:rPr>
          <w:rFonts w:hint="eastAsia" w:ascii="Times New Roman" w:hAnsi="Times New Roman" w:cs="Times New Roman"/>
          <w:b/>
          <w:bCs/>
          <w:caps w:val="0"/>
          <w:sz w:val="24"/>
          <w:szCs w:val="24"/>
          <w:lang w:val="en-US" w:eastAsia="zh-CN"/>
        </w:rPr>
        <w:t>6.</w:t>
      </w:r>
      <w:r>
        <w:rPr>
          <w:rFonts w:hint="eastAsia" w:ascii="Times New Roman" w:hAnsi="Times New Roman" w:cs="Times New Roman"/>
          <w:b/>
          <w:bCs/>
          <w:caps w:val="0"/>
          <w:sz w:val="24"/>
          <w:szCs w:val="24"/>
          <w:lang w:eastAsia="zh-CN"/>
        </w:rPr>
        <w:t>1</w:t>
      </w:r>
      <w:r>
        <w:rPr>
          <w:rFonts w:hint="default" w:ascii="Times New Roman" w:hAnsi="Times New Roman" w:cs="Times New Roman"/>
          <w:b/>
          <w:bCs/>
          <w:caps w:val="0"/>
          <w:sz w:val="24"/>
          <w:szCs w:val="24"/>
        </w:rPr>
        <w:t>.1</w:t>
      </w:r>
      <w:r>
        <w:rPr>
          <w:rFonts w:hint="default" w:ascii="Times New Roman" w:hAnsi="Times New Roman" w:cs="Times New Roman"/>
          <w:caps w:val="0"/>
          <w:sz w:val="24"/>
          <w:szCs w:val="24"/>
          <w:lang w:val="en-US" w:eastAsia="zh-CN"/>
        </w:rPr>
        <w:t xml:space="preserve">  </w:t>
      </w:r>
      <w:r>
        <w:rPr>
          <w:rFonts w:hint="eastAsia" w:ascii="Times New Roman" w:hAnsi="Times New Roman" w:cs="Times New Roman"/>
          <w:caps w:val="0"/>
          <w:sz w:val="24"/>
          <w:szCs w:val="24"/>
          <w:lang w:val="en-US" w:eastAsia="zh-CN"/>
        </w:rPr>
        <w:t>建筑外围护</w:t>
      </w:r>
      <w:r>
        <w:rPr>
          <w:rFonts w:hint="default" w:ascii="Times New Roman" w:hAnsi="Times New Roman" w:cs="Times New Roman"/>
          <w:caps w:val="0"/>
          <w:sz w:val="24"/>
          <w:szCs w:val="24"/>
        </w:rPr>
        <w:t>体检</w:t>
      </w:r>
      <w:r>
        <w:rPr>
          <w:rFonts w:hint="eastAsia" w:ascii="Times New Roman" w:hAnsi="Times New Roman" w:cs="Times New Roman"/>
          <w:caps w:val="0"/>
          <w:sz w:val="24"/>
          <w:szCs w:val="24"/>
          <w:lang w:val="en-US" w:eastAsia="zh-CN"/>
        </w:rPr>
        <w:t>评价</w:t>
      </w:r>
      <w:r>
        <w:rPr>
          <w:rFonts w:hint="default" w:ascii="Times New Roman" w:hAnsi="Times New Roman" w:cs="Times New Roman"/>
          <w:caps w:val="0"/>
          <w:sz w:val="24"/>
          <w:szCs w:val="24"/>
        </w:rPr>
        <w:t>报告应由体检结果和评价结果两部分组成。体检结果应包括原始数据及佐证材料，评价结果应包含各一级指标的综合评分、等级划分。</w:t>
      </w:r>
    </w:p>
    <w:p w14:paraId="447DC83E">
      <w:pPr>
        <w:numPr>
          <w:ilvl w:val="255"/>
          <w:numId w:val="0"/>
        </w:numPr>
        <w:spacing w:line="360" w:lineRule="auto"/>
        <w:rPr>
          <w:rFonts w:ascii="Times New Roman" w:hAnsi="Times New Roman" w:cs="Times New Roman"/>
          <w:caps w:val="0"/>
          <w:color w:val="auto"/>
          <w:sz w:val="24"/>
          <w:szCs w:val="24"/>
        </w:rPr>
      </w:pPr>
      <w:r>
        <w:rPr>
          <w:rFonts w:hint="eastAsia" w:ascii="Times New Roman" w:hAnsi="Times New Roman" w:cs="Times New Roman"/>
          <w:b/>
          <w:bCs/>
          <w:caps w:val="0"/>
          <w:color w:val="auto"/>
          <w:sz w:val="24"/>
          <w:szCs w:val="24"/>
          <w:lang w:val="en-US" w:eastAsia="zh-CN"/>
        </w:rPr>
        <w:t>6.</w:t>
      </w:r>
      <w:r>
        <w:rPr>
          <w:rFonts w:hint="eastAsia" w:ascii="Times New Roman" w:hAnsi="Times New Roman" w:cs="Times New Roman"/>
          <w:b/>
          <w:bCs/>
          <w:caps w:val="0"/>
          <w:color w:val="auto"/>
          <w:sz w:val="24"/>
          <w:szCs w:val="24"/>
          <w:lang w:eastAsia="zh-CN"/>
        </w:rPr>
        <w:t>1</w:t>
      </w:r>
      <w:r>
        <w:rPr>
          <w:rFonts w:hint="default" w:ascii="Times New Roman" w:hAnsi="Times New Roman" w:cs="Times New Roman"/>
          <w:b/>
          <w:bCs/>
          <w:caps w:val="0"/>
          <w:color w:val="auto"/>
          <w:sz w:val="24"/>
          <w:szCs w:val="24"/>
        </w:rPr>
        <w:t>.2</w:t>
      </w:r>
      <w:r>
        <w:rPr>
          <w:rFonts w:hint="default" w:ascii="Times New Roman" w:hAnsi="Times New Roman" w:cs="Times New Roman"/>
          <w:caps w:val="0"/>
          <w:color w:val="auto"/>
          <w:sz w:val="24"/>
          <w:szCs w:val="24"/>
          <w:lang w:val="en-US" w:eastAsia="zh-CN"/>
        </w:rPr>
        <w:t xml:space="preserve">  </w:t>
      </w:r>
      <w:r>
        <w:rPr>
          <w:rFonts w:hint="default" w:ascii="Times New Roman" w:hAnsi="Times New Roman" w:cs="Times New Roman"/>
          <w:caps w:val="0"/>
          <w:color w:val="auto"/>
          <w:sz w:val="24"/>
          <w:szCs w:val="24"/>
        </w:rPr>
        <w:t>建筑体检</w:t>
      </w:r>
      <w:r>
        <w:rPr>
          <w:rFonts w:hint="eastAsia" w:ascii="Times New Roman" w:hAnsi="Times New Roman" w:cs="Times New Roman"/>
          <w:caps w:val="0"/>
          <w:color w:val="auto"/>
          <w:sz w:val="24"/>
          <w:szCs w:val="24"/>
          <w:lang w:val="en-US" w:eastAsia="zh-CN"/>
        </w:rPr>
        <w:t>评价</w:t>
      </w:r>
      <w:r>
        <w:rPr>
          <w:rFonts w:hint="default" w:ascii="Times New Roman" w:hAnsi="Times New Roman" w:cs="Times New Roman"/>
          <w:caps w:val="0"/>
          <w:color w:val="auto"/>
          <w:sz w:val="24"/>
          <w:szCs w:val="24"/>
        </w:rPr>
        <w:t>应客观、公正、完整的呈现建筑</w:t>
      </w:r>
      <w:r>
        <w:rPr>
          <w:rFonts w:hint="eastAsia" w:ascii="Times New Roman" w:hAnsi="Times New Roman" w:cs="Times New Roman"/>
          <w:caps w:val="0"/>
          <w:color w:val="auto"/>
          <w:sz w:val="24"/>
          <w:szCs w:val="24"/>
          <w:lang w:val="en-US" w:eastAsia="zh-CN"/>
        </w:rPr>
        <w:t>外围护</w:t>
      </w:r>
      <w:r>
        <w:rPr>
          <w:rFonts w:hint="default" w:ascii="Times New Roman" w:hAnsi="Times New Roman" w:cs="Times New Roman"/>
          <w:caps w:val="0"/>
          <w:color w:val="auto"/>
          <w:sz w:val="24"/>
          <w:szCs w:val="24"/>
        </w:rPr>
        <w:t>的健康状态。</w:t>
      </w:r>
    </w:p>
    <w:p w14:paraId="29D3B88B">
      <w:pPr>
        <w:pStyle w:val="3"/>
        <w:keepNext/>
        <w:keepLines/>
        <w:pageBreakBefore w:val="0"/>
        <w:widowControl w:val="0"/>
        <w:kinsoku/>
        <w:wordWrap/>
        <w:overflowPunct/>
        <w:topLinePunct w:val="0"/>
        <w:autoSpaceDE/>
        <w:autoSpaceDN/>
        <w:bidi w:val="0"/>
        <w:adjustRightInd/>
        <w:snapToGrid/>
        <w:spacing w:before="0" w:after="0" w:line="416" w:lineRule="auto"/>
        <w:jc w:val="both"/>
        <w:textAlignment w:val="auto"/>
        <w:rPr>
          <w:rFonts w:hint="default" w:ascii="Times New Roman" w:hAnsi="Times New Roman" w:cs="宋体"/>
          <w:caps w:val="0"/>
          <w:sz w:val="24"/>
          <w:szCs w:val="24"/>
          <w:highlight w:val="none"/>
          <w:lang w:val="en-US" w:eastAsia="zh-CN"/>
        </w:rPr>
      </w:pPr>
      <w:bookmarkStart w:id="47" w:name="_Toc16610"/>
      <w:r>
        <w:rPr>
          <w:rFonts w:hint="eastAsia" w:ascii="Times New Roman" w:hAnsi="Times New Roman" w:cs="宋体"/>
          <w:caps w:val="0"/>
          <w:sz w:val="24"/>
          <w:szCs w:val="24"/>
          <w:highlight w:val="none"/>
          <w:lang w:val="en-US" w:eastAsia="zh-CN"/>
        </w:rPr>
        <w:t>6.2  体检报告</w:t>
      </w:r>
      <w:bookmarkEnd w:id="46"/>
      <w:bookmarkEnd w:id="47"/>
    </w:p>
    <w:p w14:paraId="548F2B28">
      <w:pPr>
        <w:numPr>
          <w:ilvl w:val="255"/>
          <w:numId w:val="0"/>
        </w:numPr>
        <w:spacing w:line="360" w:lineRule="auto"/>
        <w:rPr>
          <w:rFonts w:hint="eastAsia" w:ascii="Times New Roman" w:hAnsi="Times New Roman" w:cs="Times New Roman"/>
          <w:caps w:val="0"/>
          <w:sz w:val="24"/>
          <w:szCs w:val="24"/>
          <w:lang w:val="en-US" w:eastAsia="zh-CN"/>
        </w:rPr>
      </w:pPr>
      <w:r>
        <w:rPr>
          <w:rFonts w:hint="eastAsia" w:ascii="Times New Roman" w:hAnsi="Times New Roman" w:cs="Times New Roman"/>
          <w:b/>
          <w:bCs/>
          <w:caps w:val="0"/>
          <w:color w:val="auto"/>
          <w:sz w:val="24"/>
          <w:szCs w:val="24"/>
          <w:lang w:val="en-US" w:eastAsia="zh-CN"/>
        </w:rPr>
        <w:t>6.</w:t>
      </w:r>
      <w:r>
        <w:rPr>
          <w:rFonts w:hint="eastAsia" w:ascii="Times New Roman" w:hAnsi="Times New Roman" w:cs="Times New Roman"/>
          <w:b/>
          <w:bCs/>
          <w:caps w:val="0"/>
          <w:color w:val="auto"/>
          <w:sz w:val="24"/>
          <w:szCs w:val="24"/>
          <w:lang w:val="en-US" w:eastAsia="zh-CN"/>
        </w:rPr>
        <w:t>2.</w:t>
      </w:r>
      <w:r>
        <w:rPr>
          <w:rFonts w:hint="default" w:ascii="Times New Roman" w:hAnsi="Times New Roman" w:cs="Times New Roman"/>
          <w:b/>
          <w:bCs/>
          <w:caps w:val="0"/>
          <w:color w:val="auto"/>
          <w:sz w:val="24"/>
          <w:szCs w:val="24"/>
          <w:lang w:val="en-US" w:eastAsia="zh-CN"/>
        </w:rPr>
        <w:t xml:space="preserve">1 </w:t>
      </w:r>
      <w:r>
        <w:rPr>
          <w:rFonts w:hint="default" w:ascii="Times New Roman" w:hAnsi="Times New Roman" w:cs="Times New Roman"/>
          <w:caps w:val="0"/>
          <w:sz w:val="24"/>
          <w:szCs w:val="24"/>
          <w:lang w:val="en-US" w:eastAsia="zh-CN"/>
        </w:rPr>
        <w:t xml:space="preserve"> 建筑</w:t>
      </w:r>
      <w:r>
        <w:rPr>
          <w:rFonts w:hint="eastAsia" w:ascii="Times New Roman" w:hAnsi="Times New Roman" w:cs="Times New Roman"/>
          <w:caps w:val="0"/>
          <w:sz w:val="24"/>
          <w:szCs w:val="24"/>
          <w:lang w:val="en-US" w:eastAsia="zh-CN"/>
        </w:rPr>
        <w:t>外围护</w:t>
      </w:r>
      <w:r>
        <w:rPr>
          <w:rFonts w:hint="default" w:ascii="Times New Roman" w:hAnsi="Times New Roman" w:cs="Times New Roman"/>
          <w:caps w:val="0"/>
          <w:sz w:val="24"/>
          <w:szCs w:val="24"/>
          <w:lang w:val="en-US" w:eastAsia="zh-CN"/>
        </w:rPr>
        <w:t>体检报告应</w:t>
      </w:r>
      <w:r>
        <w:rPr>
          <w:rFonts w:hint="eastAsia" w:ascii="Times New Roman" w:hAnsi="Times New Roman" w:cs="Times New Roman"/>
          <w:caps w:val="0"/>
          <w:sz w:val="24"/>
          <w:szCs w:val="24"/>
          <w:lang w:val="en-US" w:eastAsia="zh-CN"/>
        </w:rPr>
        <w:t>符合本规定附录A的规定，并应</w:t>
      </w:r>
      <w:r>
        <w:rPr>
          <w:rFonts w:hint="default" w:ascii="Times New Roman" w:hAnsi="Times New Roman" w:cs="Times New Roman"/>
          <w:caps w:val="0"/>
          <w:sz w:val="24"/>
          <w:szCs w:val="24"/>
          <w:lang w:val="en-US" w:eastAsia="zh-CN"/>
        </w:rPr>
        <w:t>包括下列内容</w:t>
      </w:r>
      <w:r>
        <w:rPr>
          <w:rFonts w:hint="eastAsia" w:ascii="Times New Roman" w:hAnsi="Times New Roman" w:cs="Times New Roman"/>
          <w:caps w:val="0"/>
          <w:sz w:val="24"/>
          <w:szCs w:val="24"/>
          <w:lang w:val="en-US" w:eastAsia="zh-CN"/>
        </w:rPr>
        <w:t>：</w:t>
      </w:r>
    </w:p>
    <w:p w14:paraId="5181D7A7">
      <w:pPr>
        <w:keepNext w:val="0"/>
        <w:keepLines w:val="0"/>
        <w:pageBreakBefore w:val="0"/>
        <w:widowControl w:val="0"/>
        <w:numPr>
          <w:ilvl w:val="255"/>
          <w:numId w:val="0"/>
        </w:numPr>
        <w:kinsoku/>
        <w:wordWrap/>
        <w:overflowPunct/>
        <w:topLinePunct w:val="0"/>
        <w:autoSpaceDE/>
        <w:autoSpaceDN/>
        <w:bidi w:val="0"/>
        <w:adjustRightInd/>
        <w:snapToGrid/>
        <w:spacing w:line="360" w:lineRule="auto"/>
        <w:ind w:left="840" w:leftChars="400"/>
        <w:textAlignment w:val="auto"/>
        <w:rPr>
          <w:rFonts w:hint="eastAsia" w:ascii="Times New Roman" w:hAnsi="Times New Roman" w:cs="Times New Roman"/>
          <w:caps w:val="0"/>
          <w:sz w:val="24"/>
          <w:szCs w:val="24"/>
          <w:lang w:val="en-US" w:eastAsia="zh-CN"/>
        </w:rPr>
      </w:pPr>
      <w:r>
        <w:rPr>
          <w:rFonts w:hint="default" w:ascii="Times New Roman" w:hAnsi="Times New Roman" w:cs="Times New Roman"/>
          <w:caps w:val="0"/>
          <w:sz w:val="24"/>
          <w:szCs w:val="24"/>
          <w:lang w:val="en-US" w:eastAsia="zh-CN"/>
        </w:rPr>
        <w:t xml:space="preserve">1 </w:t>
      </w:r>
      <w:r>
        <w:rPr>
          <w:rFonts w:hint="eastAsia" w:ascii="Times New Roman" w:hAnsi="Times New Roman" w:cs="Times New Roman"/>
          <w:caps w:val="0"/>
          <w:sz w:val="24"/>
          <w:szCs w:val="24"/>
          <w:lang w:val="en-US" w:eastAsia="zh-CN"/>
        </w:rPr>
        <w:t xml:space="preserve"> </w:t>
      </w:r>
      <w:r>
        <w:rPr>
          <w:rFonts w:hint="default" w:ascii="Times New Roman" w:hAnsi="Times New Roman" w:cs="Times New Roman"/>
          <w:caps w:val="0"/>
          <w:sz w:val="24"/>
          <w:szCs w:val="24"/>
          <w:lang w:val="en-US" w:eastAsia="zh-CN"/>
        </w:rPr>
        <w:t>建筑基本信息，如名称、</w:t>
      </w:r>
      <w:r>
        <w:rPr>
          <w:rFonts w:hint="eastAsia" w:ascii="Times New Roman" w:hAnsi="Times New Roman" w:cs="Times New Roman"/>
          <w:caps w:val="0"/>
          <w:sz w:val="24"/>
          <w:szCs w:val="24"/>
          <w:lang w:val="en-US" w:eastAsia="zh-CN"/>
        </w:rPr>
        <w:t>地址</w:t>
      </w:r>
      <w:r>
        <w:rPr>
          <w:rFonts w:hint="default" w:ascii="Times New Roman" w:hAnsi="Times New Roman" w:cs="Times New Roman"/>
          <w:caps w:val="0"/>
          <w:sz w:val="24"/>
          <w:szCs w:val="24"/>
          <w:lang w:val="en-US" w:eastAsia="zh-CN"/>
        </w:rPr>
        <w:t>、</w:t>
      </w:r>
      <w:r>
        <w:rPr>
          <w:rFonts w:hint="eastAsia" w:ascii="Times New Roman" w:hAnsi="Times New Roman" w:cs="Times New Roman"/>
          <w:caps w:val="0"/>
          <w:sz w:val="24"/>
          <w:szCs w:val="24"/>
          <w:lang w:val="en-US" w:eastAsia="zh-CN"/>
        </w:rPr>
        <w:t>建筑类型</w:t>
      </w:r>
      <w:r>
        <w:rPr>
          <w:rFonts w:hint="default" w:ascii="Times New Roman" w:hAnsi="Times New Roman" w:cs="Times New Roman"/>
          <w:caps w:val="0"/>
          <w:sz w:val="24"/>
          <w:szCs w:val="24"/>
          <w:lang w:val="en-US" w:eastAsia="zh-CN"/>
        </w:rPr>
        <w:t>、建设</w:t>
      </w:r>
      <w:r>
        <w:rPr>
          <w:rFonts w:hint="eastAsia" w:ascii="Times New Roman" w:hAnsi="Times New Roman" w:cs="Times New Roman"/>
          <w:caps w:val="0"/>
          <w:sz w:val="24"/>
          <w:szCs w:val="24"/>
          <w:lang w:val="en-US" w:eastAsia="zh-CN"/>
        </w:rPr>
        <w:t>时间、结构类型</w:t>
      </w:r>
      <w:r>
        <w:rPr>
          <w:rFonts w:hint="default" w:ascii="Times New Roman" w:hAnsi="Times New Roman" w:cs="Times New Roman"/>
          <w:caps w:val="0"/>
          <w:sz w:val="24"/>
          <w:szCs w:val="24"/>
          <w:lang w:val="en-US" w:eastAsia="zh-CN"/>
        </w:rPr>
        <w:t>等信息；</w:t>
      </w:r>
    </w:p>
    <w:p w14:paraId="48290D9D">
      <w:pPr>
        <w:keepNext w:val="0"/>
        <w:keepLines w:val="0"/>
        <w:pageBreakBefore w:val="0"/>
        <w:widowControl w:val="0"/>
        <w:numPr>
          <w:ilvl w:val="255"/>
          <w:numId w:val="0"/>
        </w:numPr>
        <w:kinsoku/>
        <w:wordWrap/>
        <w:overflowPunct/>
        <w:topLinePunct w:val="0"/>
        <w:autoSpaceDE/>
        <w:autoSpaceDN/>
        <w:bidi w:val="0"/>
        <w:adjustRightInd/>
        <w:snapToGrid/>
        <w:spacing w:line="360" w:lineRule="auto"/>
        <w:ind w:left="840" w:leftChars="400"/>
        <w:textAlignment w:val="auto"/>
        <w:rPr>
          <w:rFonts w:hint="eastAsia" w:ascii="Times New Roman" w:hAnsi="Times New Roman" w:cs="Times New Roman"/>
          <w:caps w:val="0"/>
          <w:sz w:val="24"/>
          <w:szCs w:val="24"/>
          <w:lang w:val="en-US" w:eastAsia="zh-CN"/>
        </w:rPr>
      </w:pPr>
      <w:r>
        <w:rPr>
          <w:rFonts w:hint="default" w:ascii="Times New Roman" w:hAnsi="Times New Roman" w:cs="Times New Roman"/>
          <w:caps w:val="0"/>
          <w:sz w:val="24"/>
          <w:szCs w:val="24"/>
          <w:lang w:val="en-US" w:eastAsia="zh-CN"/>
        </w:rPr>
        <w:t xml:space="preserve">2 </w:t>
      </w:r>
      <w:r>
        <w:rPr>
          <w:rFonts w:hint="eastAsia" w:ascii="Times New Roman" w:hAnsi="Times New Roman" w:cs="Times New Roman"/>
          <w:caps w:val="0"/>
          <w:sz w:val="24"/>
          <w:szCs w:val="24"/>
          <w:lang w:val="en-US" w:eastAsia="zh-CN"/>
        </w:rPr>
        <w:t xml:space="preserve"> </w:t>
      </w:r>
      <w:r>
        <w:rPr>
          <w:rFonts w:hint="default" w:ascii="Times New Roman" w:hAnsi="Times New Roman" w:cs="Times New Roman"/>
          <w:caps w:val="0"/>
          <w:sz w:val="24"/>
          <w:szCs w:val="24"/>
          <w:lang w:val="en-US" w:eastAsia="zh-CN"/>
        </w:rPr>
        <w:t>建筑体检</w:t>
      </w:r>
      <w:r>
        <w:rPr>
          <w:rFonts w:hint="eastAsia" w:ascii="Times New Roman" w:hAnsi="Times New Roman" w:cs="Times New Roman"/>
          <w:caps w:val="0"/>
          <w:sz w:val="24"/>
          <w:szCs w:val="24"/>
          <w:lang w:val="en-US" w:eastAsia="zh-CN"/>
        </w:rPr>
        <w:t>体检依据</w:t>
      </w:r>
      <w:r>
        <w:rPr>
          <w:rFonts w:hint="default" w:ascii="Times New Roman" w:hAnsi="Times New Roman" w:cs="Times New Roman"/>
          <w:caps w:val="0"/>
          <w:sz w:val="24"/>
          <w:szCs w:val="24"/>
          <w:lang w:val="en-US" w:eastAsia="zh-CN"/>
        </w:rPr>
        <w:t>；</w:t>
      </w:r>
    </w:p>
    <w:p w14:paraId="001747EE">
      <w:pPr>
        <w:keepNext w:val="0"/>
        <w:keepLines w:val="0"/>
        <w:pageBreakBefore w:val="0"/>
        <w:widowControl w:val="0"/>
        <w:numPr>
          <w:ilvl w:val="255"/>
          <w:numId w:val="0"/>
        </w:numPr>
        <w:kinsoku/>
        <w:wordWrap/>
        <w:overflowPunct/>
        <w:topLinePunct w:val="0"/>
        <w:autoSpaceDE/>
        <w:autoSpaceDN/>
        <w:bidi w:val="0"/>
        <w:adjustRightInd/>
        <w:snapToGrid/>
        <w:spacing w:line="360" w:lineRule="auto"/>
        <w:ind w:left="840" w:leftChars="400"/>
        <w:textAlignment w:val="auto"/>
        <w:rPr>
          <w:rFonts w:hint="eastAsia" w:ascii="Times New Roman" w:hAnsi="Times New Roman" w:cs="Times New Roman"/>
          <w:caps w:val="0"/>
          <w:sz w:val="24"/>
          <w:szCs w:val="24"/>
          <w:lang w:val="en-US" w:eastAsia="zh-CN"/>
        </w:rPr>
      </w:pPr>
      <w:r>
        <w:rPr>
          <w:rFonts w:hint="default" w:ascii="Times New Roman" w:hAnsi="Times New Roman" w:cs="Times New Roman"/>
          <w:caps w:val="0"/>
          <w:sz w:val="24"/>
          <w:szCs w:val="24"/>
          <w:lang w:val="en-US" w:eastAsia="zh-CN"/>
        </w:rPr>
        <w:t>3</w:t>
      </w:r>
      <w:r>
        <w:rPr>
          <w:rFonts w:hint="eastAsia" w:ascii="Times New Roman" w:hAnsi="Times New Roman" w:cs="Times New Roman"/>
          <w:caps w:val="0"/>
          <w:sz w:val="24"/>
          <w:szCs w:val="24"/>
          <w:lang w:val="en-US" w:eastAsia="zh-CN"/>
        </w:rPr>
        <w:t xml:space="preserve"> </w:t>
      </w:r>
      <w:r>
        <w:rPr>
          <w:rFonts w:hint="default" w:ascii="Times New Roman" w:hAnsi="Times New Roman" w:cs="Times New Roman"/>
          <w:caps w:val="0"/>
          <w:sz w:val="24"/>
          <w:szCs w:val="24"/>
          <w:lang w:val="en-US" w:eastAsia="zh-CN"/>
        </w:rPr>
        <w:t xml:space="preserve"> </w:t>
      </w:r>
      <w:r>
        <w:rPr>
          <w:rFonts w:hint="eastAsia" w:ascii="Times New Roman" w:hAnsi="Times New Roman" w:cs="Times New Roman"/>
          <w:caps w:val="0"/>
          <w:sz w:val="24"/>
          <w:szCs w:val="24"/>
          <w:lang w:val="en-US" w:eastAsia="zh-CN"/>
        </w:rPr>
        <w:t>建筑体检内容和方法</w:t>
      </w:r>
      <w:r>
        <w:rPr>
          <w:rFonts w:hint="default" w:ascii="Times New Roman" w:hAnsi="Times New Roman" w:cs="Times New Roman"/>
          <w:caps w:val="0"/>
          <w:sz w:val="24"/>
          <w:szCs w:val="24"/>
          <w:lang w:val="en-US" w:eastAsia="zh-CN"/>
        </w:rPr>
        <w:t>；</w:t>
      </w:r>
    </w:p>
    <w:p w14:paraId="653C91F0">
      <w:pPr>
        <w:keepNext w:val="0"/>
        <w:keepLines w:val="0"/>
        <w:pageBreakBefore w:val="0"/>
        <w:widowControl w:val="0"/>
        <w:numPr>
          <w:ilvl w:val="255"/>
          <w:numId w:val="0"/>
        </w:numPr>
        <w:kinsoku/>
        <w:wordWrap/>
        <w:overflowPunct/>
        <w:topLinePunct w:val="0"/>
        <w:autoSpaceDE/>
        <w:autoSpaceDN/>
        <w:bidi w:val="0"/>
        <w:adjustRightInd/>
        <w:snapToGrid/>
        <w:spacing w:line="360" w:lineRule="auto"/>
        <w:ind w:left="840" w:leftChars="400"/>
        <w:textAlignment w:val="auto"/>
        <w:rPr>
          <w:rFonts w:hint="default" w:ascii="Times New Roman" w:hAnsi="Times New Roman" w:cs="Times New Roman"/>
          <w:caps w:val="0"/>
          <w:sz w:val="24"/>
          <w:szCs w:val="24"/>
          <w:lang w:val="en-US" w:eastAsia="zh-CN"/>
        </w:rPr>
      </w:pPr>
      <w:r>
        <w:rPr>
          <w:rFonts w:hint="eastAsia" w:ascii="Times New Roman" w:hAnsi="Times New Roman" w:cs="Times New Roman"/>
          <w:caps w:val="0"/>
          <w:sz w:val="24"/>
          <w:szCs w:val="24"/>
          <w:lang w:val="en-US" w:eastAsia="zh-CN"/>
        </w:rPr>
        <w:t>4  建筑体检方案；</w:t>
      </w:r>
    </w:p>
    <w:p w14:paraId="5C16E545">
      <w:pPr>
        <w:keepNext w:val="0"/>
        <w:keepLines w:val="0"/>
        <w:pageBreakBefore w:val="0"/>
        <w:widowControl w:val="0"/>
        <w:numPr>
          <w:ilvl w:val="255"/>
          <w:numId w:val="0"/>
        </w:numPr>
        <w:kinsoku/>
        <w:wordWrap/>
        <w:overflowPunct/>
        <w:topLinePunct w:val="0"/>
        <w:autoSpaceDE/>
        <w:autoSpaceDN/>
        <w:bidi w:val="0"/>
        <w:adjustRightInd/>
        <w:snapToGrid/>
        <w:spacing w:line="360" w:lineRule="auto"/>
        <w:ind w:left="840" w:leftChars="400"/>
        <w:textAlignment w:val="auto"/>
        <w:rPr>
          <w:rFonts w:hint="eastAsia" w:ascii="Times New Roman" w:hAnsi="Times New Roman" w:cs="Times New Roman"/>
          <w:caps w:val="0"/>
          <w:sz w:val="24"/>
          <w:szCs w:val="24"/>
          <w:lang w:val="en-US" w:eastAsia="zh-CN"/>
        </w:rPr>
      </w:pPr>
      <w:r>
        <w:rPr>
          <w:rFonts w:hint="eastAsia" w:ascii="Times New Roman" w:hAnsi="Times New Roman" w:cs="Times New Roman"/>
          <w:caps w:val="0"/>
          <w:sz w:val="24"/>
          <w:szCs w:val="24"/>
          <w:lang w:val="en-US" w:eastAsia="zh-CN"/>
        </w:rPr>
        <w:t>5</w:t>
      </w:r>
      <w:r>
        <w:rPr>
          <w:rFonts w:hint="default" w:ascii="Times New Roman" w:hAnsi="Times New Roman" w:cs="Times New Roman"/>
          <w:caps w:val="0"/>
          <w:sz w:val="24"/>
          <w:szCs w:val="24"/>
          <w:lang w:val="en-US" w:eastAsia="zh-CN"/>
        </w:rPr>
        <w:t xml:space="preserve"> </w:t>
      </w:r>
      <w:r>
        <w:rPr>
          <w:rFonts w:hint="eastAsia" w:ascii="Times New Roman" w:hAnsi="Times New Roman" w:cs="Times New Roman"/>
          <w:caps w:val="0"/>
          <w:sz w:val="24"/>
          <w:szCs w:val="24"/>
          <w:lang w:val="en-US" w:eastAsia="zh-CN"/>
        </w:rPr>
        <w:t xml:space="preserve"> 体检结果和分析</w:t>
      </w:r>
      <w:r>
        <w:rPr>
          <w:rFonts w:hint="default" w:ascii="Times New Roman" w:hAnsi="Times New Roman" w:cs="Times New Roman"/>
          <w:caps w:val="0"/>
          <w:sz w:val="24"/>
          <w:szCs w:val="24"/>
          <w:lang w:val="en-US" w:eastAsia="zh-CN"/>
        </w:rPr>
        <w:t>；</w:t>
      </w:r>
    </w:p>
    <w:p w14:paraId="2CAD36FA">
      <w:pPr>
        <w:keepNext w:val="0"/>
        <w:keepLines w:val="0"/>
        <w:pageBreakBefore w:val="0"/>
        <w:widowControl w:val="0"/>
        <w:numPr>
          <w:ilvl w:val="255"/>
          <w:numId w:val="0"/>
        </w:numPr>
        <w:kinsoku/>
        <w:wordWrap/>
        <w:overflowPunct/>
        <w:topLinePunct w:val="0"/>
        <w:autoSpaceDE/>
        <w:autoSpaceDN/>
        <w:bidi w:val="0"/>
        <w:adjustRightInd/>
        <w:snapToGrid/>
        <w:spacing w:line="360" w:lineRule="auto"/>
        <w:ind w:left="840" w:leftChars="400"/>
        <w:textAlignment w:val="auto"/>
        <w:rPr>
          <w:rFonts w:hint="default" w:ascii="Times New Roman" w:hAnsi="Times New Roman" w:cs="Times New Roman"/>
          <w:caps w:val="0"/>
          <w:sz w:val="24"/>
          <w:szCs w:val="24"/>
          <w:lang w:val="en-US" w:eastAsia="zh-CN"/>
        </w:rPr>
      </w:pPr>
      <w:r>
        <w:rPr>
          <w:rFonts w:hint="eastAsia" w:ascii="Times New Roman" w:hAnsi="Times New Roman" w:cs="Times New Roman"/>
          <w:caps w:val="0"/>
          <w:sz w:val="24"/>
          <w:szCs w:val="24"/>
          <w:lang w:val="en-US" w:eastAsia="zh-CN"/>
        </w:rPr>
        <w:t>6  体检结论。</w:t>
      </w:r>
    </w:p>
    <w:p w14:paraId="172AB277">
      <w:pPr>
        <w:numPr>
          <w:ilvl w:val="255"/>
          <w:numId w:val="0"/>
        </w:numPr>
        <w:spacing w:line="360" w:lineRule="auto"/>
        <w:rPr>
          <w:rFonts w:hint="eastAsia" w:ascii="Times New Roman" w:hAnsi="Times New Roman" w:cs="Times New Roman"/>
          <w:caps w:val="0"/>
          <w:sz w:val="24"/>
          <w:szCs w:val="24"/>
          <w:lang w:val="en-US" w:eastAsia="zh-CN"/>
        </w:rPr>
      </w:pPr>
      <w:r>
        <w:rPr>
          <w:rFonts w:hint="eastAsia" w:ascii="Times New Roman" w:hAnsi="Times New Roman" w:cs="Times New Roman"/>
          <w:b/>
          <w:bCs/>
          <w:caps w:val="0"/>
          <w:color w:val="auto"/>
          <w:sz w:val="24"/>
          <w:szCs w:val="24"/>
          <w:lang w:val="en-US" w:eastAsia="zh-CN"/>
        </w:rPr>
        <w:t>6.</w:t>
      </w:r>
      <w:r>
        <w:rPr>
          <w:rFonts w:hint="eastAsia" w:ascii="Times New Roman" w:hAnsi="Times New Roman" w:cs="Times New Roman"/>
          <w:b/>
          <w:bCs/>
          <w:caps w:val="0"/>
          <w:color w:val="auto"/>
          <w:sz w:val="24"/>
          <w:szCs w:val="24"/>
          <w:lang w:val="en-US" w:eastAsia="zh-CN"/>
        </w:rPr>
        <w:t>2.2</w:t>
      </w:r>
      <w:r>
        <w:rPr>
          <w:rFonts w:hint="default" w:ascii="Times New Roman" w:hAnsi="Times New Roman" w:cs="Times New Roman"/>
          <w:b/>
          <w:bCs/>
          <w:caps w:val="0"/>
          <w:color w:val="auto"/>
          <w:sz w:val="24"/>
          <w:szCs w:val="24"/>
          <w:lang w:val="en-US" w:eastAsia="zh-CN"/>
        </w:rPr>
        <w:t xml:space="preserve"> </w:t>
      </w:r>
      <w:r>
        <w:rPr>
          <w:rFonts w:hint="default" w:ascii="Times New Roman" w:hAnsi="Times New Roman" w:cs="Times New Roman"/>
          <w:caps w:val="0"/>
          <w:sz w:val="24"/>
          <w:szCs w:val="24"/>
          <w:lang w:val="en-US" w:eastAsia="zh-CN"/>
        </w:rPr>
        <w:t xml:space="preserve"> 报告应提供详细的体检</w:t>
      </w:r>
      <w:r>
        <w:rPr>
          <w:rFonts w:hint="eastAsia" w:ascii="Times New Roman" w:hAnsi="Times New Roman" w:cs="Times New Roman"/>
          <w:caps w:val="0"/>
          <w:sz w:val="24"/>
          <w:szCs w:val="24"/>
          <w:lang w:val="en-US" w:eastAsia="zh-CN"/>
        </w:rPr>
        <w:t>数据</w:t>
      </w:r>
      <w:r>
        <w:rPr>
          <w:rFonts w:hint="default" w:ascii="Times New Roman" w:hAnsi="Times New Roman" w:cs="Times New Roman"/>
          <w:caps w:val="0"/>
          <w:sz w:val="24"/>
          <w:szCs w:val="24"/>
          <w:lang w:val="en-US" w:eastAsia="zh-CN"/>
        </w:rPr>
        <w:t>，对每项检查内容及指标参数进行详细的说明。</w:t>
      </w:r>
    </w:p>
    <w:p w14:paraId="2B7522A0">
      <w:pPr>
        <w:numPr>
          <w:ilvl w:val="255"/>
          <w:numId w:val="0"/>
        </w:numPr>
        <w:spacing w:line="360" w:lineRule="auto"/>
        <w:rPr>
          <w:rFonts w:hint="default" w:ascii="Times New Roman" w:hAnsi="Times New Roman" w:cs="Times New Roman"/>
          <w:caps w:val="0"/>
          <w:sz w:val="24"/>
          <w:szCs w:val="24"/>
          <w:lang w:val="en-US" w:eastAsia="zh-CN"/>
        </w:rPr>
      </w:pPr>
      <w:r>
        <w:rPr>
          <w:rFonts w:hint="eastAsia" w:ascii="Times New Roman" w:hAnsi="Times New Roman" w:cs="Times New Roman"/>
          <w:b/>
          <w:bCs/>
          <w:caps w:val="0"/>
          <w:color w:val="auto"/>
          <w:sz w:val="24"/>
          <w:szCs w:val="24"/>
          <w:lang w:val="en-US" w:eastAsia="zh-CN"/>
        </w:rPr>
        <w:t>6.</w:t>
      </w:r>
      <w:r>
        <w:rPr>
          <w:rFonts w:hint="eastAsia" w:ascii="Times New Roman" w:hAnsi="Times New Roman" w:cs="Times New Roman"/>
          <w:b/>
          <w:bCs/>
          <w:caps w:val="0"/>
          <w:color w:val="auto"/>
          <w:sz w:val="24"/>
          <w:szCs w:val="24"/>
          <w:lang w:val="en-US" w:eastAsia="zh-CN"/>
        </w:rPr>
        <w:t>2.3</w:t>
      </w:r>
      <w:r>
        <w:rPr>
          <w:rFonts w:hint="default" w:ascii="Times New Roman" w:hAnsi="Times New Roman" w:cs="Times New Roman"/>
          <w:caps w:val="0"/>
          <w:sz w:val="24"/>
          <w:szCs w:val="24"/>
          <w:lang w:val="en-US" w:eastAsia="zh-CN"/>
        </w:rPr>
        <w:t xml:space="preserve">  宜将建筑体检现场工作的详细记录、体检过程照片、体检结果的图表等内容作为报告附件。</w:t>
      </w:r>
    </w:p>
    <w:p w14:paraId="46121706">
      <w:pPr>
        <w:pStyle w:val="3"/>
        <w:keepNext/>
        <w:keepLines/>
        <w:pageBreakBefore w:val="0"/>
        <w:widowControl w:val="0"/>
        <w:kinsoku/>
        <w:wordWrap/>
        <w:overflowPunct/>
        <w:topLinePunct w:val="0"/>
        <w:autoSpaceDE/>
        <w:autoSpaceDN/>
        <w:bidi w:val="0"/>
        <w:adjustRightInd/>
        <w:snapToGrid/>
        <w:spacing w:before="0" w:after="0" w:line="416" w:lineRule="auto"/>
        <w:jc w:val="both"/>
        <w:textAlignment w:val="auto"/>
        <w:rPr>
          <w:rFonts w:hint="eastAsia" w:ascii="Times New Roman" w:hAnsi="Times New Roman" w:cs="宋体"/>
          <w:caps w:val="0"/>
          <w:sz w:val="24"/>
          <w:szCs w:val="24"/>
          <w:highlight w:val="none"/>
          <w:lang w:val="en-US" w:eastAsia="zh-CN"/>
        </w:rPr>
      </w:pPr>
      <w:bookmarkStart w:id="48" w:name="_Toc24379"/>
      <w:bookmarkStart w:id="49" w:name="_Toc9950"/>
      <w:r>
        <w:rPr>
          <w:rFonts w:hint="eastAsia" w:ascii="Times New Roman" w:hAnsi="Times New Roman" w:cs="宋体"/>
          <w:caps w:val="0"/>
          <w:sz w:val="24"/>
          <w:szCs w:val="24"/>
          <w:highlight w:val="none"/>
          <w:lang w:val="en-US" w:eastAsia="zh-CN"/>
        </w:rPr>
        <w:t>6.3  评价报告</w:t>
      </w:r>
      <w:bookmarkEnd w:id="48"/>
      <w:bookmarkEnd w:id="49"/>
    </w:p>
    <w:p w14:paraId="7D93C6F2">
      <w:pPr>
        <w:numPr>
          <w:ilvl w:val="255"/>
          <w:numId w:val="0"/>
        </w:numPr>
        <w:spacing w:line="360" w:lineRule="auto"/>
        <w:rPr>
          <w:rFonts w:hint="default" w:ascii="Times New Roman" w:hAnsi="Times New Roman" w:cs="Times New Roman"/>
          <w:caps w:val="0"/>
          <w:sz w:val="24"/>
          <w:szCs w:val="24"/>
          <w:lang w:val="en-US" w:eastAsia="zh-CN"/>
        </w:rPr>
      </w:pPr>
      <w:r>
        <w:rPr>
          <w:rFonts w:hint="eastAsia" w:ascii="Times New Roman" w:hAnsi="Times New Roman" w:cs="Times New Roman"/>
          <w:b/>
          <w:bCs/>
          <w:caps w:val="0"/>
          <w:color w:val="auto"/>
          <w:sz w:val="24"/>
          <w:szCs w:val="24"/>
          <w:lang w:val="en-US" w:eastAsia="zh-CN"/>
        </w:rPr>
        <w:t>6.</w:t>
      </w:r>
      <w:r>
        <w:rPr>
          <w:rFonts w:hint="eastAsia" w:ascii="Times New Roman" w:hAnsi="Times New Roman" w:cs="Times New Roman"/>
          <w:b/>
          <w:bCs/>
          <w:caps w:val="0"/>
          <w:color w:val="auto"/>
          <w:sz w:val="24"/>
          <w:szCs w:val="24"/>
          <w:lang w:val="en-US" w:eastAsia="zh-CN"/>
        </w:rPr>
        <w:t>3</w:t>
      </w:r>
      <w:r>
        <w:rPr>
          <w:rFonts w:hint="default" w:ascii="Times New Roman" w:hAnsi="Times New Roman" w:cs="Times New Roman"/>
          <w:b/>
          <w:bCs/>
          <w:caps w:val="0"/>
          <w:color w:val="auto"/>
          <w:sz w:val="24"/>
          <w:szCs w:val="24"/>
          <w:lang w:val="en-US" w:eastAsia="zh-CN"/>
        </w:rPr>
        <w:t xml:space="preserve">.1 </w:t>
      </w:r>
      <w:r>
        <w:rPr>
          <w:rFonts w:hint="default" w:ascii="Times New Roman" w:hAnsi="Times New Roman" w:cs="Times New Roman"/>
          <w:caps w:val="0"/>
          <w:sz w:val="24"/>
          <w:szCs w:val="24"/>
          <w:lang w:val="en-US" w:eastAsia="zh-CN"/>
        </w:rPr>
        <w:t xml:space="preserve"> 建筑</w:t>
      </w:r>
      <w:r>
        <w:rPr>
          <w:rFonts w:hint="eastAsia" w:ascii="Times New Roman" w:hAnsi="Times New Roman" w:cs="Times New Roman"/>
          <w:caps w:val="0"/>
          <w:sz w:val="24"/>
          <w:szCs w:val="24"/>
          <w:lang w:val="en-US" w:eastAsia="zh-CN"/>
        </w:rPr>
        <w:t>外围护</w:t>
      </w:r>
      <w:r>
        <w:rPr>
          <w:rFonts w:hint="default" w:ascii="Times New Roman" w:hAnsi="Times New Roman" w:cs="Times New Roman"/>
          <w:caps w:val="0"/>
          <w:sz w:val="24"/>
          <w:szCs w:val="24"/>
          <w:lang w:val="en-US" w:eastAsia="zh-CN"/>
        </w:rPr>
        <w:t>评价报告</w:t>
      </w:r>
      <w:r>
        <w:rPr>
          <w:rFonts w:hint="eastAsia" w:ascii="Times New Roman" w:hAnsi="Times New Roman" w:cs="Times New Roman"/>
          <w:caps w:val="0"/>
          <w:sz w:val="24"/>
          <w:szCs w:val="24"/>
          <w:lang w:val="en-US" w:eastAsia="zh-CN"/>
        </w:rPr>
        <w:t>应符合本规定附录B的规定，并应</w:t>
      </w:r>
      <w:r>
        <w:rPr>
          <w:rFonts w:hint="default" w:ascii="Times New Roman" w:hAnsi="Times New Roman" w:cs="Times New Roman"/>
          <w:caps w:val="0"/>
          <w:sz w:val="24"/>
          <w:szCs w:val="24"/>
          <w:lang w:val="en-US" w:eastAsia="zh-CN"/>
        </w:rPr>
        <w:t>包括下列内容：</w:t>
      </w:r>
    </w:p>
    <w:p w14:paraId="584583C9">
      <w:pPr>
        <w:keepNext w:val="0"/>
        <w:keepLines w:val="0"/>
        <w:pageBreakBefore w:val="0"/>
        <w:widowControl w:val="0"/>
        <w:numPr>
          <w:ilvl w:val="255"/>
          <w:numId w:val="0"/>
        </w:numPr>
        <w:kinsoku/>
        <w:wordWrap/>
        <w:overflowPunct/>
        <w:topLinePunct w:val="0"/>
        <w:autoSpaceDE/>
        <w:autoSpaceDN/>
        <w:bidi w:val="0"/>
        <w:adjustRightInd/>
        <w:snapToGrid/>
        <w:spacing w:line="360" w:lineRule="auto"/>
        <w:ind w:left="840" w:leftChars="400"/>
        <w:textAlignment w:val="auto"/>
        <w:rPr>
          <w:rFonts w:hint="eastAsia" w:ascii="Times New Roman" w:hAnsi="Times New Roman" w:cs="Times New Roman"/>
          <w:caps w:val="0"/>
          <w:sz w:val="24"/>
          <w:szCs w:val="24"/>
          <w:lang w:val="en-US" w:eastAsia="zh-CN"/>
        </w:rPr>
      </w:pPr>
      <w:r>
        <w:rPr>
          <w:rFonts w:hint="default" w:ascii="Times New Roman" w:hAnsi="Times New Roman" w:cs="Times New Roman"/>
          <w:caps w:val="0"/>
          <w:sz w:val="24"/>
          <w:szCs w:val="24"/>
          <w:lang w:val="en-US" w:eastAsia="zh-CN"/>
        </w:rPr>
        <w:t>1</w:t>
      </w:r>
      <w:r>
        <w:rPr>
          <w:rFonts w:hint="eastAsia" w:ascii="Times New Roman" w:hAnsi="Times New Roman" w:cs="Times New Roman"/>
          <w:caps w:val="0"/>
          <w:sz w:val="24"/>
          <w:szCs w:val="24"/>
          <w:lang w:val="en-US" w:eastAsia="zh-CN"/>
        </w:rPr>
        <w:t xml:space="preserve"> </w:t>
      </w:r>
      <w:r>
        <w:rPr>
          <w:rFonts w:hint="default" w:ascii="Times New Roman" w:hAnsi="Times New Roman" w:cs="Times New Roman"/>
          <w:caps w:val="0"/>
          <w:sz w:val="24"/>
          <w:szCs w:val="24"/>
          <w:lang w:val="en-US" w:eastAsia="zh-CN"/>
        </w:rPr>
        <w:t xml:space="preserve"> 建筑基本信息，如名称、</w:t>
      </w:r>
      <w:r>
        <w:rPr>
          <w:rFonts w:hint="eastAsia" w:ascii="Times New Roman" w:hAnsi="Times New Roman" w:cs="Times New Roman"/>
          <w:caps w:val="0"/>
          <w:sz w:val="24"/>
          <w:szCs w:val="24"/>
          <w:lang w:val="en-US" w:eastAsia="zh-CN"/>
        </w:rPr>
        <w:t>地址</w:t>
      </w:r>
      <w:r>
        <w:rPr>
          <w:rFonts w:hint="default" w:ascii="Times New Roman" w:hAnsi="Times New Roman" w:cs="Times New Roman"/>
          <w:caps w:val="0"/>
          <w:sz w:val="24"/>
          <w:szCs w:val="24"/>
          <w:lang w:val="en-US" w:eastAsia="zh-CN"/>
        </w:rPr>
        <w:t>、</w:t>
      </w:r>
      <w:r>
        <w:rPr>
          <w:rFonts w:hint="eastAsia" w:ascii="Times New Roman" w:hAnsi="Times New Roman" w:cs="Times New Roman"/>
          <w:caps w:val="0"/>
          <w:sz w:val="24"/>
          <w:szCs w:val="24"/>
          <w:lang w:val="en-US" w:eastAsia="zh-CN"/>
        </w:rPr>
        <w:t>建筑类型</w:t>
      </w:r>
      <w:r>
        <w:rPr>
          <w:rFonts w:hint="default" w:ascii="Times New Roman" w:hAnsi="Times New Roman" w:cs="Times New Roman"/>
          <w:caps w:val="0"/>
          <w:sz w:val="24"/>
          <w:szCs w:val="24"/>
          <w:lang w:val="en-US" w:eastAsia="zh-CN"/>
        </w:rPr>
        <w:t>、建设</w:t>
      </w:r>
      <w:r>
        <w:rPr>
          <w:rFonts w:hint="eastAsia" w:ascii="Times New Roman" w:hAnsi="Times New Roman" w:cs="Times New Roman"/>
          <w:caps w:val="0"/>
          <w:sz w:val="24"/>
          <w:szCs w:val="24"/>
          <w:lang w:val="en-US" w:eastAsia="zh-CN"/>
        </w:rPr>
        <w:t>时间、结构类型</w:t>
      </w:r>
      <w:r>
        <w:rPr>
          <w:rFonts w:hint="default" w:ascii="Times New Roman" w:hAnsi="Times New Roman" w:cs="Times New Roman"/>
          <w:caps w:val="0"/>
          <w:sz w:val="24"/>
          <w:szCs w:val="24"/>
          <w:lang w:val="en-US" w:eastAsia="zh-CN"/>
        </w:rPr>
        <w:t>等信息；</w:t>
      </w:r>
    </w:p>
    <w:p w14:paraId="0EF7534F">
      <w:pPr>
        <w:keepNext w:val="0"/>
        <w:keepLines w:val="0"/>
        <w:pageBreakBefore w:val="0"/>
        <w:widowControl w:val="0"/>
        <w:numPr>
          <w:ilvl w:val="255"/>
          <w:numId w:val="0"/>
        </w:numPr>
        <w:kinsoku/>
        <w:wordWrap/>
        <w:overflowPunct/>
        <w:topLinePunct w:val="0"/>
        <w:autoSpaceDE/>
        <w:autoSpaceDN/>
        <w:bidi w:val="0"/>
        <w:adjustRightInd/>
        <w:snapToGrid/>
        <w:spacing w:line="360" w:lineRule="auto"/>
        <w:ind w:left="840" w:leftChars="400"/>
        <w:textAlignment w:val="auto"/>
        <w:rPr>
          <w:rFonts w:hint="default" w:ascii="Times New Roman" w:hAnsi="Times New Roman" w:cs="Times New Roman"/>
          <w:caps w:val="0"/>
          <w:sz w:val="24"/>
          <w:szCs w:val="24"/>
          <w:lang w:val="en-US" w:eastAsia="zh-CN"/>
        </w:rPr>
      </w:pPr>
      <w:r>
        <w:rPr>
          <w:rFonts w:hint="eastAsia" w:ascii="Times New Roman" w:hAnsi="Times New Roman" w:cs="Times New Roman"/>
          <w:caps w:val="0"/>
          <w:sz w:val="24"/>
          <w:szCs w:val="24"/>
          <w:lang w:val="en-US" w:eastAsia="zh-CN"/>
        </w:rPr>
        <w:t>2</w:t>
      </w:r>
      <w:r>
        <w:rPr>
          <w:rFonts w:hint="default" w:ascii="Times New Roman" w:hAnsi="Times New Roman" w:cs="Times New Roman"/>
          <w:caps w:val="0"/>
          <w:sz w:val="24"/>
          <w:szCs w:val="24"/>
          <w:lang w:val="en-US" w:eastAsia="zh-CN"/>
        </w:rPr>
        <w:t xml:space="preserve"> </w:t>
      </w:r>
      <w:r>
        <w:rPr>
          <w:rFonts w:hint="eastAsia" w:ascii="Times New Roman" w:hAnsi="Times New Roman" w:cs="Times New Roman"/>
          <w:caps w:val="0"/>
          <w:sz w:val="24"/>
          <w:szCs w:val="24"/>
          <w:lang w:val="en-US" w:eastAsia="zh-CN"/>
        </w:rPr>
        <w:t xml:space="preserve"> 评价方法依据</w:t>
      </w:r>
      <w:r>
        <w:rPr>
          <w:rFonts w:hint="default" w:ascii="Times New Roman" w:hAnsi="Times New Roman" w:cs="Times New Roman"/>
          <w:caps w:val="0"/>
          <w:sz w:val="24"/>
          <w:szCs w:val="24"/>
          <w:lang w:val="en-US" w:eastAsia="zh-CN"/>
        </w:rPr>
        <w:t>；</w:t>
      </w:r>
    </w:p>
    <w:p w14:paraId="4C2B5311">
      <w:pPr>
        <w:keepNext w:val="0"/>
        <w:keepLines w:val="0"/>
        <w:pageBreakBefore w:val="0"/>
        <w:widowControl w:val="0"/>
        <w:numPr>
          <w:ilvl w:val="255"/>
          <w:numId w:val="0"/>
        </w:numPr>
        <w:kinsoku/>
        <w:wordWrap/>
        <w:overflowPunct/>
        <w:topLinePunct w:val="0"/>
        <w:autoSpaceDE/>
        <w:autoSpaceDN/>
        <w:bidi w:val="0"/>
        <w:adjustRightInd/>
        <w:snapToGrid/>
        <w:spacing w:line="360" w:lineRule="auto"/>
        <w:ind w:left="840" w:leftChars="400"/>
        <w:textAlignment w:val="auto"/>
        <w:rPr>
          <w:rFonts w:hint="default" w:ascii="Times New Roman" w:hAnsi="Times New Roman" w:cs="Times New Roman"/>
          <w:caps w:val="0"/>
          <w:sz w:val="24"/>
          <w:szCs w:val="24"/>
          <w:lang w:val="en-US" w:eastAsia="zh-CN"/>
        </w:rPr>
      </w:pPr>
      <w:r>
        <w:rPr>
          <w:rFonts w:hint="eastAsia" w:ascii="Times New Roman" w:hAnsi="Times New Roman" w:cs="Times New Roman"/>
          <w:caps w:val="0"/>
          <w:sz w:val="24"/>
          <w:szCs w:val="24"/>
          <w:lang w:val="en-US" w:eastAsia="zh-CN"/>
        </w:rPr>
        <w:t>3</w:t>
      </w:r>
      <w:r>
        <w:rPr>
          <w:rFonts w:hint="default" w:ascii="Times New Roman" w:hAnsi="Times New Roman" w:cs="Times New Roman"/>
          <w:caps w:val="0"/>
          <w:sz w:val="24"/>
          <w:szCs w:val="24"/>
          <w:lang w:val="en-US" w:eastAsia="zh-CN"/>
        </w:rPr>
        <w:t xml:space="preserve"> </w:t>
      </w:r>
      <w:r>
        <w:rPr>
          <w:rFonts w:hint="eastAsia" w:ascii="Times New Roman" w:hAnsi="Times New Roman" w:cs="Times New Roman"/>
          <w:caps w:val="0"/>
          <w:sz w:val="24"/>
          <w:szCs w:val="24"/>
          <w:lang w:val="en-US" w:eastAsia="zh-CN"/>
        </w:rPr>
        <w:t xml:space="preserve"> 分项评价结果</w:t>
      </w:r>
      <w:r>
        <w:rPr>
          <w:rFonts w:hint="default" w:ascii="Times New Roman" w:hAnsi="Times New Roman" w:cs="Times New Roman"/>
          <w:caps w:val="0"/>
          <w:sz w:val="24"/>
          <w:szCs w:val="24"/>
          <w:lang w:val="en-US" w:eastAsia="zh-CN"/>
        </w:rPr>
        <w:t>；</w:t>
      </w:r>
    </w:p>
    <w:p w14:paraId="6FD6CD6E">
      <w:pPr>
        <w:keepNext w:val="0"/>
        <w:keepLines w:val="0"/>
        <w:pageBreakBefore w:val="0"/>
        <w:widowControl w:val="0"/>
        <w:numPr>
          <w:ilvl w:val="255"/>
          <w:numId w:val="0"/>
        </w:numPr>
        <w:kinsoku/>
        <w:wordWrap/>
        <w:overflowPunct/>
        <w:topLinePunct w:val="0"/>
        <w:autoSpaceDE/>
        <w:autoSpaceDN/>
        <w:bidi w:val="0"/>
        <w:adjustRightInd/>
        <w:snapToGrid/>
        <w:spacing w:line="360" w:lineRule="auto"/>
        <w:ind w:left="840" w:leftChars="400"/>
        <w:textAlignment w:val="auto"/>
        <w:rPr>
          <w:rFonts w:hint="default" w:ascii="Times New Roman" w:hAnsi="Times New Roman" w:cs="Times New Roman"/>
          <w:caps w:val="0"/>
          <w:sz w:val="24"/>
          <w:szCs w:val="24"/>
          <w:lang w:val="en-US" w:eastAsia="zh-CN"/>
        </w:rPr>
      </w:pPr>
      <w:r>
        <w:rPr>
          <w:rFonts w:hint="eastAsia" w:ascii="Times New Roman" w:hAnsi="Times New Roman" w:cs="Times New Roman"/>
          <w:caps w:val="0"/>
          <w:sz w:val="24"/>
          <w:szCs w:val="24"/>
          <w:lang w:val="en-US" w:eastAsia="zh-CN"/>
        </w:rPr>
        <w:t>4</w:t>
      </w:r>
      <w:r>
        <w:rPr>
          <w:rFonts w:hint="default" w:ascii="Times New Roman" w:hAnsi="Times New Roman" w:cs="Times New Roman"/>
          <w:caps w:val="0"/>
          <w:sz w:val="24"/>
          <w:szCs w:val="24"/>
          <w:lang w:val="en-US" w:eastAsia="zh-CN"/>
        </w:rPr>
        <w:t xml:space="preserve"> </w:t>
      </w:r>
      <w:r>
        <w:rPr>
          <w:rFonts w:hint="eastAsia" w:ascii="Times New Roman" w:hAnsi="Times New Roman" w:cs="Times New Roman"/>
          <w:caps w:val="0"/>
          <w:sz w:val="24"/>
          <w:szCs w:val="24"/>
          <w:lang w:val="en-US" w:eastAsia="zh-CN"/>
        </w:rPr>
        <w:t xml:space="preserve"> 综合等级判定</w:t>
      </w:r>
      <w:r>
        <w:rPr>
          <w:rFonts w:hint="default" w:ascii="Times New Roman" w:hAnsi="Times New Roman" w:cs="Times New Roman"/>
          <w:caps w:val="0"/>
          <w:sz w:val="24"/>
          <w:szCs w:val="24"/>
          <w:lang w:val="en-US" w:eastAsia="zh-CN"/>
        </w:rPr>
        <w:t>；</w:t>
      </w:r>
    </w:p>
    <w:p w14:paraId="4AB1ED51">
      <w:pPr>
        <w:keepNext w:val="0"/>
        <w:keepLines w:val="0"/>
        <w:pageBreakBefore w:val="0"/>
        <w:widowControl w:val="0"/>
        <w:numPr>
          <w:ilvl w:val="255"/>
          <w:numId w:val="0"/>
        </w:numPr>
        <w:kinsoku/>
        <w:wordWrap/>
        <w:overflowPunct/>
        <w:topLinePunct w:val="0"/>
        <w:autoSpaceDE/>
        <w:autoSpaceDN/>
        <w:bidi w:val="0"/>
        <w:adjustRightInd/>
        <w:snapToGrid/>
        <w:spacing w:line="360" w:lineRule="auto"/>
        <w:ind w:left="840" w:leftChars="400"/>
        <w:textAlignment w:val="auto"/>
        <w:rPr>
          <w:rFonts w:hint="eastAsia" w:ascii="Times New Roman" w:hAnsi="Times New Roman" w:cs="Times New Roman"/>
          <w:caps w:val="0"/>
          <w:sz w:val="24"/>
          <w:szCs w:val="24"/>
          <w:lang w:val="en-US" w:eastAsia="zh-CN"/>
        </w:rPr>
      </w:pPr>
      <w:r>
        <w:rPr>
          <w:rFonts w:hint="eastAsia" w:ascii="Times New Roman" w:hAnsi="Times New Roman" w:cs="Times New Roman"/>
          <w:caps w:val="0"/>
          <w:sz w:val="24"/>
          <w:szCs w:val="24"/>
          <w:lang w:val="en-US" w:eastAsia="zh-CN"/>
        </w:rPr>
        <w:t>5</w:t>
      </w:r>
      <w:r>
        <w:rPr>
          <w:rFonts w:hint="default" w:ascii="Times New Roman" w:hAnsi="Times New Roman" w:cs="Times New Roman"/>
          <w:caps w:val="0"/>
          <w:sz w:val="24"/>
          <w:szCs w:val="24"/>
          <w:lang w:val="en-US" w:eastAsia="zh-CN"/>
        </w:rPr>
        <w:t xml:space="preserve"> </w:t>
      </w:r>
      <w:r>
        <w:rPr>
          <w:rFonts w:hint="eastAsia" w:ascii="Times New Roman" w:hAnsi="Times New Roman" w:cs="Times New Roman"/>
          <w:caps w:val="0"/>
          <w:sz w:val="24"/>
          <w:szCs w:val="24"/>
          <w:lang w:val="en-US" w:eastAsia="zh-CN"/>
        </w:rPr>
        <w:t xml:space="preserve"> 评价结果及下次建议评价时间；</w:t>
      </w:r>
    </w:p>
    <w:p w14:paraId="3AF88BEF">
      <w:pPr>
        <w:keepNext w:val="0"/>
        <w:keepLines w:val="0"/>
        <w:pageBreakBefore w:val="0"/>
        <w:widowControl w:val="0"/>
        <w:numPr>
          <w:ilvl w:val="255"/>
          <w:numId w:val="0"/>
        </w:numPr>
        <w:kinsoku/>
        <w:wordWrap/>
        <w:overflowPunct/>
        <w:topLinePunct w:val="0"/>
        <w:autoSpaceDE/>
        <w:autoSpaceDN/>
        <w:bidi w:val="0"/>
        <w:adjustRightInd/>
        <w:snapToGrid/>
        <w:spacing w:line="360" w:lineRule="auto"/>
        <w:ind w:left="840" w:leftChars="400"/>
        <w:textAlignment w:val="auto"/>
        <w:rPr>
          <w:rFonts w:hint="eastAsia" w:ascii="Times New Roman" w:hAnsi="Times New Roman" w:eastAsia="宋体" w:cs="Times New Roman"/>
          <w:caps w:val="0"/>
          <w:sz w:val="24"/>
          <w:szCs w:val="24"/>
          <w:lang w:val="en-US" w:eastAsia="zh-CN"/>
        </w:rPr>
      </w:pPr>
      <w:r>
        <w:rPr>
          <w:rFonts w:hint="eastAsia" w:ascii="Times New Roman" w:hAnsi="Times New Roman" w:cs="Times New Roman"/>
          <w:caps w:val="0"/>
          <w:sz w:val="24"/>
          <w:szCs w:val="24"/>
          <w:lang w:val="en-US" w:eastAsia="zh-CN"/>
        </w:rPr>
        <w:t xml:space="preserve">6  </w:t>
      </w:r>
      <w:r>
        <w:rPr>
          <w:rStyle w:val="37"/>
          <w:rFonts w:ascii="Times New Roman" w:hAnsi="Times New Roman"/>
          <w:b w:val="0"/>
          <w:caps w:val="0"/>
          <w:sz w:val="24"/>
          <w:highlight w:val="none"/>
        </w:rPr>
        <w:t>维修</w:t>
      </w:r>
      <w:r>
        <w:rPr>
          <w:rStyle w:val="37"/>
          <w:rFonts w:hint="eastAsia" w:ascii="Times New Roman" w:hAnsi="Times New Roman"/>
          <w:b w:val="0"/>
          <w:caps w:val="0"/>
          <w:sz w:val="24"/>
          <w:highlight w:val="none"/>
        </w:rPr>
        <w:t>或</w:t>
      </w:r>
      <w:r>
        <w:rPr>
          <w:rStyle w:val="37"/>
          <w:rFonts w:ascii="Times New Roman" w:hAnsi="Times New Roman"/>
          <w:b w:val="0"/>
          <w:caps w:val="0"/>
          <w:sz w:val="24"/>
          <w:highlight w:val="none"/>
        </w:rPr>
        <w:t>改造</w:t>
      </w:r>
      <w:r>
        <w:rPr>
          <w:rFonts w:hint="eastAsia" w:ascii="Times New Roman" w:hAnsi="Times New Roman"/>
          <w:bCs/>
          <w:caps w:val="0"/>
          <w:sz w:val="24"/>
          <w:highlight w:val="none"/>
        </w:rPr>
        <w:t>意见和建议</w:t>
      </w:r>
      <w:r>
        <w:rPr>
          <w:rFonts w:hint="eastAsia" w:ascii="Times New Roman" w:hAnsi="Times New Roman"/>
          <w:bCs/>
          <w:caps w:val="0"/>
          <w:sz w:val="24"/>
          <w:highlight w:val="none"/>
          <w:lang w:eastAsia="zh-CN"/>
        </w:rPr>
        <w:t>。</w:t>
      </w:r>
    </w:p>
    <w:p w14:paraId="3D83AD50">
      <w:pPr>
        <w:numPr>
          <w:ilvl w:val="255"/>
          <w:numId w:val="0"/>
        </w:numPr>
        <w:spacing w:line="360" w:lineRule="auto"/>
        <w:rPr>
          <w:rFonts w:hint="default" w:ascii="Times New Roman" w:hAnsi="Times New Roman" w:cs="Times New Roman"/>
          <w:caps w:val="0"/>
          <w:sz w:val="24"/>
          <w:szCs w:val="24"/>
          <w:lang w:val="en-US" w:eastAsia="zh-CN"/>
        </w:rPr>
      </w:pPr>
      <w:r>
        <w:rPr>
          <w:rFonts w:hint="eastAsia" w:ascii="Times New Roman" w:hAnsi="Times New Roman" w:cs="Times New Roman"/>
          <w:b/>
          <w:bCs/>
          <w:caps w:val="0"/>
          <w:color w:val="auto"/>
          <w:sz w:val="24"/>
          <w:szCs w:val="24"/>
          <w:lang w:val="en-US" w:eastAsia="zh-CN"/>
        </w:rPr>
        <w:t>6.</w:t>
      </w:r>
      <w:r>
        <w:rPr>
          <w:rFonts w:hint="eastAsia" w:ascii="Times New Roman" w:hAnsi="Times New Roman" w:cs="Times New Roman"/>
          <w:b/>
          <w:bCs/>
          <w:caps w:val="0"/>
          <w:color w:val="auto"/>
          <w:sz w:val="24"/>
          <w:szCs w:val="24"/>
          <w:lang w:val="en-US" w:eastAsia="zh-CN"/>
        </w:rPr>
        <w:t>3</w:t>
      </w:r>
      <w:r>
        <w:rPr>
          <w:rFonts w:hint="default" w:ascii="Times New Roman" w:hAnsi="Times New Roman" w:cs="Times New Roman"/>
          <w:b/>
          <w:bCs/>
          <w:caps w:val="0"/>
          <w:color w:val="auto"/>
          <w:sz w:val="24"/>
          <w:szCs w:val="24"/>
          <w:lang w:val="en-US" w:eastAsia="zh-CN"/>
        </w:rPr>
        <w:t>.</w:t>
      </w:r>
      <w:r>
        <w:rPr>
          <w:rFonts w:hint="eastAsia" w:ascii="Times New Roman" w:hAnsi="Times New Roman" w:cs="Times New Roman"/>
          <w:b/>
          <w:bCs/>
          <w:caps w:val="0"/>
          <w:color w:val="auto"/>
          <w:sz w:val="24"/>
          <w:szCs w:val="24"/>
          <w:lang w:val="en-US" w:eastAsia="zh-CN"/>
        </w:rPr>
        <w:t>2</w:t>
      </w:r>
      <w:r>
        <w:rPr>
          <w:rFonts w:hint="default" w:ascii="Times New Roman" w:hAnsi="Times New Roman" w:cs="Times New Roman"/>
          <w:caps w:val="0"/>
          <w:sz w:val="24"/>
          <w:szCs w:val="24"/>
          <w:lang w:val="en-US" w:eastAsia="zh-CN"/>
        </w:rPr>
        <w:t xml:space="preserve">  报告应提供建筑</w:t>
      </w:r>
      <w:r>
        <w:rPr>
          <w:rFonts w:hint="eastAsia" w:ascii="Times New Roman" w:hAnsi="Times New Roman" w:cs="Times New Roman"/>
          <w:caps w:val="0"/>
          <w:sz w:val="24"/>
          <w:szCs w:val="24"/>
          <w:lang w:val="en-US" w:eastAsia="zh-CN"/>
        </w:rPr>
        <w:t>外围护</w:t>
      </w:r>
      <w:r>
        <w:rPr>
          <w:rFonts w:hint="default" w:ascii="Times New Roman" w:hAnsi="Times New Roman" w:cs="Times New Roman"/>
          <w:caps w:val="0"/>
          <w:sz w:val="24"/>
          <w:szCs w:val="24"/>
          <w:lang w:val="en-US" w:eastAsia="zh-CN"/>
        </w:rPr>
        <w:t>体检的各指标得分、综合得分和评价等级的详细信息。</w:t>
      </w:r>
    </w:p>
    <w:p w14:paraId="42ED51FD">
      <w:pPr>
        <w:widowControl/>
        <w:spacing w:line="360" w:lineRule="auto"/>
        <w:rPr>
          <w:rStyle w:val="37"/>
          <w:rFonts w:ascii="Times New Roman" w:hAnsi="Times New Roman"/>
          <w:b w:val="0"/>
          <w:caps w:val="0"/>
          <w:szCs w:val="21"/>
          <w:highlight w:val="none"/>
        </w:rPr>
      </w:pPr>
      <w:r>
        <w:rPr>
          <w:rFonts w:ascii="Times New Roman" w:hAnsi="Times New Roman" w:eastAsia="楷体" w:cs="楷体"/>
          <w:caps w:val="0"/>
          <w:color w:val="2E75B5"/>
          <w:spacing w:val="-3"/>
          <w:sz w:val="24"/>
          <w:highlight w:val="none"/>
        </w:rPr>
        <w:t>【条文说明】</w:t>
      </w:r>
      <w:r>
        <w:rPr>
          <w:rFonts w:hint="eastAsia" w:ascii="Times New Roman" w:hAnsi="Times New Roman" w:eastAsia="楷体" w:cs="楷体"/>
          <w:caps w:val="0"/>
          <w:spacing w:val="-3"/>
          <w:sz w:val="24"/>
          <w:highlight w:val="none"/>
          <w:lang w:val="en-US" w:eastAsia="zh-CN"/>
        </w:rPr>
        <w:t>报告内容</w:t>
      </w:r>
      <w:r>
        <w:rPr>
          <w:rFonts w:hint="default" w:ascii="Times New Roman" w:hAnsi="Times New Roman" w:eastAsia="楷体" w:cs="楷体"/>
          <w:caps w:val="0"/>
          <w:spacing w:val="-3"/>
          <w:sz w:val="24"/>
          <w:highlight w:val="none"/>
        </w:rPr>
        <w:t>可根据具体评价内</w:t>
      </w:r>
      <w:r>
        <w:rPr>
          <w:rFonts w:hint="default" w:ascii="Times New Roman" w:hAnsi="Times New Roman" w:eastAsia="楷体" w:cs="楷体"/>
          <w:caps w:val="0"/>
          <w:spacing w:val="-3"/>
          <w:sz w:val="24"/>
          <w:highlight w:val="none"/>
          <w:lang w:val="en-US" w:eastAsia="zh-CN"/>
        </w:rPr>
        <w:t>容进行</w:t>
      </w:r>
      <w:r>
        <w:rPr>
          <w:rFonts w:hint="eastAsia" w:ascii="Times New Roman" w:hAnsi="Times New Roman" w:eastAsia="楷体" w:cs="楷体"/>
          <w:caps w:val="0"/>
          <w:spacing w:val="-3"/>
          <w:sz w:val="24"/>
          <w:highlight w:val="none"/>
          <w:lang w:val="en-US" w:eastAsia="zh-CN"/>
        </w:rPr>
        <w:t>增补</w:t>
      </w:r>
      <w:r>
        <w:rPr>
          <w:rFonts w:hint="default" w:ascii="Times New Roman" w:hAnsi="Times New Roman" w:eastAsia="楷体" w:cs="楷体"/>
          <w:caps w:val="0"/>
          <w:spacing w:val="-3"/>
          <w:sz w:val="24"/>
          <w:highlight w:val="none"/>
          <w:lang w:val="en-US" w:eastAsia="zh-CN"/>
        </w:rPr>
        <w:t>调整</w:t>
      </w:r>
      <w:r>
        <w:rPr>
          <w:rFonts w:hint="eastAsia" w:ascii="Times New Roman" w:hAnsi="Times New Roman" w:eastAsia="楷体" w:cs="楷体"/>
          <w:caps w:val="0"/>
          <w:spacing w:val="-3"/>
          <w:sz w:val="24"/>
          <w:highlight w:val="none"/>
          <w:lang w:val="en-US" w:eastAsia="zh-CN"/>
        </w:rPr>
        <w:t>，</w:t>
      </w:r>
      <w:r>
        <w:rPr>
          <w:rFonts w:hint="default" w:ascii="Times New Roman" w:hAnsi="Times New Roman" w:eastAsia="楷体" w:cs="楷体"/>
          <w:caps w:val="0"/>
          <w:spacing w:val="-3"/>
          <w:sz w:val="24"/>
          <w:highlight w:val="none"/>
          <w:lang w:val="en-US" w:eastAsia="zh-CN"/>
        </w:rPr>
        <w:t>评价指标得分、综合得分计算过程等内容可作为报告附件</w:t>
      </w:r>
      <w:r>
        <w:rPr>
          <w:rFonts w:hint="eastAsia" w:ascii="Times New Roman" w:hAnsi="Times New Roman" w:eastAsia="楷体" w:cs="楷体"/>
          <w:caps w:val="0"/>
          <w:spacing w:val="-3"/>
          <w:sz w:val="24"/>
          <w:highlight w:val="none"/>
          <w:lang w:val="en-US" w:eastAsia="zh-CN"/>
        </w:rPr>
        <w:t>，用于综合评估建筑的整体状态。评价人员和单位可根据评价结果，提出相应的维修、加固或改造方案，确保建筑的安全性、舒适性和节能性，包括短期和长期的措施，以确保建筑外围护的长期</w:t>
      </w:r>
      <w:r>
        <w:rPr>
          <w:rFonts w:hint="eastAsia" w:ascii="Times New Roman" w:hAnsi="Times New Roman" w:eastAsia="楷体" w:cs="楷体"/>
          <w:caps w:val="0"/>
          <w:spacing w:val="-3"/>
          <w:sz w:val="24"/>
          <w:highlight w:val="none"/>
        </w:rPr>
        <w:t>安全、舒适和耐久性。</w:t>
      </w:r>
    </w:p>
    <w:p w14:paraId="256F318E">
      <w:pPr>
        <w:widowControl/>
        <w:spacing w:line="360" w:lineRule="auto"/>
        <w:ind w:firstLine="960" w:firstLineChars="400"/>
        <w:rPr>
          <w:rFonts w:ascii="Times New Roman" w:hAnsi="Times New Roman"/>
          <w:caps w:val="0"/>
          <w:sz w:val="24"/>
          <w:highlight w:val="none"/>
        </w:rPr>
      </w:pPr>
    </w:p>
    <w:p w14:paraId="35CCEE0D">
      <w:pPr>
        <w:widowControl/>
        <w:spacing w:line="360" w:lineRule="auto"/>
        <w:ind w:firstLine="960" w:firstLineChars="400"/>
        <w:rPr>
          <w:rFonts w:ascii="Times New Roman" w:hAnsi="Times New Roman"/>
          <w:caps w:val="0"/>
          <w:sz w:val="24"/>
          <w:highlight w:val="none"/>
        </w:rPr>
      </w:pPr>
    </w:p>
    <w:p w14:paraId="11D53DEB">
      <w:pPr>
        <w:spacing w:line="360" w:lineRule="auto"/>
        <w:rPr>
          <w:rFonts w:ascii="Times New Roman" w:hAnsi="Times New Roman"/>
          <w:bCs/>
          <w:caps w:val="0"/>
          <w:sz w:val="15"/>
          <w:szCs w:val="15"/>
          <w:highlight w:val="none"/>
        </w:rPr>
      </w:pPr>
    </w:p>
    <w:p w14:paraId="3CB52801">
      <w:pPr>
        <w:rPr>
          <w:rFonts w:ascii="Times New Roman" w:hAnsi="Times New Roman" w:cs="宋体"/>
          <w:b/>
          <w:bCs/>
          <w:caps w:val="0"/>
          <w:sz w:val="30"/>
          <w:szCs w:val="30"/>
          <w:highlight w:val="none"/>
        </w:rPr>
      </w:pPr>
      <w:bookmarkStart w:id="50" w:name="_Toc22863"/>
      <w:bookmarkStart w:id="51" w:name="_Toc18580"/>
      <w:bookmarkStart w:id="52" w:name="_Toc19375"/>
      <w:r>
        <w:rPr>
          <w:rFonts w:hint="eastAsia" w:ascii="Times New Roman" w:hAnsi="Times New Roman" w:cs="宋体"/>
          <w:b/>
          <w:bCs/>
          <w:caps w:val="0"/>
          <w:sz w:val="30"/>
          <w:szCs w:val="30"/>
          <w:highlight w:val="none"/>
        </w:rPr>
        <w:br w:type="page"/>
      </w:r>
    </w:p>
    <w:p w14:paraId="0CCC7AB8">
      <w:pPr>
        <w:spacing w:line="360" w:lineRule="auto"/>
        <w:ind w:firstLine="482" w:firstLineChars="200"/>
        <w:jc w:val="center"/>
        <w:outlineLvl w:val="0"/>
        <w:rPr>
          <w:rFonts w:hint="eastAsia" w:ascii="Times New Roman" w:hAnsi="Times New Roman" w:eastAsia="宋体" w:cs="宋体"/>
          <w:b/>
          <w:bCs/>
          <w:caps w:val="0"/>
          <w:sz w:val="24"/>
          <w:szCs w:val="24"/>
          <w:highlight w:val="none"/>
          <w:lang w:val="en-US" w:eastAsia="zh-CN"/>
        </w:rPr>
      </w:pPr>
      <w:bookmarkStart w:id="53" w:name="_Toc17934"/>
      <w:bookmarkStart w:id="54" w:name="_Toc5363"/>
      <w:r>
        <w:rPr>
          <w:rFonts w:hint="eastAsia" w:ascii="Times New Roman" w:hAnsi="Times New Roman" w:cs="宋体"/>
          <w:b/>
          <w:bCs/>
          <w:caps w:val="0"/>
          <w:sz w:val="24"/>
          <w:szCs w:val="24"/>
          <w:highlight w:val="none"/>
        </w:rPr>
        <w:t xml:space="preserve">附录A </w:t>
      </w:r>
      <w:r>
        <w:rPr>
          <w:rFonts w:hint="eastAsia" w:ascii="Times New Roman" w:hAnsi="Times New Roman" w:cs="宋体"/>
          <w:b/>
          <w:bCs/>
          <w:caps w:val="0"/>
          <w:sz w:val="24"/>
          <w:szCs w:val="24"/>
          <w:highlight w:val="none"/>
          <w:lang w:val="en-US" w:eastAsia="zh-CN"/>
        </w:rPr>
        <w:t xml:space="preserve"> </w:t>
      </w:r>
      <w:r>
        <w:rPr>
          <w:rFonts w:hint="eastAsia" w:ascii="Times New Roman" w:hAnsi="Times New Roman" w:cs="宋体"/>
          <w:b/>
          <w:bCs/>
          <w:caps w:val="0"/>
          <w:sz w:val="24"/>
          <w:szCs w:val="24"/>
          <w:highlight w:val="none"/>
        </w:rPr>
        <w:t>建筑外围护系统体检报告</w:t>
      </w:r>
      <w:bookmarkEnd w:id="53"/>
      <w:r>
        <w:rPr>
          <w:rFonts w:hint="eastAsia" w:ascii="Times New Roman" w:hAnsi="Times New Roman" w:cs="宋体"/>
          <w:b/>
          <w:bCs/>
          <w:caps w:val="0"/>
          <w:sz w:val="24"/>
          <w:szCs w:val="24"/>
          <w:highlight w:val="none"/>
          <w:lang w:val="en-US" w:eastAsia="zh-CN"/>
        </w:rPr>
        <w:t>模板</w:t>
      </w:r>
      <w:bookmarkEnd w:id="54"/>
    </w:p>
    <w:bookmarkEnd w:id="50"/>
    <w:bookmarkEnd w:id="51"/>
    <w:bookmarkEnd w:id="52"/>
    <w:p w14:paraId="5FCC62D1">
      <w:pPr>
        <w:spacing w:before="50" w:after="50" w:line="240" w:lineRule="auto"/>
        <w:jc w:val="center"/>
        <w:outlineLvl w:val="9"/>
        <w:rPr>
          <w:rFonts w:ascii="Times New Roman" w:hAnsi="Times New Roman" w:eastAsia="黑体"/>
          <w:b w:val="0"/>
          <w:bCs/>
          <w:sz w:val="24"/>
          <w:szCs w:val="24"/>
        </w:rPr>
      </w:pPr>
      <w:bookmarkStart w:id="55" w:name="_Toc25325"/>
      <w:bookmarkStart w:id="56" w:name="_Toc3801"/>
      <w:bookmarkStart w:id="57" w:name="_Toc21736"/>
      <w:bookmarkStart w:id="58" w:name="_Toc12470"/>
      <w:bookmarkStart w:id="59" w:name="_Toc30084"/>
      <w:bookmarkStart w:id="60" w:name="_Toc14137"/>
      <w:bookmarkStart w:id="61" w:name="_Toc3074"/>
      <w:bookmarkStart w:id="62" w:name="_Toc20159"/>
      <w:bookmarkStart w:id="63" w:name="_Toc25500"/>
      <w:bookmarkStart w:id="64" w:name="_Toc10805"/>
      <w:bookmarkStart w:id="65" w:name="_Toc24965"/>
      <w:bookmarkStart w:id="66" w:name="_Toc19833"/>
      <w:bookmarkStart w:id="67" w:name="_Toc4255"/>
      <w:bookmarkStart w:id="68" w:name="_Toc369511652"/>
      <w:bookmarkStart w:id="69" w:name="_Toc237336507"/>
      <w:bookmarkStart w:id="70" w:name="_Toc21621"/>
      <w:bookmarkStart w:id="71" w:name="_Toc11304"/>
      <w:bookmarkStart w:id="72" w:name="_Toc492560447"/>
      <w:bookmarkStart w:id="73" w:name="_Toc326669881"/>
      <w:bookmarkStart w:id="74" w:name="_Toc22431"/>
      <w:bookmarkStart w:id="75" w:name="_Toc361232869"/>
      <w:bookmarkStart w:id="76" w:name="_Toc492560752"/>
      <w:bookmarkStart w:id="77" w:name="_Toc15278"/>
      <w:bookmarkStart w:id="78" w:name="_Toc32767"/>
      <w:bookmarkStart w:id="79" w:name="_Toc369511463"/>
      <w:bookmarkStart w:id="80" w:name="_Toc326669851"/>
      <w:bookmarkStart w:id="81" w:name="_Toc326669647"/>
      <w:bookmarkStart w:id="82" w:name="_Toc237336849"/>
      <w:r>
        <w:rPr>
          <w:rFonts w:hint="eastAsia" w:ascii="Times New Roman" w:hAnsi="Times New Roman" w:eastAsia="黑体"/>
          <w:b w:val="0"/>
          <w:bCs/>
          <w:sz w:val="24"/>
          <w:szCs w:val="24"/>
        </w:rPr>
        <w:br w:type="textWrapping"/>
      </w:r>
      <w:bookmarkEnd w:id="55"/>
      <w:bookmarkEnd w:id="56"/>
      <w:bookmarkEnd w:id="57"/>
      <w:bookmarkEnd w:id="58"/>
      <w:bookmarkEnd w:id="59"/>
      <w:bookmarkEnd w:id="60"/>
      <w:bookmarkEnd w:id="61"/>
      <w:bookmarkEnd w:id="62"/>
      <w:bookmarkEnd w:id="63"/>
      <w:bookmarkEnd w:id="64"/>
      <w:bookmarkEnd w:id="65"/>
      <w:bookmarkEnd w:id="66"/>
    </w:p>
    <w:p w14:paraId="3EF7C5C4">
      <w:pPr>
        <w:spacing w:line="900" w:lineRule="exact"/>
        <w:ind w:firstLine="1040"/>
        <w:rPr>
          <w:rFonts w:ascii="Times New Roman" w:hAnsi="Times New Roman" w:eastAsia="黑体"/>
          <w:sz w:val="52"/>
          <w:szCs w:val="52"/>
        </w:rPr>
      </w:pPr>
    </w:p>
    <w:p w14:paraId="426AC1E0">
      <w:pPr>
        <w:adjustRightInd w:val="0"/>
        <w:snapToGrid w:val="0"/>
        <w:spacing w:line="600" w:lineRule="exact"/>
        <w:ind w:firstLine="582"/>
        <w:jc w:val="center"/>
        <w:rPr>
          <w:rFonts w:ascii="Times New Roman" w:hAnsi="Times New Roman"/>
          <w:b/>
          <w:spacing w:val="40"/>
          <w:sz w:val="21"/>
        </w:rPr>
      </w:pPr>
    </w:p>
    <w:p w14:paraId="149C87C4">
      <w:pPr>
        <w:adjustRightInd w:val="0"/>
        <w:snapToGrid w:val="0"/>
        <w:spacing w:line="600" w:lineRule="exact"/>
        <w:ind w:firstLine="582"/>
        <w:jc w:val="center"/>
        <w:rPr>
          <w:rFonts w:ascii="Times New Roman" w:hAnsi="Times New Roman"/>
          <w:b/>
          <w:spacing w:val="40"/>
          <w:sz w:val="21"/>
        </w:rPr>
      </w:pPr>
    </w:p>
    <w:p w14:paraId="5411386D">
      <w:pPr>
        <w:adjustRightInd w:val="0"/>
        <w:snapToGrid w:val="0"/>
        <w:spacing w:line="600" w:lineRule="exact"/>
        <w:ind w:firstLine="582"/>
        <w:jc w:val="center"/>
        <w:rPr>
          <w:rFonts w:ascii="Times New Roman" w:hAnsi="Times New Roman"/>
          <w:b/>
          <w:spacing w:val="40"/>
          <w:sz w:val="21"/>
        </w:rPr>
      </w:pPr>
    </w:p>
    <w:p w14:paraId="33AE9FB7">
      <w:pPr>
        <w:adjustRightInd w:val="0"/>
        <w:snapToGrid w:val="0"/>
        <w:spacing w:line="600" w:lineRule="exact"/>
        <w:ind w:firstLine="582"/>
        <w:jc w:val="center"/>
        <w:rPr>
          <w:rFonts w:ascii="Times New Roman" w:hAnsi="Times New Roman"/>
          <w:b/>
          <w:spacing w:val="40"/>
          <w:sz w:val="21"/>
        </w:rPr>
      </w:pPr>
    </w:p>
    <w:p w14:paraId="4D31FB75">
      <w:pPr>
        <w:adjustRightInd w:val="0"/>
        <w:snapToGrid w:val="0"/>
        <w:spacing w:line="600" w:lineRule="exact"/>
        <w:ind w:firstLine="582"/>
        <w:jc w:val="center"/>
        <w:rPr>
          <w:rFonts w:ascii="Times New Roman" w:hAnsi="Times New Roman"/>
          <w:b/>
          <w:spacing w:val="40"/>
          <w:sz w:val="21"/>
        </w:rPr>
      </w:pPr>
    </w:p>
    <w:p w14:paraId="11889864">
      <w:pPr>
        <w:adjustRightInd w:val="0"/>
        <w:snapToGrid w:val="0"/>
        <w:spacing w:line="600" w:lineRule="exact"/>
        <w:ind w:firstLine="582"/>
        <w:jc w:val="center"/>
        <w:rPr>
          <w:rFonts w:ascii="Times New Roman" w:hAnsi="Times New Roman" w:eastAsia="仿宋"/>
          <w:b/>
          <w:spacing w:val="40"/>
          <w:sz w:val="21"/>
        </w:rPr>
      </w:pPr>
    </w:p>
    <w:tbl>
      <w:tblPr>
        <w:tblStyle w:val="33"/>
        <w:tblW w:w="7575" w:type="dxa"/>
        <w:jc w:val="center"/>
        <w:tblLayout w:type="fixed"/>
        <w:tblCellMar>
          <w:top w:w="0" w:type="dxa"/>
          <w:left w:w="108" w:type="dxa"/>
          <w:bottom w:w="0" w:type="dxa"/>
          <w:right w:w="108" w:type="dxa"/>
        </w:tblCellMar>
      </w:tblPr>
      <w:tblGrid>
        <w:gridCol w:w="1886"/>
        <w:gridCol w:w="5689"/>
      </w:tblGrid>
      <w:tr w14:paraId="00F24562">
        <w:tblPrEx>
          <w:tblCellMar>
            <w:top w:w="0" w:type="dxa"/>
            <w:left w:w="108" w:type="dxa"/>
            <w:bottom w:w="0" w:type="dxa"/>
            <w:right w:w="108" w:type="dxa"/>
          </w:tblCellMar>
        </w:tblPrEx>
        <w:trPr>
          <w:trHeight w:val="680" w:hRule="atLeast"/>
          <w:jc w:val="center"/>
        </w:trPr>
        <w:tc>
          <w:tcPr>
            <w:tcW w:w="1886" w:type="dxa"/>
            <w:vAlign w:val="bottom"/>
          </w:tcPr>
          <w:p w14:paraId="404AE27C">
            <w:pPr>
              <w:adjustRightInd w:val="0"/>
              <w:snapToGrid w:val="0"/>
              <w:ind w:firstLine="0" w:firstLineChars="0"/>
              <w:rPr>
                <w:rFonts w:ascii="Times New Roman" w:hAnsi="Times New Roman" w:eastAsia="仿宋"/>
                <w:sz w:val="21"/>
              </w:rPr>
            </w:pPr>
            <w:r>
              <w:rPr>
                <w:rFonts w:ascii="Times New Roman" w:hAnsi="Times New Roman" w:eastAsia="仿宋"/>
                <w:sz w:val="21"/>
              </w:rPr>
              <w:t>工程名称：</w:t>
            </w:r>
          </w:p>
        </w:tc>
        <w:tc>
          <w:tcPr>
            <w:tcW w:w="5689" w:type="dxa"/>
            <w:tcBorders>
              <w:left w:val="nil"/>
              <w:bottom w:val="single" w:color="auto" w:sz="4" w:space="0"/>
              <w:right w:val="nil"/>
            </w:tcBorders>
            <w:vAlign w:val="bottom"/>
          </w:tcPr>
          <w:p w14:paraId="13DF84B1">
            <w:pPr>
              <w:adjustRightInd w:val="0"/>
              <w:snapToGrid w:val="0"/>
              <w:ind w:firstLine="420"/>
              <w:jc w:val="center"/>
              <w:rPr>
                <w:rFonts w:ascii="Times New Roman" w:hAnsi="Times New Roman" w:eastAsia="仿宋"/>
                <w:sz w:val="21"/>
              </w:rPr>
            </w:pPr>
            <w:r>
              <w:rPr>
                <w:rFonts w:ascii="Times New Roman" w:hAnsi="Times New Roman" w:eastAsia="仿宋"/>
                <w:sz w:val="21"/>
              </w:rPr>
              <w:t>XXX</w:t>
            </w:r>
          </w:p>
        </w:tc>
      </w:tr>
      <w:tr w14:paraId="2C9753D3">
        <w:tblPrEx>
          <w:tblCellMar>
            <w:top w:w="0" w:type="dxa"/>
            <w:left w:w="108" w:type="dxa"/>
            <w:bottom w:w="0" w:type="dxa"/>
            <w:right w:w="108" w:type="dxa"/>
          </w:tblCellMar>
        </w:tblPrEx>
        <w:trPr>
          <w:trHeight w:val="680" w:hRule="atLeast"/>
          <w:jc w:val="center"/>
        </w:trPr>
        <w:tc>
          <w:tcPr>
            <w:tcW w:w="1886" w:type="dxa"/>
            <w:vAlign w:val="bottom"/>
          </w:tcPr>
          <w:p w14:paraId="695C743A">
            <w:pPr>
              <w:adjustRightInd w:val="0"/>
              <w:snapToGrid w:val="0"/>
              <w:ind w:firstLine="0" w:firstLineChars="0"/>
              <w:rPr>
                <w:rFonts w:ascii="Times New Roman" w:hAnsi="Times New Roman" w:eastAsia="仿宋"/>
                <w:sz w:val="21"/>
              </w:rPr>
            </w:pPr>
            <w:r>
              <w:rPr>
                <w:rFonts w:ascii="Times New Roman" w:hAnsi="Times New Roman" w:eastAsia="仿宋"/>
                <w:sz w:val="21"/>
              </w:rPr>
              <w:t>委托单位：</w:t>
            </w:r>
          </w:p>
        </w:tc>
        <w:tc>
          <w:tcPr>
            <w:tcW w:w="5689" w:type="dxa"/>
            <w:tcBorders>
              <w:top w:val="single" w:color="auto" w:sz="4" w:space="0"/>
              <w:left w:val="nil"/>
              <w:bottom w:val="single" w:color="auto" w:sz="4" w:space="0"/>
              <w:right w:val="nil"/>
            </w:tcBorders>
            <w:vAlign w:val="bottom"/>
          </w:tcPr>
          <w:p w14:paraId="1AE3B4AF">
            <w:pPr>
              <w:adjustRightInd w:val="0"/>
              <w:snapToGrid w:val="0"/>
              <w:ind w:firstLine="420"/>
              <w:jc w:val="center"/>
              <w:rPr>
                <w:rFonts w:ascii="Times New Roman" w:hAnsi="Times New Roman" w:eastAsia="仿宋"/>
                <w:sz w:val="21"/>
              </w:rPr>
            </w:pPr>
            <w:r>
              <w:rPr>
                <w:rFonts w:ascii="Times New Roman" w:hAnsi="Times New Roman" w:eastAsia="仿宋"/>
                <w:sz w:val="21"/>
              </w:rPr>
              <w:t>XXX</w:t>
            </w:r>
          </w:p>
        </w:tc>
      </w:tr>
      <w:tr w14:paraId="5032905B">
        <w:tblPrEx>
          <w:tblCellMar>
            <w:top w:w="0" w:type="dxa"/>
            <w:left w:w="108" w:type="dxa"/>
            <w:bottom w:w="0" w:type="dxa"/>
            <w:right w:w="108" w:type="dxa"/>
          </w:tblCellMar>
        </w:tblPrEx>
        <w:trPr>
          <w:trHeight w:val="680" w:hRule="atLeast"/>
          <w:jc w:val="center"/>
        </w:trPr>
        <w:tc>
          <w:tcPr>
            <w:tcW w:w="1886" w:type="dxa"/>
            <w:vAlign w:val="bottom"/>
          </w:tcPr>
          <w:p w14:paraId="44778C9C">
            <w:pPr>
              <w:adjustRightInd w:val="0"/>
              <w:snapToGrid w:val="0"/>
              <w:ind w:firstLine="0" w:firstLineChars="0"/>
              <w:rPr>
                <w:rFonts w:ascii="Times New Roman" w:hAnsi="Times New Roman" w:eastAsia="仿宋"/>
                <w:sz w:val="21"/>
              </w:rPr>
            </w:pPr>
            <w:r>
              <w:rPr>
                <w:rFonts w:ascii="Times New Roman" w:hAnsi="Times New Roman" w:eastAsia="仿宋"/>
                <w:sz w:val="21"/>
              </w:rPr>
              <w:t>报告编号：</w:t>
            </w:r>
          </w:p>
        </w:tc>
        <w:tc>
          <w:tcPr>
            <w:tcW w:w="5689" w:type="dxa"/>
            <w:tcBorders>
              <w:top w:val="single" w:color="auto" w:sz="4" w:space="0"/>
              <w:left w:val="nil"/>
              <w:bottom w:val="single" w:color="auto" w:sz="4" w:space="0"/>
              <w:right w:val="nil"/>
            </w:tcBorders>
            <w:vAlign w:val="bottom"/>
          </w:tcPr>
          <w:p w14:paraId="395A1709">
            <w:pPr>
              <w:adjustRightInd w:val="0"/>
              <w:snapToGrid w:val="0"/>
              <w:ind w:firstLine="420"/>
              <w:jc w:val="center"/>
              <w:rPr>
                <w:rFonts w:ascii="Times New Roman" w:hAnsi="Times New Roman" w:eastAsia="仿宋"/>
                <w:sz w:val="21"/>
              </w:rPr>
            </w:pPr>
            <w:r>
              <w:rPr>
                <w:rFonts w:ascii="Times New Roman" w:hAnsi="Times New Roman" w:eastAsia="仿宋"/>
                <w:sz w:val="21"/>
              </w:rPr>
              <w:t>XXX</w:t>
            </w:r>
          </w:p>
        </w:tc>
      </w:tr>
      <w:tr w14:paraId="1DC1DCDF">
        <w:tblPrEx>
          <w:tblCellMar>
            <w:top w:w="0" w:type="dxa"/>
            <w:left w:w="108" w:type="dxa"/>
            <w:bottom w:w="0" w:type="dxa"/>
            <w:right w:w="108" w:type="dxa"/>
          </w:tblCellMar>
        </w:tblPrEx>
        <w:trPr>
          <w:trHeight w:val="680" w:hRule="atLeast"/>
          <w:jc w:val="center"/>
        </w:trPr>
        <w:tc>
          <w:tcPr>
            <w:tcW w:w="1886" w:type="dxa"/>
            <w:shd w:val="clear" w:color="auto" w:fill="auto"/>
            <w:vAlign w:val="bottom"/>
          </w:tcPr>
          <w:p w14:paraId="44EDF66B">
            <w:pPr>
              <w:adjustRightInd w:val="0"/>
              <w:snapToGrid w:val="0"/>
              <w:ind w:firstLine="0" w:firstLineChars="0"/>
              <w:rPr>
                <w:rFonts w:ascii="Times New Roman" w:hAnsi="Times New Roman" w:eastAsia="仿宋"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仿宋"/>
                <w:sz w:val="21"/>
                <w:lang w:val="en-US" w:eastAsia="zh-CN"/>
              </w:rPr>
              <w:t>是否首次体检</w:t>
            </w:r>
            <w:r>
              <w:rPr>
                <w:rFonts w:ascii="Times New Roman" w:hAnsi="Times New Roman" w:eastAsia="仿宋"/>
                <w:sz w:val="21"/>
              </w:rPr>
              <w:t>：</w:t>
            </w:r>
          </w:p>
        </w:tc>
        <w:tc>
          <w:tcPr>
            <w:tcW w:w="5689" w:type="dxa"/>
            <w:tcBorders>
              <w:top w:val="single" w:color="auto" w:sz="4" w:space="0"/>
              <w:left w:val="nil"/>
              <w:bottom w:val="single" w:color="auto" w:sz="4" w:space="0"/>
              <w:right w:val="nil"/>
            </w:tcBorders>
            <w:shd w:val="clear" w:color="auto" w:fill="auto"/>
            <w:vAlign w:val="bottom"/>
          </w:tcPr>
          <w:p w14:paraId="2C6939A8">
            <w:pPr>
              <w:adjustRightInd w:val="0"/>
              <w:snapToGrid w:val="0"/>
              <w:ind w:firstLine="420" w:firstLineChars="200"/>
              <w:jc w:val="center"/>
              <w:rPr>
                <w:rFonts w:ascii="Times New Roman" w:hAnsi="Times New Roman" w:eastAsia="仿宋"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仿宋" w:cs="Times New Roman"/>
                <w:color w:val="000000" w:themeColor="text1"/>
                <w:sz w:val="21"/>
                <w:szCs w:val="21"/>
                <w:lang w:val="en-US" w:eastAsia="zh-CN" w:bidi="ar-SA"/>
                <w14:textFill>
                  <w14:solidFill>
                    <w14:schemeClr w14:val="tx1"/>
                  </w14:solidFill>
                </w14:textFill>
              </w:rPr>
              <w:t>☐ 是</w:t>
            </w:r>
            <w:r>
              <w:rPr>
                <w:rFonts w:hint="eastAsia" w:ascii="Times New Roman" w:hAnsi="Times New Roman" w:eastAsia="仿宋" w:cs="Times New Roman"/>
                <w:color w:val="000000" w:themeColor="text1"/>
                <w:sz w:val="21"/>
                <w:szCs w:val="21"/>
                <w:lang w:val="en-US" w:eastAsia="zh-CN" w:bidi="ar-SA"/>
                <w14:textFill>
                  <w14:solidFill>
                    <w14:schemeClr w14:val="tx1"/>
                  </w14:solidFill>
                </w14:textFill>
              </w:rPr>
              <w:t xml:space="preserve">     </w:t>
            </w:r>
            <w:r>
              <w:rPr>
                <w:rFonts w:hint="eastAsia" w:ascii="Times New Roman" w:hAnsi="Times New Roman" w:eastAsia="仿宋" w:cs="Times New Roman"/>
                <w:color w:val="000000" w:themeColor="text1"/>
                <w:sz w:val="21"/>
                <w:szCs w:val="21"/>
                <w:lang w:val="en-US" w:eastAsia="zh-CN" w:bidi="ar-SA"/>
                <w14:textFill>
                  <w14:solidFill>
                    <w14:schemeClr w14:val="tx1"/>
                  </w14:solidFill>
                </w14:textFill>
              </w:rPr>
              <w:t>☐ 否（请注明体检次数：第____次）</w:t>
            </w:r>
          </w:p>
        </w:tc>
      </w:tr>
      <w:tr w14:paraId="3A35483B">
        <w:tblPrEx>
          <w:tblCellMar>
            <w:top w:w="0" w:type="dxa"/>
            <w:left w:w="108" w:type="dxa"/>
            <w:bottom w:w="0" w:type="dxa"/>
            <w:right w:w="108" w:type="dxa"/>
          </w:tblCellMar>
        </w:tblPrEx>
        <w:trPr>
          <w:trHeight w:val="680" w:hRule="atLeast"/>
          <w:jc w:val="center"/>
        </w:trPr>
        <w:tc>
          <w:tcPr>
            <w:tcW w:w="1886" w:type="dxa"/>
            <w:vAlign w:val="bottom"/>
          </w:tcPr>
          <w:p w14:paraId="3ED8D5F7">
            <w:pPr>
              <w:adjustRightInd w:val="0"/>
              <w:snapToGrid w:val="0"/>
              <w:ind w:firstLine="0" w:firstLineChars="0"/>
              <w:rPr>
                <w:rFonts w:ascii="Times New Roman" w:hAnsi="Times New Roman" w:eastAsia="仿宋"/>
                <w:sz w:val="21"/>
              </w:rPr>
            </w:pPr>
            <w:r>
              <w:rPr>
                <w:rFonts w:ascii="Times New Roman" w:hAnsi="Times New Roman" w:eastAsia="仿宋"/>
                <w:sz w:val="21"/>
              </w:rPr>
              <w:t>体检类别：</w:t>
            </w:r>
          </w:p>
        </w:tc>
        <w:tc>
          <w:tcPr>
            <w:tcW w:w="5689" w:type="dxa"/>
            <w:tcBorders>
              <w:top w:val="single" w:color="auto" w:sz="4" w:space="0"/>
              <w:left w:val="nil"/>
              <w:bottom w:val="single" w:color="auto" w:sz="4" w:space="0"/>
              <w:right w:val="nil"/>
            </w:tcBorders>
            <w:vAlign w:val="bottom"/>
          </w:tcPr>
          <w:p w14:paraId="1F953595">
            <w:pPr>
              <w:adjustRightInd w:val="0"/>
              <w:snapToGrid w:val="0"/>
              <w:ind w:firstLine="420"/>
              <w:jc w:val="center"/>
              <w:rPr>
                <w:rFonts w:ascii="Times New Roman" w:hAnsi="Times New Roman" w:eastAsia="仿宋"/>
                <w:sz w:val="21"/>
              </w:rPr>
            </w:pPr>
            <w:r>
              <w:rPr>
                <w:rFonts w:ascii="Times New Roman" w:hAnsi="Times New Roman"/>
                <w:sz w:val="21"/>
              </w:rPr>
              <w:sym w:font="Wingdings" w:char="00A8"/>
            </w:r>
            <w:r>
              <w:rPr>
                <w:rFonts w:ascii="Times New Roman" w:hAnsi="Times New Roman" w:eastAsia="仿宋"/>
                <w:sz w:val="21"/>
              </w:rPr>
              <w:t>常规体检</w:t>
            </w:r>
            <w:r>
              <w:rPr>
                <w:rFonts w:ascii="Times New Roman" w:hAnsi="Times New Roman"/>
                <w:sz w:val="21"/>
              </w:rPr>
              <w:sym w:font="Wingdings" w:char="00A8"/>
            </w:r>
            <w:r>
              <w:rPr>
                <w:rFonts w:ascii="Times New Roman" w:hAnsi="Times New Roman" w:eastAsia="仿宋"/>
                <w:sz w:val="21"/>
              </w:rPr>
              <w:t>应急体检</w:t>
            </w:r>
            <w:r>
              <w:rPr>
                <w:rFonts w:ascii="Times New Roman" w:hAnsi="Times New Roman"/>
                <w:sz w:val="21"/>
              </w:rPr>
              <w:sym w:font="Wingdings" w:char="00A8"/>
            </w:r>
            <w:r>
              <w:rPr>
                <w:rFonts w:ascii="Times New Roman" w:hAnsi="Times New Roman" w:eastAsia="仿宋"/>
                <w:sz w:val="21"/>
              </w:rPr>
              <w:t>专项体检</w:t>
            </w:r>
          </w:p>
        </w:tc>
      </w:tr>
      <w:tr w14:paraId="25342D9E">
        <w:tblPrEx>
          <w:tblCellMar>
            <w:top w:w="0" w:type="dxa"/>
            <w:left w:w="108" w:type="dxa"/>
            <w:bottom w:w="0" w:type="dxa"/>
            <w:right w:w="108" w:type="dxa"/>
          </w:tblCellMar>
        </w:tblPrEx>
        <w:trPr>
          <w:trHeight w:val="680" w:hRule="atLeast"/>
          <w:jc w:val="center"/>
        </w:trPr>
        <w:tc>
          <w:tcPr>
            <w:tcW w:w="1886" w:type="dxa"/>
            <w:vAlign w:val="bottom"/>
          </w:tcPr>
          <w:p w14:paraId="2920D4A1">
            <w:pPr>
              <w:adjustRightInd w:val="0"/>
              <w:snapToGrid w:val="0"/>
              <w:ind w:firstLine="0" w:firstLineChars="0"/>
              <w:rPr>
                <w:rFonts w:ascii="Times New Roman" w:hAnsi="Times New Roman" w:eastAsia="仿宋"/>
                <w:sz w:val="21"/>
              </w:rPr>
            </w:pPr>
            <w:r>
              <w:rPr>
                <w:rFonts w:ascii="Times New Roman" w:hAnsi="Times New Roman" w:eastAsia="仿宋"/>
                <w:sz w:val="21"/>
              </w:rPr>
              <w:t>体检日期：</w:t>
            </w:r>
          </w:p>
        </w:tc>
        <w:tc>
          <w:tcPr>
            <w:tcW w:w="5689" w:type="dxa"/>
            <w:tcBorders>
              <w:top w:val="single" w:color="auto" w:sz="4" w:space="0"/>
              <w:left w:val="nil"/>
              <w:bottom w:val="single" w:color="auto" w:sz="4" w:space="0"/>
              <w:right w:val="nil"/>
            </w:tcBorders>
            <w:vAlign w:val="bottom"/>
          </w:tcPr>
          <w:p w14:paraId="6B89EC1E">
            <w:pPr>
              <w:adjustRightInd w:val="0"/>
              <w:snapToGrid w:val="0"/>
              <w:ind w:firstLine="420"/>
              <w:jc w:val="center"/>
              <w:rPr>
                <w:rFonts w:ascii="Times New Roman" w:hAnsi="Times New Roman" w:eastAsia="仿宋"/>
                <w:sz w:val="21"/>
              </w:rPr>
            </w:pPr>
            <w:r>
              <w:rPr>
                <w:rFonts w:ascii="Times New Roman" w:hAnsi="Times New Roman" w:eastAsia="仿宋"/>
                <w:sz w:val="21"/>
              </w:rPr>
              <w:t>20XX.XX.XX-20XX.XX.XX</w:t>
            </w:r>
          </w:p>
        </w:tc>
      </w:tr>
      <w:tr w14:paraId="696AB880">
        <w:tblPrEx>
          <w:tblCellMar>
            <w:top w:w="0" w:type="dxa"/>
            <w:left w:w="108" w:type="dxa"/>
            <w:bottom w:w="0" w:type="dxa"/>
            <w:right w:w="108" w:type="dxa"/>
          </w:tblCellMar>
        </w:tblPrEx>
        <w:trPr>
          <w:trHeight w:val="680" w:hRule="atLeast"/>
          <w:jc w:val="center"/>
        </w:trPr>
        <w:tc>
          <w:tcPr>
            <w:tcW w:w="1886" w:type="dxa"/>
            <w:vAlign w:val="bottom"/>
          </w:tcPr>
          <w:p w14:paraId="5DC6BD78">
            <w:pPr>
              <w:adjustRightInd w:val="0"/>
              <w:snapToGrid w:val="0"/>
              <w:ind w:firstLine="0" w:firstLineChars="0"/>
              <w:rPr>
                <w:rFonts w:ascii="Times New Roman" w:hAnsi="Times New Roman" w:eastAsia="仿宋"/>
                <w:sz w:val="21"/>
              </w:rPr>
            </w:pPr>
            <w:r>
              <w:rPr>
                <w:rFonts w:ascii="Times New Roman" w:hAnsi="Times New Roman" w:eastAsia="仿宋"/>
                <w:sz w:val="21"/>
              </w:rPr>
              <w:t>报告日期：</w:t>
            </w:r>
          </w:p>
        </w:tc>
        <w:tc>
          <w:tcPr>
            <w:tcW w:w="5689" w:type="dxa"/>
            <w:tcBorders>
              <w:top w:val="single" w:color="auto" w:sz="4" w:space="0"/>
              <w:left w:val="nil"/>
              <w:bottom w:val="single" w:color="auto" w:sz="4" w:space="0"/>
              <w:right w:val="nil"/>
            </w:tcBorders>
            <w:vAlign w:val="bottom"/>
          </w:tcPr>
          <w:p w14:paraId="2C5F91D7">
            <w:pPr>
              <w:adjustRightInd w:val="0"/>
              <w:snapToGrid w:val="0"/>
              <w:ind w:firstLine="420"/>
              <w:jc w:val="center"/>
              <w:rPr>
                <w:rFonts w:ascii="Times New Roman" w:hAnsi="Times New Roman" w:eastAsia="仿宋"/>
                <w:sz w:val="21"/>
              </w:rPr>
            </w:pPr>
            <w:r>
              <w:rPr>
                <w:rFonts w:ascii="Times New Roman" w:hAnsi="Times New Roman" w:eastAsia="仿宋"/>
                <w:sz w:val="21"/>
              </w:rPr>
              <w:t>20XX.XX.XX</w:t>
            </w:r>
          </w:p>
        </w:tc>
      </w:tr>
      <w:tr w14:paraId="5B58950E">
        <w:tblPrEx>
          <w:tblCellMar>
            <w:top w:w="0" w:type="dxa"/>
            <w:left w:w="108" w:type="dxa"/>
            <w:bottom w:w="0" w:type="dxa"/>
            <w:right w:w="108" w:type="dxa"/>
          </w:tblCellMar>
        </w:tblPrEx>
        <w:trPr>
          <w:trHeight w:val="680" w:hRule="atLeast"/>
          <w:jc w:val="center"/>
        </w:trPr>
        <w:tc>
          <w:tcPr>
            <w:tcW w:w="1886" w:type="dxa"/>
            <w:vAlign w:val="bottom"/>
          </w:tcPr>
          <w:p w14:paraId="734FAA95">
            <w:pPr>
              <w:adjustRightInd w:val="0"/>
              <w:snapToGrid w:val="0"/>
              <w:ind w:firstLine="0" w:firstLineChars="0"/>
              <w:rPr>
                <w:rFonts w:ascii="Times New Roman" w:hAnsi="Times New Roman" w:eastAsia="仿宋"/>
                <w:sz w:val="21"/>
              </w:rPr>
            </w:pPr>
            <w:r>
              <w:rPr>
                <w:rStyle w:val="36"/>
                <w:rFonts w:ascii="Times New Roman" w:hAnsi="Times New Roman" w:eastAsia="仿宋" w:cs="Times New Roman"/>
                <w:b w:val="0"/>
                <w:bCs w:val="0"/>
                <w:i w:val="0"/>
                <w:iCs w:val="0"/>
                <w:caps w:val="0"/>
                <w:color w:val="000000" w:themeColor="text1"/>
                <w:spacing w:val="0"/>
                <w:sz w:val="21"/>
                <w:szCs w:val="21"/>
                <w:shd w:val="clear" w:fill="FFFFFF"/>
                <w14:textFill>
                  <w14:solidFill>
                    <w14:schemeClr w14:val="tx1"/>
                  </w14:solidFill>
                </w14:textFill>
              </w:rPr>
              <w:t>本报告有效期限：</w:t>
            </w:r>
          </w:p>
        </w:tc>
        <w:tc>
          <w:tcPr>
            <w:tcW w:w="5689" w:type="dxa"/>
            <w:tcBorders>
              <w:top w:val="single" w:color="auto" w:sz="4" w:space="0"/>
              <w:left w:val="nil"/>
              <w:bottom w:val="single" w:color="auto" w:sz="4" w:space="0"/>
              <w:right w:val="nil"/>
            </w:tcBorders>
            <w:vAlign w:val="bottom"/>
          </w:tcPr>
          <w:p w14:paraId="37D90DC7">
            <w:pPr>
              <w:adjustRightInd w:val="0"/>
              <w:snapToGrid w:val="0"/>
              <w:ind w:firstLine="420"/>
              <w:jc w:val="center"/>
              <w:rPr>
                <w:rFonts w:ascii="Times New Roman" w:hAnsi="Times New Roman" w:eastAsia="仿宋"/>
                <w:sz w:val="21"/>
              </w:rPr>
            </w:pPr>
            <w:r>
              <w:rPr>
                <w:rFonts w:hint="eastAsia" w:ascii="Times New Roman" w:hAnsi="Times New Roman" w:eastAsia="仿宋"/>
                <w:sz w:val="21"/>
              </w:rPr>
              <w:t>自报告日期起</w:t>
            </w:r>
            <w:r>
              <w:rPr>
                <w:rFonts w:hint="eastAsia" w:ascii="Times New Roman" w:hAnsi="Times New Roman" w:eastAsia="仿宋"/>
                <w:sz w:val="21"/>
                <w:lang w:val="en-US" w:eastAsia="zh-CN"/>
              </w:rPr>
              <w:t>至</w:t>
            </w:r>
            <w:r>
              <w:rPr>
                <w:rFonts w:hint="eastAsia" w:ascii="Times New Roman" w:hAnsi="Times New Roman" w:eastAsia="仿宋"/>
                <w:sz w:val="21"/>
              </w:rPr>
              <w:t>____年____月</w:t>
            </w:r>
          </w:p>
        </w:tc>
      </w:tr>
    </w:tbl>
    <w:p w14:paraId="45BA8156">
      <w:pPr>
        <w:adjustRightInd w:val="0"/>
        <w:snapToGrid w:val="0"/>
        <w:spacing w:line="600" w:lineRule="exact"/>
        <w:ind w:firstLine="762"/>
        <w:jc w:val="center"/>
        <w:rPr>
          <w:rFonts w:ascii="Times New Roman" w:hAnsi="Times New Roman" w:eastAsia="仿宋"/>
          <w:b/>
          <w:spacing w:val="40"/>
          <w:sz w:val="30"/>
          <w:szCs w:val="30"/>
        </w:rPr>
      </w:pPr>
    </w:p>
    <w:p w14:paraId="0E83904A">
      <w:pPr>
        <w:pStyle w:val="90"/>
        <w:tabs>
          <w:tab w:val="left" w:pos="425"/>
        </w:tabs>
        <w:spacing w:before="0"/>
        <w:jc w:val="center"/>
        <w:rPr>
          <w:rFonts w:ascii="Times New Roman" w:hAnsi="Times New Roman" w:eastAsia="仿宋" w:cs="Times New Roman"/>
          <w:color w:val="auto"/>
          <w:sz w:val="24"/>
          <w:szCs w:val="24"/>
        </w:rPr>
      </w:pPr>
      <w:r>
        <w:rPr>
          <w:rFonts w:hint="eastAsia" w:ascii="Times New Roman" w:hAnsi="Times New Roman" w:eastAsia="仿宋" w:cs="Times New Roman"/>
          <w:color w:val="auto"/>
          <w:sz w:val="24"/>
          <w:szCs w:val="24"/>
        </w:rPr>
        <w:t>“建筑体检评价机构名称”</w:t>
      </w:r>
    </w:p>
    <w:p w14:paraId="684314E3">
      <w:pPr>
        <w:ind w:firstLine="883"/>
        <w:jc w:val="center"/>
        <w:rPr>
          <w:rFonts w:ascii="Times New Roman" w:hAnsi="Times New Roman"/>
          <w:b/>
          <w:sz w:val="44"/>
          <w:szCs w:val="44"/>
        </w:rPr>
      </w:pPr>
    </w:p>
    <w:p w14:paraId="70853688">
      <w:pPr>
        <w:ind w:firstLine="883"/>
        <w:rPr>
          <w:rFonts w:ascii="Times New Roman" w:hAnsi="Times New Roman"/>
          <w:b/>
          <w:sz w:val="44"/>
          <w:szCs w:val="44"/>
        </w:rPr>
      </w:pPr>
      <w:r>
        <w:rPr>
          <w:rFonts w:ascii="Times New Roman" w:hAnsi="Times New Roman"/>
          <w:b/>
          <w:sz w:val="44"/>
          <w:szCs w:val="44"/>
        </w:rPr>
        <w:br w:type="page"/>
      </w:r>
    </w:p>
    <w:p w14:paraId="4189F917">
      <w:pPr>
        <w:ind w:firstLine="0" w:firstLineChars="0"/>
        <w:jc w:val="center"/>
        <w:rPr>
          <w:rFonts w:ascii="Times New Roman" w:hAnsi="Times New Roman"/>
          <w:b/>
          <w:szCs w:val="24"/>
        </w:rPr>
      </w:pPr>
      <w:r>
        <w:rPr>
          <w:rFonts w:ascii="Times New Roman" w:hAnsi="Times New Roman"/>
          <w:b/>
          <w:szCs w:val="24"/>
        </w:rPr>
        <w:t>注意事项</w:t>
      </w:r>
    </w:p>
    <w:p w14:paraId="6525C098">
      <w:pPr>
        <w:ind w:firstLine="883"/>
        <w:jc w:val="center"/>
        <w:rPr>
          <w:rFonts w:ascii="Times New Roman" w:hAnsi="Times New Roman"/>
          <w:b/>
          <w:sz w:val="44"/>
          <w:szCs w:val="44"/>
        </w:rPr>
      </w:pPr>
    </w:p>
    <w:p w14:paraId="745A6DDE">
      <w:pPr>
        <w:spacing w:line="360" w:lineRule="auto"/>
        <w:ind w:firstLine="420"/>
        <w:rPr>
          <w:rFonts w:ascii="Times New Roman" w:hAnsi="Times New Roman" w:eastAsia="仿宋"/>
          <w:sz w:val="21"/>
        </w:rPr>
      </w:pPr>
      <w:r>
        <w:rPr>
          <w:rFonts w:ascii="Times New Roman" w:hAnsi="Times New Roman" w:eastAsia="仿宋"/>
          <w:sz w:val="21"/>
        </w:rPr>
        <w:t>1.本报告无体检人、审核人、批准人签字无效，并须在封面、体检结论及骑缝三处加盖体检单位公章方为有效。</w:t>
      </w:r>
    </w:p>
    <w:p w14:paraId="4C35D802">
      <w:pPr>
        <w:spacing w:line="360" w:lineRule="auto"/>
        <w:ind w:firstLine="420"/>
        <w:rPr>
          <w:rFonts w:ascii="Times New Roman" w:hAnsi="Times New Roman" w:eastAsia="仿宋" w:cs="Times New Roman"/>
          <w:sz w:val="21"/>
        </w:rPr>
      </w:pPr>
      <w:r>
        <w:rPr>
          <w:rFonts w:ascii="Times New Roman" w:hAnsi="Times New Roman" w:eastAsia="仿宋"/>
          <w:sz w:val="21"/>
        </w:rPr>
        <w:t>2.</w:t>
      </w:r>
      <w:r>
        <w:rPr>
          <w:rFonts w:ascii="Times New Roman" w:hAnsi="Times New Roman" w:eastAsia="仿宋" w:cs="Times New Roman"/>
          <w:sz w:val="21"/>
        </w:rPr>
        <w:t>本报告成果基于本次体检时房屋外围护系统现状出具。若后期房屋发生翻建、改扩建、加固、装修等行为导致外围护系统改动、损坏，或周边环境发生重大变化，本体检报告自动失效。</w:t>
      </w:r>
    </w:p>
    <w:p w14:paraId="48AC9007">
      <w:pPr>
        <w:spacing w:line="360" w:lineRule="auto"/>
        <w:ind w:firstLine="420"/>
        <w:rPr>
          <w:rFonts w:ascii="Times New Roman" w:hAnsi="Times New Roman" w:eastAsia="仿宋"/>
          <w:sz w:val="21"/>
        </w:rPr>
      </w:pPr>
      <w:r>
        <w:rPr>
          <w:rFonts w:ascii="Times New Roman" w:hAnsi="Times New Roman" w:eastAsia="仿宋"/>
          <w:sz w:val="21"/>
        </w:rPr>
        <w:t>3.本报告不作为房屋建筑权属及建筑面积确认依据。</w:t>
      </w:r>
    </w:p>
    <w:p w14:paraId="1F1E4B70">
      <w:pPr>
        <w:spacing w:line="360" w:lineRule="auto"/>
        <w:ind w:firstLine="420"/>
        <w:rPr>
          <w:rFonts w:ascii="Times New Roman" w:hAnsi="Times New Roman" w:eastAsia="仿宋"/>
          <w:sz w:val="21"/>
        </w:rPr>
      </w:pPr>
      <w:r>
        <w:rPr>
          <w:rFonts w:ascii="Times New Roman" w:hAnsi="Times New Roman" w:eastAsia="仿宋"/>
          <w:sz w:val="21"/>
        </w:rPr>
        <w:t>4.委托人对所提供的所有资料的真实性和完整性负责，本单位未就委托方所提供的有关资料、证明文件或牵涉的责任做进一步独立调查，亦不会就此承担责任。</w:t>
      </w:r>
    </w:p>
    <w:p w14:paraId="6840DAEE">
      <w:pPr>
        <w:spacing w:line="360" w:lineRule="auto"/>
        <w:ind w:firstLine="420"/>
        <w:rPr>
          <w:rFonts w:ascii="Times New Roman" w:hAnsi="Times New Roman" w:eastAsia="仿宋"/>
          <w:sz w:val="21"/>
        </w:rPr>
      </w:pPr>
      <w:r>
        <w:rPr>
          <w:rFonts w:ascii="Times New Roman" w:hAnsi="Times New Roman" w:eastAsia="仿宋"/>
          <w:sz w:val="21"/>
        </w:rPr>
        <w:t>5.本报告解释权归体检机构所有。</w:t>
      </w:r>
    </w:p>
    <w:p w14:paraId="1B1BD519">
      <w:pPr>
        <w:spacing w:line="360" w:lineRule="auto"/>
        <w:ind w:firstLine="600"/>
        <w:rPr>
          <w:rFonts w:ascii="Times New Roman" w:hAnsi="Times New Roman" w:eastAsia="仿宋"/>
          <w:sz w:val="30"/>
          <w:szCs w:val="30"/>
        </w:rPr>
      </w:pPr>
    </w:p>
    <w:p w14:paraId="15CAE47F">
      <w:pPr>
        <w:ind w:firstLine="600"/>
        <w:rPr>
          <w:rFonts w:ascii="Times New Roman" w:hAnsi="Times New Roman" w:eastAsia="仿宋"/>
          <w:sz w:val="30"/>
          <w:szCs w:val="30"/>
        </w:rPr>
      </w:pPr>
    </w:p>
    <w:p w14:paraId="23AC8965">
      <w:pPr>
        <w:ind w:firstLine="600"/>
        <w:rPr>
          <w:rFonts w:ascii="Times New Roman" w:hAnsi="Times New Roman" w:eastAsia="仿宋"/>
          <w:sz w:val="30"/>
          <w:szCs w:val="30"/>
        </w:rPr>
      </w:pPr>
    </w:p>
    <w:p w14:paraId="2D1FB671">
      <w:pPr>
        <w:ind w:firstLine="600"/>
        <w:rPr>
          <w:rFonts w:ascii="Times New Roman" w:hAnsi="Times New Roman" w:eastAsia="仿宋"/>
          <w:sz w:val="30"/>
          <w:szCs w:val="30"/>
        </w:rPr>
      </w:pPr>
    </w:p>
    <w:p w14:paraId="34A6E338">
      <w:pPr>
        <w:spacing w:line="360" w:lineRule="auto"/>
        <w:ind w:firstLine="600"/>
        <w:rPr>
          <w:rFonts w:ascii="Times New Roman" w:hAnsi="Times New Roman" w:eastAsia="仿宋"/>
          <w:sz w:val="30"/>
          <w:szCs w:val="30"/>
        </w:rPr>
      </w:pPr>
    </w:p>
    <w:p w14:paraId="0167B0D7">
      <w:pPr>
        <w:spacing w:line="360" w:lineRule="auto"/>
        <w:ind w:firstLine="420"/>
        <w:jc w:val="left"/>
        <w:rPr>
          <w:rFonts w:ascii="Times New Roman" w:hAnsi="Times New Roman" w:eastAsia="仿宋"/>
          <w:sz w:val="21"/>
        </w:rPr>
      </w:pPr>
      <w:r>
        <w:rPr>
          <w:rFonts w:ascii="Times New Roman" w:hAnsi="Times New Roman" w:eastAsia="仿宋"/>
          <w:sz w:val="21"/>
        </w:rPr>
        <w:t>单位名称XXX</w:t>
      </w:r>
    </w:p>
    <w:p w14:paraId="01F7E540">
      <w:pPr>
        <w:spacing w:line="360" w:lineRule="auto"/>
        <w:ind w:firstLine="420"/>
        <w:jc w:val="left"/>
        <w:rPr>
          <w:rFonts w:ascii="Times New Roman" w:hAnsi="Times New Roman" w:eastAsia="仿宋"/>
          <w:sz w:val="21"/>
        </w:rPr>
      </w:pPr>
      <w:r>
        <w:rPr>
          <w:rFonts w:ascii="Times New Roman" w:hAnsi="Times New Roman" w:eastAsia="仿宋"/>
          <w:sz w:val="21"/>
        </w:rPr>
        <w:t>地址：XXX</w:t>
      </w:r>
    </w:p>
    <w:p w14:paraId="1E22841F">
      <w:pPr>
        <w:spacing w:line="360" w:lineRule="auto"/>
        <w:ind w:firstLine="420"/>
        <w:jc w:val="left"/>
        <w:rPr>
          <w:rFonts w:ascii="Times New Roman" w:hAnsi="Times New Roman" w:eastAsia="仿宋"/>
          <w:sz w:val="21"/>
        </w:rPr>
      </w:pPr>
      <w:r>
        <w:rPr>
          <w:rFonts w:ascii="Times New Roman" w:hAnsi="Times New Roman" w:eastAsia="仿宋"/>
          <w:sz w:val="21"/>
        </w:rPr>
        <w:t>邮编：XXX联系电话：XXX</w:t>
      </w:r>
    </w:p>
    <w:p w14:paraId="2D335D42">
      <w:pPr>
        <w:ind w:firstLine="420"/>
        <w:rPr>
          <w:rFonts w:ascii="Times New Roman" w:hAnsi="Times New Roman" w:eastAsia="仿宋"/>
          <w:sz w:val="21"/>
        </w:rPr>
      </w:pPr>
      <w:r>
        <w:rPr>
          <w:rFonts w:ascii="Times New Roman" w:hAnsi="Times New Roman" w:eastAsia="仿宋"/>
          <w:sz w:val="21"/>
        </w:rPr>
        <w:br w:type="page"/>
      </w:r>
    </w:p>
    <w:p w14:paraId="268D7CD1">
      <w:pPr>
        <w:ind w:firstLine="0" w:firstLineChars="0"/>
        <w:jc w:val="center"/>
        <w:rPr>
          <w:rFonts w:ascii="Times New Roman" w:hAnsi="Times New Roman"/>
          <w:b/>
          <w:sz w:val="21"/>
        </w:rPr>
      </w:pPr>
      <w:r>
        <w:rPr>
          <w:rFonts w:ascii="Times New Roman" w:hAnsi="Times New Roman"/>
          <w:b/>
          <w:sz w:val="21"/>
        </w:rPr>
        <w:t>目</w:t>
      </w:r>
      <w:r>
        <w:rPr>
          <w:rFonts w:hint="eastAsia" w:ascii="Times New Roman" w:hAnsi="Times New Roman"/>
          <w:b/>
          <w:sz w:val="21"/>
        </w:rPr>
        <w:t xml:space="preserve"> </w:t>
      </w:r>
      <w:r>
        <w:rPr>
          <w:rFonts w:ascii="Times New Roman" w:hAnsi="Times New Roman"/>
          <w:b/>
          <w:sz w:val="21"/>
        </w:rPr>
        <w:t>录</w:t>
      </w:r>
    </w:p>
    <w:p w14:paraId="1CFA12DD">
      <w:pPr>
        <w:spacing w:line="360" w:lineRule="auto"/>
        <w:ind w:firstLine="0" w:firstLineChars="0"/>
        <w:rPr>
          <w:rFonts w:ascii="Times New Roman" w:hAnsi="Times New Roman" w:eastAsia="仿宋"/>
          <w:sz w:val="21"/>
        </w:rPr>
      </w:pPr>
      <w:r>
        <w:rPr>
          <w:rFonts w:ascii="Times New Roman" w:hAnsi="Times New Roman" w:eastAsia="仿宋"/>
          <w:sz w:val="21"/>
        </w:rPr>
        <w:t>一、建筑</w:t>
      </w:r>
      <w:r>
        <w:rPr>
          <w:rFonts w:hint="eastAsia" w:ascii="Times New Roman" w:hAnsi="Times New Roman" w:eastAsia="仿宋"/>
          <w:sz w:val="21"/>
          <w:lang w:val="en-US" w:eastAsia="zh-CN"/>
        </w:rPr>
        <w:t>项目</w:t>
      </w:r>
      <w:r>
        <w:rPr>
          <w:rFonts w:ascii="Times New Roman" w:hAnsi="Times New Roman" w:eastAsia="仿宋"/>
          <w:sz w:val="21"/>
        </w:rPr>
        <w:t>概述</w:t>
      </w:r>
    </w:p>
    <w:p w14:paraId="40B27B91">
      <w:pPr>
        <w:spacing w:line="360" w:lineRule="auto"/>
        <w:ind w:firstLine="0" w:firstLineChars="0"/>
        <w:rPr>
          <w:rFonts w:ascii="Times New Roman" w:hAnsi="Times New Roman" w:eastAsia="仿宋"/>
          <w:sz w:val="21"/>
        </w:rPr>
      </w:pPr>
      <w:r>
        <w:rPr>
          <w:rFonts w:ascii="Times New Roman" w:hAnsi="Times New Roman" w:eastAsia="仿宋"/>
          <w:sz w:val="21"/>
        </w:rPr>
        <w:t>二、体检内容与结果</w:t>
      </w:r>
    </w:p>
    <w:p w14:paraId="1A3B529E">
      <w:pPr>
        <w:spacing w:line="360" w:lineRule="auto"/>
        <w:ind w:firstLine="420"/>
        <w:rPr>
          <w:rFonts w:ascii="Times New Roman" w:hAnsi="Times New Roman" w:eastAsia="仿宋"/>
          <w:sz w:val="21"/>
        </w:rPr>
      </w:pPr>
      <w:r>
        <w:rPr>
          <w:rFonts w:ascii="Times New Roman" w:hAnsi="Times New Roman" w:eastAsia="仿宋"/>
          <w:sz w:val="21"/>
        </w:rPr>
        <w:t>2.1</w:t>
      </w:r>
      <w:r>
        <w:rPr>
          <w:rFonts w:hint="eastAsia" w:ascii="Times New Roman" w:hAnsi="Times New Roman" w:eastAsia="仿宋"/>
          <w:sz w:val="21"/>
          <w:lang w:eastAsia="zh-CN"/>
        </w:rPr>
        <w:t>外围护系统</w:t>
      </w:r>
      <w:r>
        <w:rPr>
          <w:rFonts w:ascii="Times New Roman" w:hAnsi="Times New Roman" w:eastAsia="仿宋"/>
          <w:sz w:val="21"/>
        </w:rPr>
        <w:t>体检内容</w:t>
      </w:r>
    </w:p>
    <w:p w14:paraId="70DD269A">
      <w:pPr>
        <w:widowControl/>
        <w:spacing w:line="360" w:lineRule="auto"/>
        <w:ind w:firstLine="420"/>
        <w:rPr>
          <w:rFonts w:ascii="Times New Roman" w:hAnsi="Times New Roman" w:eastAsia="仿宋"/>
          <w:sz w:val="21"/>
        </w:rPr>
      </w:pPr>
      <w:r>
        <w:rPr>
          <w:rFonts w:ascii="Times New Roman" w:hAnsi="Times New Roman" w:eastAsia="仿宋"/>
          <w:sz w:val="21"/>
        </w:rPr>
        <w:t>2.2体检依据</w:t>
      </w:r>
    </w:p>
    <w:p w14:paraId="6F1ECC6A">
      <w:pPr>
        <w:widowControl/>
        <w:spacing w:line="360" w:lineRule="auto"/>
        <w:ind w:firstLine="420"/>
        <w:rPr>
          <w:rFonts w:ascii="Times New Roman" w:hAnsi="Times New Roman" w:eastAsia="仿宋"/>
          <w:sz w:val="21"/>
        </w:rPr>
      </w:pPr>
      <w:r>
        <w:rPr>
          <w:rFonts w:ascii="Times New Roman" w:hAnsi="Times New Roman" w:eastAsia="仿宋"/>
          <w:sz w:val="21"/>
        </w:rPr>
        <w:t>2.3体检方案</w:t>
      </w:r>
    </w:p>
    <w:p w14:paraId="0B95030F">
      <w:pPr>
        <w:widowControl/>
        <w:spacing w:line="360" w:lineRule="auto"/>
        <w:ind w:firstLine="420"/>
        <w:rPr>
          <w:rFonts w:ascii="Times New Roman" w:hAnsi="Times New Roman" w:eastAsia="仿宋"/>
          <w:sz w:val="21"/>
        </w:rPr>
      </w:pPr>
      <w:r>
        <w:rPr>
          <w:rFonts w:ascii="Times New Roman" w:hAnsi="Times New Roman" w:eastAsia="仿宋"/>
          <w:sz w:val="21"/>
        </w:rPr>
        <w:t>2.4体检结果</w:t>
      </w:r>
    </w:p>
    <w:p w14:paraId="6EA3165C">
      <w:pPr>
        <w:spacing w:line="360" w:lineRule="auto"/>
        <w:ind w:firstLine="420"/>
        <w:rPr>
          <w:rFonts w:ascii="Times New Roman" w:hAnsi="Times New Roman" w:eastAsia="仿宋"/>
          <w:sz w:val="21"/>
        </w:rPr>
      </w:pPr>
      <w:r>
        <w:rPr>
          <w:rFonts w:ascii="Times New Roman" w:hAnsi="Times New Roman" w:eastAsia="仿宋"/>
          <w:sz w:val="21"/>
        </w:rPr>
        <w:t>2.5体检结论</w:t>
      </w:r>
    </w:p>
    <w:p w14:paraId="019DC54E">
      <w:pPr>
        <w:spacing w:line="360" w:lineRule="auto"/>
        <w:ind w:firstLine="0" w:firstLineChars="0"/>
        <w:rPr>
          <w:rFonts w:ascii="Times New Roman" w:hAnsi="Times New Roman" w:eastAsia="仿宋"/>
          <w:sz w:val="21"/>
        </w:rPr>
      </w:pPr>
      <w:r>
        <w:rPr>
          <w:rFonts w:ascii="Times New Roman" w:hAnsi="Times New Roman" w:eastAsia="仿宋"/>
          <w:sz w:val="21"/>
        </w:rPr>
        <w:t>三、附录</w:t>
      </w:r>
    </w:p>
    <w:p w14:paraId="1CA6FACF">
      <w:pPr>
        <w:spacing w:line="360" w:lineRule="auto"/>
        <w:ind w:firstLine="600"/>
        <w:rPr>
          <w:rFonts w:ascii="Times New Roman" w:hAnsi="Times New Roman" w:eastAsia="仿宋"/>
          <w:sz w:val="30"/>
          <w:szCs w:val="30"/>
        </w:rPr>
      </w:pPr>
    </w:p>
    <w:p w14:paraId="4CF096E4">
      <w:pPr>
        <w:ind w:firstLine="482"/>
        <w:rPr>
          <w:rFonts w:ascii="Times New Roman" w:hAnsi="Times New Roman"/>
          <w:b/>
          <w:bCs/>
        </w:rPr>
      </w:pPr>
    </w:p>
    <w:p w14:paraId="44D976F1">
      <w:pPr>
        <w:ind w:firstLine="0" w:firstLineChars="0"/>
        <w:rPr>
          <w:rFonts w:hint="eastAsia" w:ascii="Times New Roman" w:hAnsi="Times New Roman" w:eastAsia="宋体"/>
          <w:b/>
          <w:bCs/>
          <w:sz w:val="21"/>
          <w:lang w:eastAsia="zh-CN"/>
        </w:rPr>
      </w:pPr>
      <w:r>
        <w:rPr>
          <w:rFonts w:ascii="Times New Roman" w:hAnsi="Times New Roman"/>
          <w:b/>
          <w:bCs/>
        </w:rPr>
        <w:br w:type="page"/>
      </w:r>
      <w:r>
        <w:rPr>
          <w:rFonts w:ascii="Times New Roman" w:hAnsi="Times New Roman"/>
          <w:b/>
          <w:bCs/>
          <w:sz w:val="21"/>
        </w:rPr>
        <w:t>一、</w:t>
      </w:r>
      <w:r>
        <w:rPr>
          <w:rFonts w:hint="eastAsia" w:ascii="Times New Roman" w:hAnsi="Times New Roman"/>
          <w:b/>
          <w:bCs/>
          <w:sz w:val="21"/>
          <w:lang w:eastAsia="zh-CN"/>
        </w:rPr>
        <w:t>建筑项目概述</w:t>
      </w:r>
    </w:p>
    <w:tbl>
      <w:tblPr>
        <w:tblStyle w:val="87"/>
        <w:tblW w:w="9211" w:type="dxa"/>
        <w:jc w:val="center"/>
        <w:tblLayout w:type="fixed"/>
        <w:tblCellMar>
          <w:top w:w="0" w:type="dxa"/>
          <w:left w:w="57" w:type="dxa"/>
          <w:bottom w:w="0" w:type="dxa"/>
          <w:right w:w="57" w:type="dxa"/>
        </w:tblCellMar>
      </w:tblPr>
      <w:tblGrid>
        <w:gridCol w:w="1953"/>
        <w:gridCol w:w="1486"/>
        <w:gridCol w:w="1168"/>
        <w:gridCol w:w="1057"/>
        <w:gridCol w:w="77"/>
        <w:gridCol w:w="1767"/>
        <w:gridCol w:w="1703"/>
      </w:tblGrid>
      <w:tr w14:paraId="649F182E">
        <w:tblPrEx>
          <w:tblCellMar>
            <w:top w:w="0" w:type="dxa"/>
            <w:left w:w="57" w:type="dxa"/>
            <w:bottom w:w="0" w:type="dxa"/>
            <w:right w:w="57" w:type="dxa"/>
          </w:tblCellMar>
        </w:tblPrEx>
        <w:trPr>
          <w:trHeight w:val="454" w:hRule="atLeast"/>
          <w:jc w:val="center"/>
        </w:trPr>
        <w:tc>
          <w:tcPr>
            <w:tcW w:w="9211" w:type="dxa"/>
            <w:gridSpan w:val="7"/>
            <w:tcBorders>
              <w:top w:val="single" w:color="000000" w:sz="4" w:space="0"/>
              <w:left w:val="single" w:color="000000" w:sz="4" w:space="0"/>
              <w:bottom w:val="single" w:color="000000" w:sz="4" w:space="0"/>
              <w:right w:val="single" w:color="000000" w:sz="4" w:space="0"/>
            </w:tcBorders>
            <w:vAlign w:val="center"/>
          </w:tcPr>
          <w:p w14:paraId="65B4D011">
            <w:pPr>
              <w:pStyle w:val="91"/>
              <w:snapToGrid w:val="0"/>
              <w:ind w:left="102" w:firstLine="422"/>
              <w:jc w:val="center"/>
              <w:rPr>
                <w:rFonts w:ascii="Times New Roman" w:hAnsi="Times New Roman"/>
                <w:sz w:val="21"/>
              </w:rPr>
            </w:pPr>
            <w:r>
              <w:rPr>
                <w:rFonts w:ascii="Times New Roman" w:hAnsi="Times New Roman"/>
                <w:b/>
                <w:bCs/>
                <w:sz w:val="21"/>
                <w:lang w:eastAsia="zh-CN"/>
              </w:rPr>
              <w:t>（1）</w:t>
            </w:r>
            <w:r>
              <w:rPr>
                <w:rFonts w:ascii="Times New Roman" w:hAnsi="Times New Roman"/>
                <w:b/>
                <w:bCs/>
                <w:sz w:val="21"/>
              </w:rPr>
              <w:t>基本信息</w:t>
            </w:r>
          </w:p>
        </w:tc>
      </w:tr>
      <w:tr w14:paraId="52B60624">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466F8E27">
            <w:pPr>
              <w:pStyle w:val="91"/>
              <w:snapToGrid w:val="0"/>
              <w:ind w:firstLine="0" w:firstLineChars="0"/>
              <w:jc w:val="center"/>
              <w:rPr>
                <w:rFonts w:ascii="Times New Roman" w:hAnsi="Times New Roman"/>
                <w:sz w:val="21"/>
              </w:rPr>
            </w:pPr>
            <w:r>
              <w:rPr>
                <w:rFonts w:ascii="Times New Roman" w:hAnsi="Times New Roman"/>
                <w:sz w:val="21"/>
                <w:lang w:eastAsia="zh-CN"/>
              </w:rPr>
              <w:t>工程名称</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40AD4828">
            <w:pPr>
              <w:snapToGrid w:val="0"/>
              <w:ind w:left="102" w:firstLine="420"/>
              <w:jc w:val="center"/>
              <w:rPr>
                <w:rFonts w:ascii="Times New Roman" w:hAnsi="Times New Roman"/>
                <w:sz w:val="21"/>
                <w:lang w:eastAsia="en-US"/>
              </w:rPr>
            </w:pPr>
          </w:p>
        </w:tc>
      </w:tr>
      <w:tr w14:paraId="64469511">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2C16643A">
            <w:pPr>
              <w:pStyle w:val="91"/>
              <w:snapToGrid w:val="0"/>
              <w:ind w:firstLine="0" w:firstLineChars="0"/>
              <w:jc w:val="center"/>
              <w:rPr>
                <w:rFonts w:ascii="Times New Roman" w:hAnsi="Times New Roman"/>
                <w:sz w:val="21"/>
              </w:rPr>
            </w:pPr>
            <w:r>
              <w:rPr>
                <w:rFonts w:ascii="Times New Roman" w:hAnsi="Times New Roman"/>
                <w:sz w:val="21"/>
                <w:lang w:eastAsia="zh-CN"/>
              </w:rPr>
              <w:t>产权单位</w:t>
            </w:r>
            <w:r>
              <w:rPr>
                <w:rFonts w:ascii="Times New Roman" w:hAnsi="Times New Roman"/>
                <w:sz w:val="21"/>
              </w:rPr>
              <w:t>（</w:t>
            </w:r>
            <w:r>
              <w:rPr>
                <w:rFonts w:ascii="Times New Roman" w:hAnsi="Times New Roman"/>
                <w:sz w:val="21"/>
                <w:lang w:eastAsia="zh-CN"/>
              </w:rPr>
              <w:t>产权人</w:t>
            </w:r>
            <w:r>
              <w:rPr>
                <w:rFonts w:ascii="Times New Roman" w:hAnsi="Times New Roman"/>
                <w:sz w:val="21"/>
              </w:rPr>
              <w:t>）</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720FD40B">
            <w:pPr>
              <w:snapToGrid w:val="0"/>
              <w:ind w:firstLine="420"/>
              <w:jc w:val="center"/>
              <w:rPr>
                <w:rFonts w:ascii="Times New Roman" w:hAnsi="Times New Roman"/>
                <w:sz w:val="21"/>
                <w:lang w:eastAsia="en-US"/>
              </w:rPr>
            </w:pPr>
          </w:p>
        </w:tc>
      </w:tr>
      <w:tr w14:paraId="78C5774E">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02D19CC0">
            <w:pPr>
              <w:pStyle w:val="91"/>
              <w:snapToGrid w:val="0"/>
              <w:ind w:firstLine="0" w:firstLineChars="0"/>
              <w:jc w:val="center"/>
              <w:rPr>
                <w:rFonts w:ascii="Times New Roman" w:hAnsi="Times New Roman"/>
                <w:spacing w:val="1"/>
                <w:sz w:val="21"/>
              </w:rPr>
            </w:pPr>
            <w:r>
              <w:rPr>
                <w:rFonts w:ascii="Times New Roman" w:hAnsi="Times New Roman"/>
                <w:spacing w:val="1"/>
                <w:sz w:val="21"/>
                <w:lang w:eastAsia="zh-CN"/>
              </w:rPr>
              <w:t>物业管理单位</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3E77109F">
            <w:pPr>
              <w:snapToGrid w:val="0"/>
              <w:ind w:firstLine="420"/>
              <w:jc w:val="center"/>
              <w:rPr>
                <w:rFonts w:ascii="Times New Roman" w:hAnsi="Times New Roman"/>
                <w:sz w:val="21"/>
                <w:lang w:eastAsia="en-US"/>
              </w:rPr>
            </w:pPr>
          </w:p>
        </w:tc>
      </w:tr>
      <w:tr w14:paraId="63808AE1">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4A7EF07C">
            <w:pPr>
              <w:pStyle w:val="91"/>
              <w:snapToGrid w:val="0"/>
              <w:ind w:right="97" w:firstLine="0" w:firstLineChars="0"/>
              <w:jc w:val="center"/>
              <w:rPr>
                <w:rFonts w:ascii="Times New Roman" w:hAnsi="Times New Roman"/>
                <w:sz w:val="21"/>
                <w:lang w:eastAsia="zh-CN"/>
              </w:rPr>
            </w:pPr>
            <w:r>
              <w:rPr>
                <w:rFonts w:ascii="Times New Roman" w:hAnsi="Times New Roman"/>
                <w:spacing w:val="-1"/>
                <w:sz w:val="21"/>
                <w:lang w:eastAsia="zh-CN"/>
              </w:rPr>
              <w:t>工程地址</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02DC9659">
            <w:pPr>
              <w:pStyle w:val="91"/>
              <w:tabs>
                <w:tab w:val="left" w:pos="1007"/>
                <w:tab w:val="left" w:pos="2718"/>
                <w:tab w:val="left" w:pos="2990"/>
                <w:tab w:val="left" w:pos="4250"/>
                <w:tab w:val="left" w:pos="4967"/>
                <w:tab w:val="left" w:pos="5870"/>
                <w:tab w:val="left" w:pos="6682"/>
              </w:tabs>
              <w:snapToGrid w:val="0"/>
              <w:ind w:right="382" w:firstLine="420"/>
              <w:jc w:val="center"/>
              <w:rPr>
                <w:rFonts w:ascii="Times New Roman" w:hAnsi="Times New Roman"/>
                <w:sz w:val="21"/>
                <w:lang w:eastAsia="zh-CN"/>
              </w:rPr>
            </w:pPr>
          </w:p>
        </w:tc>
      </w:tr>
      <w:tr w14:paraId="6011EB40">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555CBC92">
            <w:pPr>
              <w:pStyle w:val="91"/>
              <w:snapToGrid w:val="0"/>
              <w:ind w:firstLine="0" w:firstLineChars="0"/>
              <w:jc w:val="center"/>
              <w:rPr>
                <w:rFonts w:ascii="Times New Roman" w:hAnsi="Times New Roman"/>
                <w:sz w:val="21"/>
              </w:rPr>
            </w:pPr>
            <w:r>
              <w:rPr>
                <w:rFonts w:ascii="Times New Roman" w:hAnsi="Times New Roman"/>
                <w:sz w:val="21"/>
                <w:lang w:eastAsia="zh-CN"/>
              </w:rPr>
              <w:t>产权登记</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61BB0DEB">
            <w:pPr>
              <w:pStyle w:val="91"/>
              <w:tabs>
                <w:tab w:val="left" w:pos="827"/>
              </w:tabs>
              <w:snapToGrid w:val="0"/>
              <w:ind w:left="104" w:firstLine="420"/>
              <w:rPr>
                <w:rFonts w:ascii="Times New Roman" w:hAnsi="Times New Roman"/>
                <w:sz w:val="21"/>
              </w:rPr>
            </w:pPr>
            <w:r>
              <w:rPr>
                <w:rFonts w:ascii="Times New Roman" w:hAnsi="Times New Roman"/>
                <w:sz w:val="21"/>
              </w:rPr>
              <w:t>□是□否</w:t>
            </w:r>
          </w:p>
        </w:tc>
      </w:tr>
      <w:tr w14:paraId="49AC990E">
        <w:tblPrEx>
          <w:tblCellMar>
            <w:top w:w="0" w:type="dxa"/>
            <w:left w:w="57" w:type="dxa"/>
            <w:bottom w:w="0" w:type="dxa"/>
            <w:right w:w="57" w:type="dxa"/>
          </w:tblCellMar>
        </w:tblPrEx>
        <w:trPr>
          <w:trHeight w:val="454" w:hRule="atLeast"/>
          <w:jc w:val="center"/>
        </w:trPr>
        <w:tc>
          <w:tcPr>
            <w:tcW w:w="9211" w:type="dxa"/>
            <w:gridSpan w:val="7"/>
            <w:tcBorders>
              <w:top w:val="single" w:color="000000" w:sz="4" w:space="0"/>
              <w:left w:val="single" w:color="000000" w:sz="4" w:space="0"/>
              <w:bottom w:val="single" w:color="000000" w:sz="4" w:space="0"/>
              <w:right w:val="single" w:color="000000" w:sz="4" w:space="0"/>
            </w:tcBorders>
            <w:vAlign w:val="center"/>
          </w:tcPr>
          <w:p w14:paraId="2A7AF242">
            <w:pPr>
              <w:pStyle w:val="91"/>
              <w:snapToGrid w:val="0"/>
              <w:ind w:left="102" w:firstLine="422"/>
              <w:jc w:val="center"/>
              <w:rPr>
                <w:rFonts w:ascii="Times New Roman" w:hAnsi="Times New Roman"/>
                <w:sz w:val="21"/>
              </w:rPr>
            </w:pPr>
            <w:r>
              <w:rPr>
                <w:rFonts w:ascii="Times New Roman" w:hAnsi="Times New Roman"/>
                <w:b/>
                <w:bCs/>
                <w:sz w:val="21"/>
                <w:lang w:eastAsia="zh-CN"/>
              </w:rPr>
              <w:t>（2）</w:t>
            </w:r>
            <w:r>
              <w:rPr>
                <w:rFonts w:ascii="Times New Roman" w:hAnsi="Times New Roman"/>
                <w:b/>
                <w:bCs/>
                <w:sz w:val="21"/>
              </w:rPr>
              <w:t>建筑信息</w:t>
            </w:r>
          </w:p>
        </w:tc>
      </w:tr>
      <w:tr w14:paraId="2AA65D3B">
        <w:tblPrEx>
          <w:tblCellMar>
            <w:top w:w="0" w:type="dxa"/>
            <w:left w:w="57" w:type="dxa"/>
            <w:bottom w:w="0" w:type="dxa"/>
            <w:right w:w="57" w:type="dxa"/>
          </w:tblCellMar>
        </w:tblPrEx>
        <w:trPr>
          <w:trHeight w:val="454" w:hRule="atLeast"/>
          <w:jc w:val="center"/>
        </w:trPr>
        <w:tc>
          <w:tcPr>
            <w:tcW w:w="1953" w:type="dxa"/>
            <w:vMerge w:val="restart"/>
            <w:tcBorders>
              <w:top w:val="single" w:color="000000" w:sz="4" w:space="0"/>
              <w:left w:val="single" w:color="000000" w:sz="4" w:space="0"/>
              <w:right w:val="single" w:color="000000" w:sz="4" w:space="0"/>
            </w:tcBorders>
            <w:vAlign w:val="center"/>
          </w:tcPr>
          <w:p w14:paraId="7D788812">
            <w:pPr>
              <w:pStyle w:val="91"/>
              <w:snapToGrid w:val="0"/>
              <w:ind w:firstLine="0" w:firstLineChars="0"/>
              <w:jc w:val="center"/>
              <w:rPr>
                <w:rFonts w:ascii="Times New Roman" w:hAnsi="Times New Roman"/>
                <w:sz w:val="21"/>
              </w:rPr>
            </w:pPr>
            <w:r>
              <w:rPr>
                <w:rFonts w:ascii="Times New Roman" w:hAnsi="Times New Roman"/>
                <w:sz w:val="21"/>
                <w:lang w:eastAsia="zh-CN"/>
              </w:rPr>
              <w:t>建筑概况</w:t>
            </w:r>
          </w:p>
        </w:tc>
        <w:tc>
          <w:tcPr>
            <w:tcW w:w="1486" w:type="dxa"/>
            <w:tcBorders>
              <w:top w:val="single" w:color="000000" w:sz="4" w:space="0"/>
              <w:left w:val="single" w:color="000000" w:sz="4" w:space="0"/>
              <w:bottom w:val="single" w:color="000000" w:sz="4" w:space="0"/>
              <w:right w:val="single" w:color="000000" w:sz="4" w:space="0"/>
            </w:tcBorders>
            <w:vAlign w:val="center"/>
          </w:tcPr>
          <w:p w14:paraId="14092084">
            <w:pPr>
              <w:pStyle w:val="91"/>
              <w:snapToGrid w:val="0"/>
              <w:ind w:firstLine="0" w:firstLineChars="0"/>
              <w:jc w:val="center"/>
              <w:rPr>
                <w:rFonts w:ascii="Times New Roman" w:hAnsi="Times New Roman"/>
                <w:sz w:val="21"/>
              </w:rPr>
            </w:pPr>
            <w:r>
              <w:rPr>
                <w:rFonts w:ascii="Times New Roman" w:hAnsi="Times New Roman"/>
                <w:sz w:val="21"/>
                <w:lang w:eastAsia="zh-CN"/>
              </w:rPr>
              <w:t>建筑层数</w:t>
            </w:r>
          </w:p>
        </w:tc>
        <w:tc>
          <w:tcPr>
            <w:tcW w:w="2225" w:type="dxa"/>
            <w:gridSpan w:val="2"/>
            <w:tcBorders>
              <w:top w:val="single" w:color="000000" w:sz="4" w:space="0"/>
              <w:left w:val="single" w:color="000000" w:sz="4" w:space="0"/>
              <w:bottom w:val="single" w:color="000000" w:sz="4" w:space="0"/>
              <w:right w:val="single" w:color="000000" w:sz="4" w:space="0"/>
            </w:tcBorders>
            <w:vAlign w:val="center"/>
          </w:tcPr>
          <w:p w14:paraId="3D3112BD">
            <w:pPr>
              <w:pStyle w:val="91"/>
              <w:tabs>
                <w:tab w:val="left" w:pos="738"/>
                <w:tab w:val="left" w:pos="1818"/>
              </w:tabs>
              <w:snapToGrid w:val="0"/>
              <w:ind w:firstLine="0" w:firstLineChars="0"/>
              <w:jc w:val="center"/>
              <w:rPr>
                <w:rFonts w:ascii="Times New Roman" w:hAnsi="Times New Roman"/>
                <w:sz w:val="21"/>
                <w:lang w:eastAsia="zh-CN"/>
              </w:rPr>
            </w:pPr>
            <w:r>
              <w:rPr>
                <w:rFonts w:ascii="Times New Roman" w:hAnsi="Times New Roman"/>
                <w:sz w:val="21"/>
                <w:lang w:eastAsia="zh-CN"/>
              </w:rPr>
              <w:t>地上层，地下层</w:t>
            </w:r>
          </w:p>
        </w:tc>
        <w:tc>
          <w:tcPr>
            <w:tcW w:w="1844" w:type="dxa"/>
            <w:gridSpan w:val="2"/>
            <w:tcBorders>
              <w:top w:val="single" w:color="000000" w:sz="4" w:space="0"/>
              <w:left w:val="single" w:color="000000" w:sz="4" w:space="0"/>
              <w:bottom w:val="single" w:color="000000" w:sz="4" w:space="0"/>
              <w:right w:val="single" w:color="000000" w:sz="4" w:space="0"/>
            </w:tcBorders>
            <w:vAlign w:val="center"/>
          </w:tcPr>
          <w:p w14:paraId="1EA8ABA3">
            <w:pPr>
              <w:pStyle w:val="91"/>
              <w:snapToGrid w:val="0"/>
              <w:ind w:firstLine="0" w:firstLineChars="0"/>
              <w:jc w:val="center"/>
              <w:rPr>
                <w:rFonts w:ascii="Times New Roman" w:hAnsi="Times New Roman"/>
                <w:sz w:val="21"/>
              </w:rPr>
            </w:pPr>
            <w:r>
              <w:rPr>
                <w:rFonts w:ascii="Times New Roman" w:hAnsi="Times New Roman"/>
                <w:sz w:val="21"/>
                <w:lang w:eastAsia="zh-CN"/>
              </w:rPr>
              <w:t>建筑高度/m</w:t>
            </w:r>
          </w:p>
        </w:tc>
        <w:tc>
          <w:tcPr>
            <w:tcW w:w="1703" w:type="dxa"/>
            <w:tcBorders>
              <w:top w:val="single" w:color="000000" w:sz="4" w:space="0"/>
              <w:left w:val="single" w:color="000000" w:sz="4" w:space="0"/>
              <w:bottom w:val="single" w:color="000000" w:sz="4" w:space="0"/>
              <w:right w:val="single" w:color="000000" w:sz="4" w:space="0"/>
            </w:tcBorders>
            <w:vAlign w:val="center"/>
          </w:tcPr>
          <w:p w14:paraId="47CD50ED">
            <w:pPr>
              <w:pStyle w:val="91"/>
              <w:tabs>
                <w:tab w:val="left" w:pos="1412"/>
              </w:tabs>
              <w:snapToGrid w:val="0"/>
              <w:ind w:firstLine="210" w:firstLineChars="100"/>
              <w:jc w:val="center"/>
              <w:rPr>
                <w:rFonts w:ascii="Times New Roman" w:hAnsi="Times New Roman"/>
                <w:sz w:val="21"/>
              </w:rPr>
            </w:pPr>
          </w:p>
        </w:tc>
      </w:tr>
      <w:tr w14:paraId="3603623D">
        <w:tblPrEx>
          <w:tblCellMar>
            <w:top w:w="0" w:type="dxa"/>
            <w:left w:w="57" w:type="dxa"/>
            <w:bottom w:w="0" w:type="dxa"/>
            <w:right w:w="57" w:type="dxa"/>
          </w:tblCellMar>
        </w:tblPrEx>
        <w:trPr>
          <w:trHeight w:val="454" w:hRule="atLeast"/>
          <w:jc w:val="center"/>
        </w:trPr>
        <w:tc>
          <w:tcPr>
            <w:tcW w:w="1953" w:type="dxa"/>
            <w:vMerge w:val="continue"/>
            <w:tcBorders>
              <w:left w:val="single" w:color="000000" w:sz="4" w:space="0"/>
              <w:bottom w:val="single" w:color="000000" w:sz="4" w:space="0"/>
              <w:right w:val="single" w:color="000000" w:sz="4" w:space="0"/>
            </w:tcBorders>
            <w:vAlign w:val="center"/>
          </w:tcPr>
          <w:p w14:paraId="4B535EB3">
            <w:pPr>
              <w:snapToGrid w:val="0"/>
              <w:ind w:firstLine="420"/>
              <w:jc w:val="center"/>
              <w:rPr>
                <w:rFonts w:ascii="Times New Roman" w:hAnsi="Times New Roman"/>
                <w:sz w:val="21"/>
                <w:lang w:eastAsia="en-US"/>
              </w:rPr>
            </w:pPr>
          </w:p>
        </w:tc>
        <w:tc>
          <w:tcPr>
            <w:tcW w:w="1486" w:type="dxa"/>
            <w:tcBorders>
              <w:top w:val="single" w:color="000000" w:sz="4" w:space="0"/>
              <w:left w:val="single" w:color="000000" w:sz="4" w:space="0"/>
              <w:bottom w:val="single" w:color="000000" w:sz="4" w:space="0"/>
              <w:right w:val="single" w:color="000000" w:sz="4" w:space="0"/>
            </w:tcBorders>
            <w:vAlign w:val="center"/>
          </w:tcPr>
          <w:p w14:paraId="5864D0B1">
            <w:pPr>
              <w:pStyle w:val="91"/>
              <w:snapToGrid w:val="0"/>
              <w:ind w:firstLine="0" w:firstLineChars="0"/>
              <w:jc w:val="center"/>
              <w:rPr>
                <w:rFonts w:ascii="Times New Roman" w:hAnsi="Times New Roman"/>
                <w:sz w:val="21"/>
              </w:rPr>
            </w:pPr>
            <w:r>
              <w:rPr>
                <w:rFonts w:ascii="Times New Roman" w:hAnsi="Times New Roman"/>
                <w:sz w:val="21"/>
                <w:lang w:eastAsia="zh-CN"/>
              </w:rPr>
              <w:t>建筑面积/m</w:t>
            </w:r>
            <w:r>
              <w:rPr>
                <w:rFonts w:ascii="Times New Roman" w:hAnsi="Times New Roman"/>
                <w:sz w:val="21"/>
                <w:vertAlign w:val="superscript"/>
                <w:lang w:eastAsia="zh-CN"/>
              </w:rPr>
              <w:t>2</w:t>
            </w:r>
          </w:p>
        </w:tc>
        <w:tc>
          <w:tcPr>
            <w:tcW w:w="2225" w:type="dxa"/>
            <w:gridSpan w:val="2"/>
            <w:tcBorders>
              <w:top w:val="single" w:color="000000" w:sz="4" w:space="0"/>
              <w:left w:val="single" w:color="000000" w:sz="4" w:space="0"/>
              <w:bottom w:val="single" w:color="000000" w:sz="4" w:space="0"/>
              <w:right w:val="single" w:color="000000" w:sz="4" w:space="0"/>
            </w:tcBorders>
            <w:vAlign w:val="center"/>
          </w:tcPr>
          <w:p w14:paraId="2EA70412">
            <w:pPr>
              <w:pStyle w:val="91"/>
              <w:tabs>
                <w:tab w:val="left" w:pos="1186"/>
              </w:tabs>
              <w:snapToGrid w:val="0"/>
              <w:ind w:left="104" w:firstLine="420"/>
              <w:jc w:val="center"/>
              <w:rPr>
                <w:rFonts w:ascii="Times New Roman" w:hAnsi="Times New Roman"/>
                <w:sz w:val="21"/>
              </w:rPr>
            </w:pPr>
          </w:p>
        </w:tc>
        <w:tc>
          <w:tcPr>
            <w:tcW w:w="1844" w:type="dxa"/>
            <w:gridSpan w:val="2"/>
            <w:tcBorders>
              <w:top w:val="single" w:color="000000" w:sz="4" w:space="0"/>
              <w:left w:val="single" w:color="000000" w:sz="4" w:space="0"/>
              <w:bottom w:val="single" w:color="000000" w:sz="4" w:space="0"/>
              <w:right w:val="single" w:color="000000" w:sz="4" w:space="0"/>
            </w:tcBorders>
            <w:vAlign w:val="center"/>
          </w:tcPr>
          <w:p w14:paraId="58540459">
            <w:pPr>
              <w:pStyle w:val="91"/>
              <w:snapToGrid w:val="0"/>
              <w:ind w:firstLine="0" w:firstLineChars="0"/>
              <w:jc w:val="center"/>
              <w:rPr>
                <w:rFonts w:ascii="Times New Roman" w:hAnsi="Times New Roman"/>
                <w:sz w:val="21"/>
              </w:rPr>
            </w:pPr>
            <w:r>
              <w:rPr>
                <w:rFonts w:ascii="Times New Roman" w:hAnsi="Times New Roman"/>
                <w:sz w:val="21"/>
                <w:lang w:eastAsia="zh-CN"/>
              </w:rPr>
              <w:t>建造时间</w:t>
            </w:r>
          </w:p>
        </w:tc>
        <w:tc>
          <w:tcPr>
            <w:tcW w:w="1703" w:type="dxa"/>
            <w:tcBorders>
              <w:top w:val="single" w:color="000000" w:sz="4" w:space="0"/>
              <w:left w:val="single" w:color="000000" w:sz="4" w:space="0"/>
              <w:bottom w:val="single" w:color="000000" w:sz="4" w:space="0"/>
              <w:right w:val="single" w:color="000000" w:sz="4" w:space="0"/>
            </w:tcBorders>
            <w:vAlign w:val="center"/>
          </w:tcPr>
          <w:p w14:paraId="2A37B40F">
            <w:pPr>
              <w:pStyle w:val="91"/>
              <w:tabs>
                <w:tab w:val="left" w:pos="1412"/>
              </w:tabs>
              <w:snapToGrid w:val="0"/>
              <w:ind w:firstLine="210" w:firstLineChars="100"/>
              <w:jc w:val="center"/>
              <w:rPr>
                <w:rFonts w:ascii="Times New Roman" w:hAnsi="Times New Roman"/>
                <w:sz w:val="21"/>
              </w:rPr>
            </w:pPr>
          </w:p>
        </w:tc>
      </w:tr>
      <w:tr w14:paraId="338164D9">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3ADCA03E">
            <w:pPr>
              <w:pStyle w:val="91"/>
              <w:snapToGrid w:val="0"/>
              <w:ind w:firstLine="0" w:firstLineChars="0"/>
              <w:jc w:val="center"/>
              <w:rPr>
                <w:rFonts w:ascii="Times New Roman" w:hAnsi="Times New Roman"/>
                <w:sz w:val="21"/>
              </w:rPr>
            </w:pPr>
            <w:r>
              <w:rPr>
                <w:rFonts w:ascii="Times New Roman" w:hAnsi="Times New Roman"/>
                <w:sz w:val="21"/>
                <w:lang w:eastAsia="zh-CN"/>
              </w:rPr>
              <w:t>结构类型</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3CFC3B72">
            <w:pPr>
              <w:pStyle w:val="91"/>
              <w:snapToGrid w:val="0"/>
              <w:ind w:firstLine="420"/>
              <w:rPr>
                <w:rFonts w:ascii="Times New Roman" w:hAnsi="Times New Roman"/>
                <w:sz w:val="21"/>
                <w:lang w:eastAsia="zh-CN"/>
              </w:rPr>
            </w:pPr>
          </w:p>
        </w:tc>
      </w:tr>
      <w:tr w14:paraId="47256CB7">
        <w:tblPrEx>
          <w:tblCellMar>
            <w:top w:w="0" w:type="dxa"/>
            <w:left w:w="57" w:type="dxa"/>
            <w:bottom w:w="0" w:type="dxa"/>
            <w:right w:w="57" w:type="dxa"/>
          </w:tblCellMar>
        </w:tblPrEx>
        <w:trPr>
          <w:trHeight w:val="469"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0606A9E9">
            <w:pPr>
              <w:pStyle w:val="91"/>
              <w:snapToGrid w:val="0"/>
              <w:ind w:firstLine="0" w:firstLineChars="0"/>
              <w:jc w:val="center"/>
              <w:rPr>
                <w:rFonts w:ascii="Times New Roman" w:hAnsi="Times New Roman"/>
                <w:sz w:val="21"/>
              </w:rPr>
            </w:pPr>
            <w:r>
              <w:rPr>
                <w:rFonts w:ascii="Times New Roman" w:hAnsi="Times New Roman"/>
                <w:sz w:val="21"/>
                <w:lang w:eastAsia="zh-CN"/>
              </w:rPr>
              <w:t>建筑用途</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48B0F14A">
            <w:pPr>
              <w:pStyle w:val="91"/>
              <w:snapToGrid w:val="0"/>
              <w:ind w:firstLine="420"/>
              <w:rPr>
                <w:rFonts w:ascii="Times New Roman" w:hAnsi="Times New Roman"/>
                <w:sz w:val="21"/>
                <w:lang w:eastAsia="zh-CN"/>
              </w:rPr>
            </w:pPr>
          </w:p>
        </w:tc>
      </w:tr>
      <w:tr w14:paraId="56867FF8">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01C8713D">
            <w:pPr>
              <w:pStyle w:val="91"/>
              <w:snapToGrid w:val="0"/>
              <w:ind w:firstLine="0" w:firstLineChars="0"/>
              <w:jc w:val="center"/>
              <w:rPr>
                <w:rFonts w:ascii="Times New Roman" w:hAnsi="Times New Roman"/>
                <w:sz w:val="21"/>
              </w:rPr>
            </w:pPr>
            <w:r>
              <w:rPr>
                <w:rFonts w:ascii="Times New Roman" w:hAnsi="Times New Roman"/>
                <w:sz w:val="21"/>
                <w:lang w:eastAsia="zh-CN"/>
              </w:rPr>
              <w:t>是否保护性建筑</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01ACF2F4">
            <w:pPr>
              <w:pStyle w:val="91"/>
              <w:snapToGrid w:val="0"/>
              <w:ind w:firstLine="420"/>
              <w:rPr>
                <w:rFonts w:ascii="Times New Roman" w:hAnsi="Times New Roman"/>
                <w:sz w:val="21"/>
                <w:lang w:eastAsia="zh-CN"/>
              </w:rPr>
            </w:pPr>
            <w:r>
              <w:rPr>
                <w:rFonts w:ascii="Times New Roman" w:hAnsi="Times New Roman"/>
                <w:sz w:val="21"/>
                <w:lang w:eastAsia="zh-CN"/>
              </w:rPr>
              <w:t>□全国重点文物保护建筑□省级文物保护建筑□市县级文物保护建筑</w:t>
            </w:r>
          </w:p>
          <w:p w14:paraId="62F11A30">
            <w:pPr>
              <w:pStyle w:val="91"/>
              <w:snapToGrid w:val="0"/>
              <w:ind w:firstLine="420"/>
              <w:rPr>
                <w:rFonts w:ascii="Times New Roman" w:hAnsi="Times New Roman"/>
                <w:sz w:val="21"/>
                <w:lang w:eastAsia="zh-CN"/>
              </w:rPr>
            </w:pPr>
            <w:r>
              <w:rPr>
                <w:rFonts w:ascii="Times New Roman" w:hAnsi="Times New Roman"/>
                <w:sz w:val="21"/>
                <w:lang w:eastAsia="zh-CN"/>
              </w:rPr>
              <w:t>□历史建筑□否</w:t>
            </w:r>
          </w:p>
        </w:tc>
      </w:tr>
      <w:tr w14:paraId="5A7E1EE9">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00E82BCF">
            <w:pPr>
              <w:pStyle w:val="91"/>
              <w:snapToGrid w:val="0"/>
              <w:ind w:firstLine="0" w:firstLineChars="0"/>
              <w:jc w:val="center"/>
              <w:rPr>
                <w:rFonts w:ascii="Times New Roman" w:hAnsi="Times New Roman"/>
                <w:sz w:val="21"/>
              </w:rPr>
            </w:pPr>
            <w:r>
              <w:rPr>
                <w:rFonts w:ascii="Times New Roman" w:hAnsi="Times New Roman"/>
                <w:sz w:val="21"/>
                <w:lang w:eastAsia="zh-CN"/>
              </w:rPr>
              <w:t>是否有设计图纸</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65E54816">
            <w:pPr>
              <w:pStyle w:val="91"/>
              <w:snapToGrid w:val="0"/>
              <w:ind w:firstLine="420"/>
              <w:rPr>
                <w:rFonts w:ascii="Times New Roman" w:hAnsi="Times New Roman"/>
                <w:sz w:val="21"/>
                <w:lang w:eastAsia="zh-CN"/>
              </w:rPr>
            </w:pPr>
            <w:r>
              <w:rPr>
                <w:rFonts w:ascii="Times New Roman" w:hAnsi="Times New Roman"/>
                <w:sz w:val="21"/>
                <w:lang w:eastAsia="zh-CN"/>
              </w:rPr>
              <w:t>□采用专业设计□套用标准图集</w:t>
            </w:r>
          </w:p>
          <w:p w14:paraId="280B746C">
            <w:pPr>
              <w:pStyle w:val="91"/>
              <w:snapToGrid w:val="0"/>
              <w:ind w:firstLine="420"/>
              <w:rPr>
                <w:rFonts w:ascii="Times New Roman" w:hAnsi="Times New Roman"/>
                <w:sz w:val="21"/>
                <w:lang w:eastAsia="zh-CN"/>
              </w:rPr>
            </w:pPr>
            <w:r>
              <w:rPr>
                <w:rFonts w:ascii="Times New Roman" w:hAnsi="Times New Roman"/>
                <w:sz w:val="21"/>
                <w:lang w:eastAsia="zh-CN"/>
              </w:rPr>
              <w:t>□未采用专业设计或标准图集□不详</w:t>
            </w:r>
          </w:p>
        </w:tc>
      </w:tr>
      <w:tr w14:paraId="549ABF78">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3374BC05">
            <w:pPr>
              <w:pStyle w:val="91"/>
              <w:snapToGrid w:val="0"/>
              <w:ind w:firstLine="0" w:firstLineChars="0"/>
              <w:jc w:val="center"/>
              <w:rPr>
                <w:rFonts w:ascii="Times New Roman" w:hAnsi="Times New Roman"/>
                <w:sz w:val="21"/>
              </w:rPr>
            </w:pPr>
            <w:r>
              <w:rPr>
                <w:rFonts w:ascii="Times New Roman" w:hAnsi="Times New Roman"/>
                <w:sz w:val="21"/>
                <w:lang w:eastAsia="zh-CN"/>
              </w:rPr>
              <w:t>施工单位情况</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205DCA75">
            <w:pPr>
              <w:pStyle w:val="91"/>
              <w:snapToGrid w:val="0"/>
              <w:ind w:firstLine="420"/>
              <w:rPr>
                <w:rFonts w:ascii="Times New Roman" w:hAnsi="Times New Roman"/>
                <w:sz w:val="21"/>
                <w:lang w:eastAsia="zh-CN"/>
              </w:rPr>
            </w:pPr>
            <w:r>
              <w:rPr>
                <w:rFonts w:ascii="Times New Roman" w:hAnsi="Times New Roman"/>
                <w:sz w:val="21"/>
                <w:lang w:eastAsia="zh-CN"/>
              </w:rPr>
              <w:t>□有资质的施工单位施工□专业建筑工匠施工</w:t>
            </w:r>
          </w:p>
          <w:p w14:paraId="492CBEA6">
            <w:pPr>
              <w:pStyle w:val="91"/>
              <w:snapToGrid w:val="0"/>
              <w:ind w:firstLine="420"/>
              <w:rPr>
                <w:rFonts w:ascii="Times New Roman" w:hAnsi="Times New Roman"/>
                <w:sz w:val="21"/>
                <w:lang w:eastAsia="zh-CN"/>
              </w:rPr>
            </w:pPr>
            <w:r>
              <w:rPr>
                <w:rFonts w:ascii="Times New Roman" w:hAnsi="Times New Roman"/>
                <w:sz w:val="21"/>
                <w:lang w:eastAsia="zh-CN"/>
              </w:rPr>
              <w:t>□非专业建筑工匠或有资质的施工单位施工□不详</w:t>
            </w:r>
          </w:p>
        </w:tc>
      </w:tr>
      <w:tr w14:paraId="6020127F">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4FB03E47">
            <w:pPr>
              <w:pStyle w:val="91"/>
              <w:snapToGrid w:val="0"/>
              <w:ind w:firstLine="0" w:firstLineChars="0"/>
              <w:jc w:val="center"/>
              <w:rPr>
                <w:rFonts w:ascii="Times New Roman" w:hAnsi="Times New Roman"/>
                <w:sz w:val="21"/>
                <w:lang w:eastAsia="zh-CN"/>
              </w:rPr>
            </w:pPr>
            <w:r>
              <w:rPr>
                <w:rFonts w:ascii="Times New Roman" w:hAnsi="Times New Roman"/>
                <w:sz w:val="21"/>
                <w:lang w:eastAsia="zh-CN"/>
              </w:rPr>
              <w:t>其他信息</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375201E9">
            <w:pPr>
              <w:pStyle w:val="91"/>
              <w:snapToGrid w:val="0"/>
              <w:ind w:firstLine="420"/>
              <w:rPr>
                <w:rFonts w:ascii="Times New Roman" w:hAnsi="Times New Roman"/>
                <w:sz w:val="21"/>
                <w:lang w:eastAsia="zh-CN"/>
              </w:rPr>
            </w:pPr>
          </w:p>
        </w:tc>
      </w:tr>
      <w:tr w14:paraId="4848A91A">
        <w:tblPrEx>
          <w:tblCellMar>
            <w:top w:w="0" w:type="dxa"/>
            <w:left w:w="57" w:type="dxa"/>
            <w:bottom w:w="0" w:type="dxa"/>
            <w:right w:w="57" w:type="dxa"/>
          </w:tblCellMar>
        </w:tblPrEx>
        <w:trPr>
          <w:trHeight w:val="454" w:hRule="atLeast"/>
          <w:jc w:val="center"/>
        </w:trPr>
        <w:tc>
          <w:tcPr>
            <w:tcW w:w="9211" w:type="dxa"/>
            <w:gridSpan w:val="7"/>
            <w:tcBorders>
              <w:top w:val="single" w:color="000000" w:sz="4" w:space="0"/>
              <w:left w:val="single" w:color="000000" w:sz="4" w:space="0"/>
              <w:bottom w:val="single" w:color="000000" w:sz="4" w:space="0"/>
              <w:right w:val="single" w:color="000000" w:sz="4" w:space="0"/>
            </w:tcBorders>
            <w:vAlign w:val="center"/>
          </w:tcPr>
          <w:p w14:paraId="49727D95">
            <w:pPr>
              <w:pStyle w:val="91"/>
              <w:snapToGrid w:val="0"/>
              <w:ind w:firstLine="0" w:firstLineChars="0"/>
              <w:jc w:val="both"/>
              <w:rPr>
                <w:rFonts w:ascii="Times New Roman" w:hAnsi="Times New Roman"/>
                <w:sz w:val="21"/>
                <w:lang w:eastAsia="zh-CN"/>
              </w:rPr>
            </w:pPr>
            <w:r>
              <w:rPr>
                <w:rFonts w:ascii="Times New Roman" w:hAnsi="Times New Roman"/>
                <w:b/>
                <w:bCs/>
                <w:sz w:val="21"/>
                <w:lang w:eastAsia="zh-CN"/>
              </w:rPr>
              <w:t>（3）使用信息</w:t>
            </w:r>
          </w:p>
        </w:tc>
      </w:tr>
      <w:tr w14:paraId="3760EE77">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268C1A78">
            <w:pPr>
              <w:pStyle w:val="91"/>
              <w:snapToGrid w:val="0"/>
              <w:ind w:firstLine="0" w:firstLineChars="0"/>
              <w:jc w:val="center"/>
              <w:rPr>
                <w:rFonts w:ascii="Times New Roman" w:hAnsi="Times New Roman"/>
                <w:sz w:val="21"/>
                <w:lang w:eastAsia="zh-CN"/>
              </w:rPr>
            </w:pPr>
            <w:r>
              <w:rPr>
                <w:rFonts w:ascii="Times New Roman" w:hAnsi="Times New Roman"/>
                <w:sz w:val="21"/>
                <w:lang w:eastAsia="zh-CN"/>
              </w:rPr>
              <w:t>使用现状</w:t>
            </w:r>
          </w:p>
          <w:p w14:paraId="67E04722">
            <w:pPr>
              <w:pStyle w:val="91"/>
              <w:snapToGrid w:val="0"/>
              <w:ind w:firstLine="0" w:firstLineChars="0"/>
              <w:jc w:val="center"/>
              <w:rPr>
                <w:rFonts w:ascii="Times New Roman" w:hAnsi="Times New Roman"/>
                <w:sz w:val="21"/>
                <w:lang w:eastAsia="zh-CN"/>
              </w:rPr>
            </w:pPr>
            <w:r>
              <w:rPr>
                <w:rFonts w:ascii="Times New Roman" w:hAnsi="Times New Roman"/>
                <w:sz w:val="21"/>
                <w:lang w:eastAsia="zh-CN"/>
              </w:rPr>
              <w:t>（是否正常使用）</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2215BF84">
            <w:pPr>
              <w:pStyle w:val="91"/>
              <w:snapToGrid w:val="0"/>
              <w:ind w:left="104" w:firstLine="420"/>
              <w:jc w:val="center"/>
              <w:rPr>
                <w:rFonts w:ascii="Times New Roman" w:hAnsi="Times New Roman"/>
                <w:sz w:val="21"/>
                <w:lang w:eastAsia="zh-CN"/>
              </w:rPr>
            </w:pPr>
          </w:p>
        </w:tc>
      </w:tr>
      <w:tr w14:paraId="67A296D1">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1CA917F6">
            <w:pPr>
              <w:pStyle w:val="91"/>
              <w:snapToGrid w:val="0"/>
              <w:ind w:firstLine="0" w:firstLineChars="0"/>
              <w:jc w:val="center"/>
              <w:rPr>
                <w:rFonts w:ascii="Times New Roman" w:hAnsi="Times New Roman"/>
                <w:sz w:val="21"/>
              </w:rPr>
            </w:pPr>
            <w:r>
              <w:rPr>
                <w:rFonts w:ascii="Times New Roman" w:hAnsi="Times New Roman"/>
                <w:sz w:val="21"/>
                <w:lang w:eastAsia="zh-CN"/>
              </w:rPr>
              <w:t>维修记录</w:t>
            </w:r>
          </w:p>
        </w:tc>
        <w:tc>
          <w:tcPr>
            <w:tcW w:w="2654" w:type="dxa"/>
            <w:gridSpan w:val="2"/>
            <w:tcBorders>
              <w:top w:val="single" w:color="000000" w:sz="4" w:space="0"/>
              <w:left w:val="single" w:color="000000" w:sz="4" w:space="0"/>
              <w:bottom w:val="single" w:color="000000" w:sz="4" w:space="0"/>
              <w:right w:val="single" w:color="000000" w:sz="4" w:space="0"/>
            </w:tcBorders>
            <w:vAlign w:val="center"/>
          </w:tcPr>
          <w:p w14:paraId="1E08EBD8">
            <w:pPr>
              <w:pStyle w:val="91"/>
              <w:snapToGrid w:val="0"/>
              <w:ind w:left="104" w:firstLine="420"/>
              <w:jc w:val="center"/>
              <w:rPr>
                <w:rFonts w:ascii="Times New Roman" w:hAnsi="Times New Roman"/>
                <w:sz w:val="21"/>
                <w:lang w:eastAsia="zh-CN"/>
              </w:rPr>
            </w:pP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574C8F24">
            <w:pPr>
              <w:pStyle w:val="91"/>
              <w:snapToGrid w:val="0"/>
              <w:ind w:firstLine="0" w:firstLineChars="0"/>
              <w:jc w:val="center"/>
              <w:rPr>
                <w:rFonts w:ascii="Times New Roman" w:hAnsi="Times New Roman"/>
                <w:sz w:val="21"/>
                <w:lang w:eastAsia="zh-CN"/>
              </w:rPr>
            </w:pPr>
            <w:r>
              <w:rPr>
                <w:rFonts w:ascii="Times New Roman" w:hAnsi="Times New Roman"/>
                <w:sz w:val="21"/>
                <w:lang w:eastAsia="zh-CN"/>
              </w:rPr>
              <w:t>维修时间</w:t>
            </w:r>
          </w:p>
        </w:tc>
        <w:tc>
          <w:tcPr>
            <w:tcW w:w="3470" w:type="dxa"/>
            <w:gridSpan w:val="2"/>
            <w:tcBorders>
              <w:top w:val="single" w:color="000000" w:sz="4" w:space="0"/>
              <w:left w:val="single" w:color="000000" w:sz="4" w:space="0"/>
              <w:bottom w:val="single" w:color="000000" w:sz="4" w:space="0"/>
              <w:right w:val="single" w:color="000000" w:sz="4" w:space="0"/>
            </w:tcBorders>
            <w:vAlign w:val="center"/>
          </w:tcPr>
          <w:p w14:paraId="2F1C3178">
            <w:pPr>
              <w:pStyle w:val="91"/>
              <w:snapToGrid w:val="0"/>
              <w:ind w:left="104" w:firstLine="420"/>
              <w:jc w:val="center"/>
              <w:rPr>
                <w:rFonts w:ascii="Times New Roman" w:hAnsi="Times New Roman"/>
                <w:sz w:val="21"/>
                <w:lang w:eastAsia="zh-CN"/>
              </w:rPr>
            </w:pPr>
          </w:p>
        </w:tc>
      </w:tr>
      <w:tr w14:paraId="01899058">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6380C20A">
            <w:pPr>
              <w:pStyle w:val="91"/>
              <w:snapToGrid w:val="0"/>
              <w:ind w:firstLine="0" w:firstLineChars="0"/>
              <w:jc w:val="center"/>
              <w:rPr>
                <w:rFonts w:ascii="Times New Roman" w:hAnsi="Times New Roman"/>
                <w:sz w:val="21"/>
              </w:rPr>
            </w:pPr>
            <w:r>
              <w:rPr>
                <w:rFonts w:ascii="Times New Roman" w:hAnsi="Times New Roman"/>
                <w:sz w:val="21"/>
                <w:lang w:eastAsia="zh-CN"/>
              </w:rPr>
              <w:t>维修情况</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5DA0EBF9">
            <w:pPr>
              <w:pStyle w:val="91"/>
              <w:snapToGrid w:val="0"/>
              <w:ind w:left="104" w:firstLine="420"/>
              <w:jc w:val="center"/>
              <w:rPr>
                <w:rFonts w:ascii="Times New Roman" w:hAnsi="Times New Roman"/>
                <w:sz w:val="21"/>
                <w:lang w:eastAsia="zh-CN"/>
              </w:rPr>
            </w:pPr>
          </w:p>
        </w:tc>
      </w:tr>
      <w:tr w14:paraId="194F0B42">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15732E21">
            <w:pPr>
              <w:pStyle w:val="91"/>
              <w:snapToGrid w:val="0"/>
              <w:ind w:firstLine="0" w:firstLineChars="0"/>
              <w:jc w:val="center"/>
              <w:rPr>
                <w:rFonts w:ascii="Times New Roman" w:hAnsi="Times New Roman"/>
                <w:sz w:val="21"/>
                <w:lang w:eastAsia="zh-CN"/>
              </w:rPr>
            </w:pPr>
            <w:r>
              <w:rPr>
                <w:rFonts w:ascii="Times New Roman" w:hAnsi="Times New Roman"/>
                <w:sz w:val="21"/>
                <w:lang w:eastAsia="zh-CN"/>
              </w:rPr>
              <w:t>改造记录</w:t>
            </w:r>
          </w:p>
          <w:p w14:paraId="7EBD5744">
            <w:pPr>
              <w:pStyle w:val="91"/>
              <w:snapToGrid w:val="0"/>
              <w:ind w:firstLine="0" w:firstLineChars="0"/>
              <w:jc w:val="center"/>
              <w:rPr>
                <w:rFonts w:ascii="Times New Roman" w:hAnsi="Times New Roman"/>
                <w:sz w:val="21"/>
                <w:lang w:eastAsia="zh-CN"/>
              </w:rPr>
            </w:pPr>
            <w:r>
              <w:rPr>
                <w:rFonts w:ascii="Times New Roman" w:hAnsi="Times New Roman"/>
                <w:sz w:val="21"/>
                <w:lang w:eastAsia="zh-CN"/>
              </w:rPr>
              <w:t>（</w:t>
            </w:r>
            <w:r>
              <w:rPr>
                <w:rFonts w:hint="eastAsia" w:ascii="Times New Roman" w:hAnsi="Times New Roman"/>
                <w:sz w:val="21"/>
                <w:lang w:val="en-US" w:eastAsia="zh-CN"/>
              </w:rPr>
              <w:t>外围护、</w:t>
            </w:r>
            <w:r>
              <w:rPr>
                <w:rFonts w:hint="eastAsia" w:ascii="Times New Roman" w:hAnsi="Times New Roman"/>
                <w:sz w:val="21"/>
                <w:lang w:eastAsia="zh-CN"/>
              </w:rPr>
              <w:t>暖通空调、照明、装饰装修</w:t>
            </w:r>
            <w:r>
              <w:rPr>
                <w:rFonts w:ascii="Times New Roman" w:hAnsi="Times New Roman"/>
                <w:sz w:val="21"/>
                <w:lang w:eastAsia="zh-CN"/>
              </w:rPr>
              <w:t>）</w:t>
            </w:r>
          </w:p>
        </w:tc>
        <w:tc>
          <w:tcPr>
            <w:tcW w:w="2654" w:type="dxa"/>
            <w:gridSpan w:val="2"/>
            <w:tcBorders>
              <w:top w:val="single" w:color="000000" w:sz="4" w:space="0"/>
              <w:left w:val="single" w:color="000000" w:sz="4" w:space="0"/>
              <w:bottom w:val="single" w:color="000000" w:sz="4" w:space="0"/>
              <w:right w:val="single" w:color="000000" w:sz="4" w:space="0"/>
            </w:tcBorders>
            <w:vAlign w:val="center"/>
          </w:tcPr>
          <w:p w14:paraId="40C9C8A5">
            <w:pPr>
              <w:pStyle w:val="91"/>
              <w:snapToGrid w:val="0"/>
              <w:ind w:left="104" w:firstLine="420"/>
              <w:jc w:val="center"/>
              <w:rPr>
                <w:rFonts w:ascii="Times New Roman" w:hAnsi="Times New Roman"/>
                <w:sz w:val="21"/>
                <w:lang w:eastAsia="zh-CN"/>
              </w:rPr>
            </w:pP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18234A9E">
            <w:pPr>
              <w:pStyle w:val="91"/>
              <w:snapToGrid w:val="0"/>
              <w:ind w:firstLine="0" w:firstLineChars="0"/>
              <w:jc w:val="center"/>
              <w:rPr>
                <w:rFonts w:ascii="Times New Roman" w:hAnsi="Times New Roman"/>
                <w:sz w:val="21"/>
                <w:lang w:eastAsia="zh-CN"/>
              </w:rPr>
            </w:pPr>
            <w:r>
              <w:rPr>
                <w:rFonts w:ascii="Times New Roman" w:hAnsi="Times New Roman"/>
                <w:sz w:val="21"/>
                <w:lang w:eastAsia="zh-CN"/>
              </w:rPr>
              <w:t>改造时间</w:t>
            </w:r>
          </w:p>
        </w:tc>
        <w:tc>
          <w:tcPr>
            <w:tcW w:w="3470" w:type="dxa"/>
            <w:gridSpan w:val="2"/>
            <w:tcBorders>
              <w:top w:val="single" w:color="000000" w:sz="4" w:space="0"/>
              <w:left w:val="single" w:color="000000" w:sz="4" w:space="0"/>
              <w:bottom w:val="single" w:color="000000" w:sz="4" w:space="0"/>
              <w:right w:val="single" w:color="000000" w:sz="4" w:space="0"/>
            </w:tcBorders>
            <w:vAlign w:val="center"/>
          </w:tcPr>
          <w:p w14:paraId="1CF25FB9">
            <w:pPr>
              <w:pStyle w:val="91"/>
              <w:snapToGrid w:val="0"/>
              <w:ind w:left="104" w:firstLine="420"/>
              <w:jc w:val="center"/>
              <w:rPr>
                <w:rFonts w:ascii="Times New Roman" w:hAnsi="Times New Roman"/>
                <w:sz w:val="21"/>
                <w:lang w:eastAsia="zh-CN"/>
              </w:rPr>
            </w:pPr>
          </w:p>
        </w:tc>
      </w:tr>
      <w:tr w14:paraId="7EE8ECA2">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086FAEA8">
            <w:pPr>
              <w:pStyle w:val="91"/>
              <w:snapToGrid w:val="0"/>
              <w:ind w:firstLine="0" w:firstLineChars="0"/>
              <w:jc w:val="center"/>
              <w:rPr>
                <w:rFonts w:ascii="Times New Roman" w:hAnsi="Times New Roman"/>
                <w:sz w:val="21"/>
                <w:lang w:eastAsia="zh-CN"/>
              </w:rPr>
            </w:pPr>
            <w:r>
              <w:rPr>
                <w:rFonts w:ascii="Times New Roman" w:hAnsi="Times New Roman"/>
                <w:sz w:val="21"/>
                <w:lang w:eastAsia="zh-CN"/>
              </w:rPr>
              <w:t>改造（</w:t>
            </w:r>
            <w:r>
              <w:rPr>
                <w:rFonts w:hint="eastAsia" w:ascii="Times New Roman" w:hAnsi="Times New Roman"/>
                <w:sz w:val="21"/>
                <w:lang w:val="en-US" w:eastAsia="zh-CN"/>
              </w:rPr>
              <w:t>外围护、</w:t>
            </w:r>
            <w:r>
              <w:rPr>
                <w:rFonts w:hint="eastAsia" w:ascii="Times New Roman" w:hAnsi="Times New Roman"/>
                <w:sz w:val="21"/>
                <w:lang w:eastAsia="zh-CN"/>
              </w:rPr>
              <w:t>暖通空调、照明、装饰装修</w:t>
            </w:r>
            <w:r>
              <w:rPr>
                <w:rFonts w:ascii="Times New Roman" w:hAnsi="Times New Roman"/>
                <w:sz w:val="21"/>
                <w:lang w:eastAsia="zh-CN"/>
              </w:rPr>
              <w:t>）情况</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3F8C280A">
            <w:pPr>
              <w:pStyle w:val="91"/>
              <w:snapToGrid w:val="0"/>
              <w:ind w:left="104" w:firstLine="420"/>
              <w:jc w:val="center"/>
              <w:rPr>
                <w:rFonts w:ascii="Times New Roman" w:hAnsi="Times New Roman"/>
                <w:sz w:val="21"/>
                <w:lang w:eastAsia="zh-CN"/>
              </w:rPr>
            </w:pPr>
          </w:p>
        </w:tc>
      </w:tr>
      <w:tr w14:paraId="2E668BAA">
        <w:tblPrEx>
          <w:tblCellMar>
            <w:top w:w="0" w:type="dxa"/>
            <w:left w:w="57" w:type="dxa"/>
            <w:bottom w:w="0" w:type="dxa"/>
            <w:right w:w="57" w:type="dxa"/>
          </w:tblCellMar>
        </w:tblPrEx>
        <w:trPr>
          <w:trHeight w:val="454" w:hRule="atLeast"/>
          <w:jc w:val="center"/>
        </w:trPr>
        <w:tc>
          <w:tcPr>
            <w:tcW w:w="9211" w:type="dxa"/>
            <w:gridSpan w:val="7"/>
            <w:tcBorders>
              <w:top w:val="single" w:color="000000" w:sz="4" w:space="0"/>
              <w:left w:val="single" w:color="000000" w:sz="4" w:space="0"/>
              <w:bottom w:val="single" w:color="000000" w:sz="4" w:space="0"/>
              <w:right w:val="single" w:color="000000" w:sz="4" w:space="0"/>
            </w:tcBorders>
            <w:vAlign w:val="center"/>
          </w:tcPr>
          <w:p w14:paraId="48CAFD5C">
            <w:pPr>
              <w:pStyle w:val="91"/>
              <w:snapToGrid w:val="0"/>
              <w:ind w:firstLine="0" w:firstLineChars="0"/>
              <w:rPr>
                <w:rFonts w:ascii="Times New Roman" w:hAnsi="Times New Roman"/>
                <w:sz w:val="21"/>
                <w:lang w:eastAsia="zh-CN"/>
              </w:rPr>
            </w:pPr>
            <w:r>
              <w:rPr>
                <w:rFonts w:ascii="Times New Roman" w:hAnsi="Times New Roman"/>
                <w:b/>
                <w:bCs/>
                <w:sz w:val="21"/>
                <w:lang w:eastAsia="zh-CN"/>
              </w:rPr>
              <w:t>（4）</w:t>
            </w:r>
            <w:r>
              <w:rPr>
                <w:rFonts w:ascii="Times New Roman" w:hAnsi="Times New Roman"/>
                <w:b/>
                <w:bCs/>
                <w:sz w:val="21"/>
              </w:rPr>
              <w:t>房屋现状照片</w:t>
            </w:r>
          </w:p>
        </w:tc>
      </w:tr>
      <w:tr w14:paraId="7CAFD55A">
        <w:tblPrEx>
          <w:tblCellMar>
            <w:top w:w="0" w:type="dxa"/>
            <w:left w:w="57" w:type="dxa"/>
            <w:bottom w:w="0" w:type="dxa"/>
            <w:right w:w="57" w:type="dxa"/>
          </w:tblCellMar>
        </w:tblPrEx>
        <w:trPr>
          <w:trHeight w:val="332" w:hRule="atLeast"/>
          <w:jc w:val="center"/>
        </w:trPr>
        <w:tc>
          <w:tcPr>
            <w:tcW w:w="9211" w:type="dxa"/>
            <w:gridSpan w:val="7"/>
            <w:tcBorders>
              <w:top w:val="single" w:color="000000" w:sz="4" w:space="0"/>
              <w:left w:val="single" w:color="000000" w:sz="4" w:space="0"/>
              <w:bottom w:val="single" w:color="000000" w:sz="4" w:space="0"/>
              <w:right w:val="single" w:color="000000" w:sz="4" w:space="0"/>
            </w:tcBorders>
            <w:vAlign w:val="center"/>
          </w:tcPr>
          <w:p w14:paraId="2F08B90C">
            <w:pPr>
              <w:pStyle w:val="91"/>
              <w:snapToGrid w:val="0"/>
              <w:ind w:left="104" w:firstLine="422"/>
              <w:jc w:val="center"/>
              <w:rPr>
                <w:rFonts w:ascii="Times New Roman" w:hAnsi="Times New Roman"/>
                <w:b/>
                <w:bCs/>
                <w:sz w:val="21"/>
              </w:rPr>
            </w:pPr>
          </w:p>
        </w:tc>
      </w:tr>
    </w:tbl>
    <w:p w14:paraId="0098CF4A">
      <w:pPr>
        <w:rPr>
          <w:rFonts w:ascii="Times New Roman" w:hAnsi="Times New Roman"/>
          <w:b/>
          <w:bCs/>
          <w:sz w:val="21"/>
        </w:rPr>
      </w:pPr>
      <w:r>
        <w:rPr>
          <w:rFonts w:ascii="Times New Roman" w:hAnsi="Times New Roman"/>
          <w:b/>
          <w:bCs/>
          <w:sz w:val="21"/>
        </w:rPr>
        <w:t>二、体检内容与结果</w:t>
      </w:r>
    </w:p>
    <w:p w14:paraId="01550B73">
      <w:pPr>
        <w:rPr>
          <w:rFonts w:ascii="Times New Roman" w:hAnsi="Times New Roman"/>
          <w:b/>
          <w:bCs/>
          <w:sz w:val="21"/>
        </w:rPr>
      </w:pPr>
      <w:r>
        <w:rPr>
          <w:rFonts w:ascii="Times New Roman" w:hAnsi="Times New Roman"/>
          <w:b/>
          <w:bCs/>
          <w:sz w:val="21"/>
        </w:rPr>
        <w:t>2.1</w:t>
      </w:r>
      <w:r>
        <w:rPr>
          <w:rFonts w:hint="eastAsia" w:ascii="Times New Roman" w:hAnsi="Times New Roman"/>
          <w:b/>
          <w:bCs/>
          <w:sz w:val="21"/>
          <w:lang w:eastAsia="zh-CN"/>
        </w:rPr>
        <w:t>外围护系统</w:t>
      </w:r>
      <w:r>
        <w:rPr>
          <w:rFonts w:ascii="Times New Roman" w:hAnsi="Times New Roman"/>
          <w:b/>
          <w:bCs/>
          <w:sz w:val="21"/>
        </w:rPr>
        <w:t>专业体检内容</w:t>
      </w:r>
    </w:p>
    <w:p w14:paraId="36A4EBC8">
      <w:pPr>
        <w:ind w:firstLine="420"/>
        <w:rPr>
          <w:rFonts w:ascii="Times New Roman" w:hAnsi="Times New Roman"/>
          <w:sz w:val="21"/>
        </w:rPr>
      </w:pPr>
      <w:r>
        <w:rPr>
          <w:rFonts w:ascii="Times New Roman" w:hAnsi="Times New Roman"/>
          <w:sz w:val="21"/>
        </w:rPr>
        <w:t>建立各细则的指标体系，包括具体可测量、检验的参数。</w:t>
      </w:r>
    </w:p>
    <w:p w14:paraId="6FF6350D">
      <w:pPr>
        <w:ind w:firstLine="0" w:firstLineChars="0"/>
        <w:jc w:val="center"/>
        <w:rPr>
          <w:rFonts w:ascii="Times New Roman" w:hAnsi="Times New Roman"/>
          <w:b/>
          <w:bCs/>
          <w:sz w:val="21"/>
        </w:rPr>
      </w:pPr>
      <w:r>
        <w:rPr>
          <w:rFonts w:ascii="Times New Roman" w:hAnsi="Times New Roman"/>
          <w:b/>
          <w:bCs/>
          <w:sz w:val="21"/>
        </w:rPr>
        <w:t>表×建筑</w:t>
      </w:r>
      <w:r>
        <w:rPr>
          <w:rFonts w:hint="eastAsia" w:ascii="Times New Roman" w:hAnsi="Times New Roman"/>
          <w:b/>
          <w:bCs/>
          <w:sz w:val="21"/>
          <w:lang w:eastAsia="zh-CN"/>
        </w:rPr>
        <w:t>外围护系统</w:t>
      </w:r>
      <w:r>
        <w:rPr>
          <w:rFonts w:ascii="Times New Roman" w:hAnsi="Times New Roman"/>
          <w:b/>
          <w:bCs/>
          <w:sz w:val="21"/>
        </w:rPr>
        <w:t>专业体检内容表</w:t>
      </w:r>
    </w:p>
    <w:tbl>
      <w:tblPr>
        <w:tblStyle w:val="34"/>
        <w:tblW w:w="499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
        <w:gridCol w:w="1641"/>
        <w:gridCol w:w="2933"/>
        <w:gridCol w:w="3065"/>
      </w:tblGrid>
      <w:tr w14:paraId="36A6E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509" w:type="pct"/>
            <w:vMerge w:val="restart"/>
            <w:vAlign w:val="center"/>
          </w:tcPr>
          <w:p w14:paraId="535E19B3">
            <w:pPr>
              <w:widowControl/>
              <w:wordWrap w:val="0"/>
              <w:snapToGrid w:val="0"/>
              <w:ind w:firstLine="0" w:firstLineChars="0"/>
              <w:jc w:val="center"/>
              <w:rPr>
                <w:rFonts w:ascii="Times New Roman" w:hAnsi="Times New Roman"/>
                <w:b/>
                <w:sz w:val="21"/>
              </w:rPr>
            </w:pPr>
            <w:r>
              <w:rPr>
                <w:rFonts w:ascii="Times New Roman" w:hAnsi="Times New Roman"/>
                <w:b/>
                <w:sz w:val="21"/>
              </w:rPr>
              <w:t>体检</w:t>
            </w:r>
          </w:p>
          <w:p w14:paraId="5C0CCA1B">
            <w:pPr>
              <w:widowControl/>
              <w:wordWrap w:val="0"/>
              <w:snapToGrid w:val="0"/>
              <w:ind w:firstLine="0" w:firstLineChars="0"/>
              <w:jc w:val="center"/>
              <w:rPr>
                <w:rFonts w:ascii="Times New Roman" w:hAnsi="Times New Roman"/>
                <w:b/>
                <w:sz w:val="21"/>
              </w:rPr>
            </w:pPr>
            <w:r>
              <w:rPr>
                <w:rFonts w:ascii="Times New Roman" w:hAnsi="Times New Roman"/>
                <w:b/>
                <w:sz w:val="21"/>
              </w:rPr>
              <w:t>项目</w:t>
            </w:r>
          </w:p>
        </w:tc>
        <w:tc>
          <w:tcPr>
            <w:tcW w:w="964" w:type="pct"/>
            <w:vMerge w:val="restart"/>
            <w:vAlign w:val="center"/>
          </w:tcPr>
          <w:p w14:paraId="71B26517">
            <w:pPr>
              <w:widowControl/>
              <w:wordWrap w:val="0"/>
              <w:snapToGrid w:val="0"/>
              <w:ind w:firstLine="0" w:firstLineChars="0"/>
              <w:jc w:val="center"/>
              <w:rPr>
                <w:rFonts w:ascii="Times New Roman" w:hAnsi="Times New Roman"/>
                <w:b/>
                <w:sz w:val="21"/>
              </w:rPr>
            </w:pPr>
            <w:r>
              <w:rPr>
                <w:rFonts w:ascii="Times New Roman" w:hAnsi="Times New Roman"/>
                <w:b/>
                <w:sz w:val="21"/>
              </w:rPr>
              <w:t>检查子项</w:t>
            </w:r>
          </w:p>
        </w:tc>
        <w:tc>
          <w:tcPr>
            <w:tcW w:w="3525" w:type="pct"/>
            <w:gridSpan w:val="2"/>
            <w:vAlign w:val="center"/>
          </w:tcPr>
          <w:p w14:paraId="63DD2A26">
            <w:pPr>
              <w:widowControl/>
              <w:wordWrap w:val="0"/>
              <w:snapToGrid w:val="0"/>
              <w:ind w:firstLine="0" w:firstLineChars="0"/>
              <w:jc w:val="center"/>
              <w:rPr>
                <w:rFonts w:ascii="Times New Roman" w:hAnsi="Times New Roman"/>
                <w:b/>
                <w:sz w:val="21"/>
              </w:rPr>
            </w:pPr>
            <w:r>
              <w:rPr>
                <w:rFonts w:hint="eastAsia" w:ascii="Times New Roman" w:hAnsi="Times New Roman"/>
                <w:b/>
                <w:sz w:val="21"/>
              </w:rPr>
              <w:t>体检</w:t>
            </w:r>
            <w:r>
              <w:rPr>
                <w:rFonts w:ascii="Times New Roman" w:hAnsi="Times New Roman"/>
                <w:b/>
                <w:sz w:val="21"/>
              </w:rPr>
              <w:t>内容</w:t>
            </w:r>
          </w:p>
        </w:tc>
      </w:tr>
      <w:tr w14:paraId="1E230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509" w:type="pct"/>
            <w:vMerge w:val="continue"/>
            <w:vAlign w:val="center"/>
          </w:tcPr>
          <w:p w14:paraId="3C9E5167">
            <w:pPr>
              <w:widowControl/>
              <w:wordWrap w:val="0"/>
              <w:snapToGrid w:val="0"/>
              <w:ind w:firstLine="422"/>
              <w:jc w:val="center"/>
              <w:rPr>
                <w:rFonts w:ascii="Times New Roman" w:hAnsi="Times New Roman"/>
                <w:b/>
                <w:sz w:val="21"/>
              </w:rPr>
            </w:pPr>
          </w:p>
        </w:tc>
        <w:tc>
          <w:tcPr>
            <w:tcW w:w="964" w:type="pct"/>
            <w:vMerge w:val="continue"/>
            <w:vAlign w:val="center"/>
          </w:tcPr>
          <w:p w14:paraId="20A5A121">
            <w:pPr>
              <w:widowControl/>
              <w:wordWrap w:val="0"/>
              <w:snapToGrid w:val="0"/>
              <w:ind w:firstLine="422"/>
              <w:jc w:val="center"/>
              <w:rPr>
                <w:rFonts w:ascii="Times New Roman" w:hAnsi="Times New Roman"/>
                <w:b/>
                <w:sz w:val="21"/>
              </w:rPr>
            </w:pPr>
          </w:p>
        </w:tc>
        <w:tc>
          <w:tcPr>
            <w:tcW w:w="1724" w:type="pct"/>
            <w:vAlign w:val="center"/>
          </w:tcPr>
          <w:p w14:paraId="0D23381F">
            <w:pPr>
              <w:widowControl/>
              <w:wordWrap w:val="0"/>
              <w:snapToGrid w:val="0"/>
              <w:ind w:firstLine="0" w:firstLineChars="0"/>
              <w:jc w:val="center"/>
              <w:rPr>
                <w:rFonts w:ascii="Times New Roman" w:hAnsi="Times New Roman"/>
                <w:b/>
                <w:sz w:val="21"/>
              </w:rPr>
            </w:pPr>
            <w:r>
              <w:rPr>
                <w:rFonts w:hint="eastAsia" w:ascii="Times New Roman" w:hAnsi="Times New Roman"/>
                <w:b/>
                <w:sz w:val="21"/>
              </w:rPr>
              <w:t>体检指标</w:t>
            </w:r>
          </w:p>
        </w:tc>
        <w:tc>
          <w:tcPr>
            <w:tcW w:w="1801" w:type="pct"/>
            <w:vAlign w:val="center"/>
          </w:tcPr>
          <w:p w14:paraId="1B2CBB88">
            <w:pPr>
              <w:widowControl/>
              <w:wordWrap w:val="0"/>
              <w:snapToGrid w:val="0"/>
              <w:ind w:firstLine="0" w:firstLineChars="0"/>
              <w:jc w:val="center"/>
              <w:rPr>
                <w:rFonts w:ascii="Times New Roman" w:hAnsi="Times New Roman"/>
                <w:b/>
                <w:sz w:val="21"/>
              </w:rPr>
            </w:pPr>
            <w:r>
              <w:rPr>
                <w:rFonts w:hint="eastAsia" w:ascii="Times New Roman" w:hAnsi="Times New Roman"/>
                <w:b/>
                <w:sz w:val="21"/>
              </w:rPr>
              <w:t>是否在本次体检范围内</w:t>
            </w:r>
          </w:p>
        </w:tc>
      </w:tr>
      <w:tr w14:paraId="4CA6F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40056A86">
            <w:pPr>
              <w:widowControl/>
              <w:wordWrap w:val="0"/>
              <w:snapToGrid w:val="0"/>
              <w:ind w:firstLine="420"/>
              <w:jc w:val="center"/>
              <w:rPr>
                <w:rFonts w:ascii="Times New Roman" w:hAnsi="Times New Roman"/>
                <w:sz w:val="21"/>
              </w:rPr>
            </w:pPr>
          </w:p>
        </w:tc>
        <w:tc>
          <w:tcPr>
            <w:tcW w:w="964" w:type="pct"/>
            <w:vMerge w:val="restart"/>
            <w:shd w:val="clear" w:color="auto" w:fill="auto"/>
            <w:vAlign w:val="center"/>
          </w:tcPr>
          <w:p w14:paraId="1DC5598C">
            <w:pPr>
              <w:keepNext w:val="0"/>
              <w:keepLines w:val="0"/>
              <w:widowControl/>
              <w:suppressLineNumbers w:val="0"/>
              <w:adjustRightInd w:val="0"/>
              <w:snapToGrid w:val="0"/>
              <w:spacing w:line="240" w:lineRule="auto"/>
              <w:ind w:firstLine="0" w:firstLineChars="0"/>
              <w:jc w:val="center"/>
              <w:textAlignment w:val="center"/>
              <w:rPr>
                <w:rStyle w:val="37"/>
                <w:rFonts w:ascii="Times New Roman" w:hAnsi="Times New Roman"/>
                <w:b w:val="0"/>
                <w:sz w:val="21"/>
                <w:shd w:val="clear" w:color="auto" w:fill="FFFFFF"/>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外墙系统</w:t>
            </w:r>
          </w:p>
        </w:tc>
        <w:tc>
          <w:tcPr>
            <w:tcW w:w="1724" w:type="pct"/>
            <w:shd w:val="clear" w:color="auto" w:fill="auto"/>
            <w:vAlign w:val="center"/>
          </w:tcPr>
          <w:p w14:paraId="3385C923">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kern w:val="0"/>
                <w:sz w:val="20"/>
                <w:szCs w:val="20"/>
                <w:u w:val="none"/>
                <w:lang w:val="en-US" w:eastAsia="zh-CN" w:bidi="ar-SA"/>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空鼓率</w:t>
            </w:r>
          </w:p>
        </w:tc>
        <w:tc>
          <w:tcPr>
            <w:tcW w:w="1801" w:type="pct"/>
            <w:vAlign w:val="center"/>
          </w:tcPr>
          <w:p w14:paraId="2E820282">
            <w:pPr>
              <w:widowControl/>
              <w:wordWrap w:val="0"/>
              <w:snapToGrid w:val="0"/>
              <w:ind w:firstLine="0" w:firstLineChars="0"/>
              <w:jc w:val="center"/>
              <w:rPr>
                <w:rFonts w:hint="eastAsia" w:ascii="Times New Roman" w:hAnsi="Times New Roman" w:cs="宋体"/>
                <w:sz w:val="21"/>
                <w:lang w:bidi="ar"/>
              </w:rPr>
            </w:pPr>
            <w:r>
              <w:rPr>
                <w:rFonts w:hint="eastAsia" w:ascii="Times New Roman" w:hAnsi="Times New Roman"/>
                <w:sz w:val="21"/>
              </w:rPr>
              <w:t>□是□否</w:t>
            </w:r>
          </w:p>
        </w:tc>
      </w:tr>
      <w:tr w14:paraId="610E5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3B7644D6">
            <w:pPr>
              <w:widowControl/>
              <w:wordWrap w:val="0"/>
              <w:snapToGrid w:val="0"/>
              <w:ind w:firstLine="420"/>
              <w:jc w:val="center"/>
              <w:rPr>
                <w:rFonts w:ascii="Times New Roman" w:hAnsi="Times New Roman"/>
                <w:sz w:val="21"/>
              </w:rPr>
            </w:pPr>
          </w:p>
        </w:tc>
        <w:tc>
          <w:tcPr>
            <w:tcW w:w="964" w:type="pct"/>
            <w:vMerge w:val="continue"/>
            <w:tcBorders/>
            <w:vAlign w:val="center"/>
          </w:tcPr>
          <w:p w14:paraId="433BA62D">
            <w:pPr>
              <w:widowControl/>
              <w:wordWrap w:val="0"/>
              <w:snapToGrid w:val="0"/>
              <w:ind w:firstLine="420"/>
              <w:jc w:val="center"/>
              <w:rPr>
                <w:rStyle w:val="37"/>
                <w:rFonts w:ascii="Times New Roman" w:hAnsi="Times New Roman"/>
                <w:b w:val="0"/>
                <w:sz w:val="21"/>
                <w:shd w:val="clear" w:color="auto" w:fill="FFFFFF"/>
              </w:rPr>
            </w:pPr>
          </w:p>
        </w:tc>
        <w:tc>
          <w:tcPr>
            <w:tcW w:w="1724" w:type="pct"/>
            <w:shd w:val="clear" w:color="auto" w:fill="auto"/>
            <w:vAlign w:val="center"/>
          </w:tcPr>
          <w:p w14:paraId="6262DD6B">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保温板</w:t>
            </w: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黏结</w:t>
            </w: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面积比</w:t>
            </w:r>
          </w:p>
        </w:tc>
        <w:tc>
          <w:tcPr>
            <w:tcW w:w="1801" w:type="pct"/>
            <w:vAlign w:val="center"/>
          </w:tcPr>
          <w:p w14:paraId="05D5403F">
            <w:pPr>
              <w:widowControl/>
              <w:wordWrap w:val="0"/>
              <w:snapToGrid w:val="0"/>
              <w:ind w:firstLine="0" w:firstLineChars="0"/>
              <w:jc w:val="center"/>
              <w:rPr>
                <w:rFonts w:ascii="Times New Roman" w:hAnsi="Times New Roman"/>
                <w:sz w:val="21"/>
                <w:shd w:val="clear" w:color="auto" w:fill="FFFFFF"/>
              </w:rPr>
            </w:pPr>
            <w:r>
              <w:rPr>
                <w:rFonts w:hint="eastAsia" w:ascii="Times New Roman" w:hAnsi="Times New Roman"/>
                <w:sz w:val="21"/>
              </w:rPr>
              <w:t>□是□否</w:t>
            </w:r>
          </w:p>
        </w:tc>
      </w:tr>
      <w:tr w14:paraId="4778A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7DA092CF">
            <w:pPr>
              <w:widowControl/>
              <w:wordWrap w:val="0"/>
              <w:snapToGrid w:val="0"/>
              <w:ind w:firstLine="420"/>
              <w:jc w:val="center"/>
              <w:rPr>
                <w:rFonts w:ascii="Times New Roman" w:hAnsi="Times New Roman"/>
                <w:sz w:val="21"/>
              </w:rPr>
            </w:pPr>
          </w:p>
        </w:tc>
        <w:tc>
          <w:tcPr>
            <w:tcW w:w="964" w:type="pct"/>
            <w:vMerge w:val="continue"/>
            <w:tcBorders/>
            <w:vAlign w:val="center"/>
          </w:tcPr>
          <w:p w14:paraId="142D1DB7">
            <w:pPr>
              <w:widowControl/>
              <w:wordWrap w:val="0"/>
              <w:snapToGrid w:val="0"/>
              <w:ind w:firstLine="420"/>
              <w:jc w:val="center"/>
              <w:rPr>
                <w:rFonts w:ascii="Times New Roman" w:hAnsi="Times New Roman"/>
                <w:sz w:val="21"/>
              </w:rPr>
            </w:pPr>
          </w:p>
        </w:tc>
        <w:tc>
          <w:tcPr>
            <w:tcW w:w="1724" w:type="pct"/>
            <w:shd w:val="clear" w:color="auto" w:fill="auto"/>
            <w:vAlign w:val="center"/>
          </w:tcPr>
          <w:p w14:paraId="21D9BB8A">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锚栓数量</w:t>
            </w:r>
          </w:p>
        </w:tc>
        <w:tc>
          <w:tcPr>
            <w:tcW w:w="1801" w:type="pct"/>
            <w:vAlign w:val="center"/>
          </w:tcPr>
          <w:p w14:paraId="38FC709B">
            <w:pPr>
              <w:widowControl/>
              <w:wordWrap w:val="0"/>
              <w:snapToGrid w:val="0"/>
              <w:ind w:firstLine="0" w:firstLineChars="0"/>
              <w:jc w:val="center"/>
              <w:rPr>
                <w:rFonts w:ascii="Times New Roman" w:hAnsi="Times New Roman"/>
                <w:sz w:val="21"/>
              </w:rPr>
            </w:pPr>
            <w:r>
              <w:rPr>
                <w:rFonts w:hint="eastAsia" w:ascii="Times New Roman" w:hAnsi="Times New Roman"/>
                <w:sz w:val="21"/>
              </w:rPr>
              <w:t>□是□否</w:t>
            </w:r>
          </w:p>
        </w:tc>
      </w:tr>
      <w:tr w14:paraId="28E49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7B49A2AB">
            <w:pPr>
              <w:widowControl/>
              <w:wordWrap w:val="0"/>
              <w:snapToGrid w:val="0"/>
              <w:ind w:firstLine="420"/>
              <w:jc w:val="center"/>
              <w:rPr>
                <w:rFonts w:ascii="Times New Roman" w:hAnsi="Times New Roman"/>
                <w:sz w:val="21"/>
              </w:rPr>
            </w:pPr>
          </w:p>
        </w:tc>
        <w:tc>
          <w:tcPr>
            <w:tcW w:w="964" w:type="pct"/>
            <w:vMerge w:val="continue"/>
            <w:tcBorders/>
            <w:vAlign w:val="center"/>
          </w:tcPr>
          <w:p w14:paraId="52F2753A">
            <w:pPr>
              <w:widowControl/>
              <w:wordWrap w:val="0"/>
              <w:snapToGrid w:val="0"/>
              <w:ind w:firstLine="420"/>
              <w:jc w:val="center"/>
              <w:rPr>
                <w:rFonts w:ascii="Times New Roman" w:hAnsi="Times New Roman"/>
                <w:sz w:val="21"/>
              </w:rPr>
            </w:pPr>
          </w:p>
        </w:tc>
        <w:tc>
          <w:tcPr>
            <w:tcW w:w="1724" w:type="pct"/>
            <w:shd w:val="clear" w:color="auto" w:fill="auto"/>
            <w:vAlign w:val="center"/>
          </w:tcPr>
          <w:p w14:paraId="3A881CB2">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防火性能</w:t>
            </w:r>
          </w:p>
        </w:tc>
        <w:tc>
          <w:tcPr>
            <w:tcW w:w="1801" w:type="pct"/>
            <w:vAlign w:val="center"/>
          </w:tcPr>
          <w:p w14:paraId="12C19E5A">
            <w:pPr>
              <w:widowControl/>
              <w:wordWrap w:val="0"/>
              <w:snapToGrid w:val="0"/>
              <w:ind w:firstLine="0" w:firstLineChars="0"/>
              <w:jc w:val="center"/>
              <w:rPr>
                <w:rFonts w:hint="eastAsia" w:ascii="Times New Roman" w:hAnsi="Times New Roman" w:cs="宋体"/>
                <w:sz w:val="21"/>
                <w:lang w:bidi="ar"/>
              </w:rPr>
            </w:pPr>
            <w:r>
              <w:rPr>
                <w:rFonts w:hint="eastAsia" w:ascii="Times New Roman" w:hAnsi="Times New Roman"/>
                <w:sz w:val="21"/>
              </w:rPr>
              <w:t>□是□否</w:t>
            </w:r>
          </w:p>
        </w:tc>
      </w:tr>
      <w:tr w14:paraId="6324B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3DF0A1A2">
            <w:pPr>
              <w:widowControl/>
              <w:wordWrap w:val="0"/>
              <w:snapToGrid w:val="0"/>
              <w:ind w:firstLine="420"/>
              <w:jc w:val="center"/>
              <w:rPr>
                <w:rFonts w:ascii="Times New Roman" w:hAnsi="Times New Roman"/>
                <w:sz w:val="21"/>
              </w:rPr>
            </w:pPr>
          </w:p>
        </w:tc>
        <w:tc>
          <w:tcPr>
            <w:tcW w:w="964" w:type="pct"/>
            <w:vMerge w:val="continue"/>
            <w:tcBorders/>
            <w:vAlign w:val="center"/>
          </w:tcPr>
          <w:p w14:paraId="421ABCC7">
            <w:pPr>
              <w:widowControl/>
              <w:wordWrap w:val="0"/>
              <w:snapToGrid w:val="0"/>
              <w:ind w:firstLine="420"/>
              <w:jc w:val="center"/>
              <w:rPr>
                <w:rFonts w:ascii="Times New Roman" w:hAnsi="Times New Roman"/>
                <w:sz w:val="21"/>
              </w:rPr>
            </w:pPr>
          </w:p>
        </w:tc>
        <w:tc>
          <w:tcPr>
            <w:tcW w:w="1724" w:type="pct"/>
            <w:shd w:val="clear" w:color="auto" w:fill="auto"/>
            <w:vAlign w:val="center"/>
          </w:tcPr>
          <w:p w14:paraId="7903F63E">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开裂、脱落</w:t>
            </w:r>
          </w:p>
        </w:tc>
        <w:tc>
          <w:tcPr>
            <w:tcW w:w="1801" w:type="pct"/>
            <w:vAlign w:val="center"/>
          </w:tcPr>
          <w:p w14:paraId="568FB1CA">
            <w:pPr>
              <w:widowControl/>
              <w:wordWrap w:val="0"/>
              <w:snapToGrid w:val="0"/>
              <w:ind w:firstLine="0" w:firstLineChars="0"/>
              <w:jc w:val="center"/>
              <w:rPr>
                <w:rFonts w:hint="eastAsia" w:ascii="Times New Roman" w:hAnsi="Times New Roman"/>
                <w:sz w:val="21"/>
              </w:rPr>
            </w:pPr>
            <w:r>
              <w:rPr>
                <w:rFonts w:hint="eastAsia" w:ascii="Times New Roman" w:hAnsi="Times New Roman"/>
                <w:sz w:val="21"/>
              </w:rPr>
              <w:t>□是□否</w:t>
            </w:r>
          </w:p>
        </w:tc>
      </w:tr>
      <w:tr w14:paraId="25A61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33E9161A">
            <w:pPr>
              <w:widowControl/>
              <w:wordWrap w:val="0"/>
              <w:snapToGrid w:val="0"/>
              <w:ind w:firstLine="420"/>
              <w:jc w:val="center"/>
              <w:rPr>
                <w:rFonts w:ascii="Times New Roman" w:hAnsi="Times New Roman"/>
                <w:sz w:val="21"/>
              </w:rPr>
            </w:pPr>
          </w:p>
        </w:tc>
        <w:tc>
          <w:tcPr>
            <w:tcW w:w="964" w:type="pct"/>
            <w:vMerge w:val="continue"/>
            <w:tcBorders/>
            <w:vAlign w:val="center"/>
          </w:tcPr>
          <w:p w14:paraId="21583DAF">
            <w:pPr>
              <w:widowControl/>
              <w:wordWrap w:val="0"/>
              <w:snapToGrid w:val="0"/>
              <w:ind w:firstLine="420"/>
              <w:jc w:val="center"/>
              <w:rPr>
                <w:rFonts w:ascii="Times New Roman" w:hAnsi="Times New Roman"/>
                <w:sz w:val="21"/>
              </w:rPr>
            </w:pPr>
          </w:p>
        </w:tc>
        <w:tc>
          <w:tcPr>
            <w:tcW w:w="1724" w:type="pct"/>
            <w:shd w:val="clear" w:color="auto" w:fill="auto"/>
            <w:vAlign w:val="center"/>
          </w:tcPr>
          <w:p w14:paraId="0725D99E">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外观质量</w:t>
            </w:r>
          </w:p>
        </w:tc>
        <w:tc>
          <w:tcPr>
            <w:tcW w:w="1801" w:type="pct"/>
            <w:vAlign w:val="center"/>
          </w:tcPr>
          <w:p w14:paraId="4D4640C9">
            <w:pPr>
              <w:widowControl/>
              <w:wordWrap w:val="0"/>
              <w:snapToGrid w:val="0"/>
              <w:ind w:firstLine="0" w:firstLineChars="0"/>
              <w:jc w:val="center"/>
              <w:rPr>
                <w:rFonts w:hint="eastAsia" w:ascii="Times New Roman" w:hAnsi="Times New Roman"/>
                <w:sz w:val="21"/>
              </w:rPr>
            </w:pPr>
            <w:r>
              <w:rPr>
                <w:rFonts w:hint="eastAsia" w:ascii="Times New Roman" w:hAnsi="Times New Roman"/>
                <w:sz w:val="21"/>
              </w:rPr>
              <w:t>□是□否</w:t>
            </w:r>
          </w:p>
        </w:tc>
      </w:tr>
      <w:tr w14:paraId="06B92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59BA1EC7">
            <w:pPr>
              <w:widowControl/>
              <w:wordWrap w:val="0"/>
              <w:snapToGrid w:val="0"/>
              <w:ind w:firstLine="420"/>
              <w:jc w:val="center"/>
              <w:rPr>
                <w:rFonts w:ascii="Times New Roman" w:hAnsi="Times New Roman"/>
                <w:sz w:val="21"/>
              </w:rPr>
            </w:pPr>
          </w:p>
        </w:tc>
        <w:tc>
          <w:tcPr>
            <w:tcW w:w="964" w:type="pct"/>
            <w:vMerge w:val="continue"/>
            <w:tcBorders/>
            <w:vAlign w:val="center"/>
          </w:tcPr>
          <w:p w14:paraId="7DF45784">
            <w:pPr>
              <w:widowControl/>
              <w:wordWrap w:val="0"/>
              <w:snapToGrid w:val="0"/>
              <w:ind w:firstLine="420"/>
              <w:jc w:val="center"/>
              <w:rPr>
                <w:rFonts w:ascii="Times New Roman" w:hAnsi="Times New Roman"/>
                <w:sz w:val="21"/>
              </w:rPr>
            </w:pPr>
          </w:p>
        </w:tc>
        <w:tc>
          <w:tcPr>
            <w:tcW w:w="1724" w:type="pct"/>
            <w:shd w:val="clear" w:color="auto" w:fill="auto"/>
            <w:vAlign w:val="center"/>
          </w:tcPr>
          <w:p w14:paraId="0D9C706F">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防水性能</w:t>
            </w:r>
          </w:p>
        </w:tc>
        <w:tc>
          <w:tcPr>
            <w:tcW w:w="1801" w:type="pct"/>
            <w:vAlign w:val="center"/>
          </w:tcPr>
          <w:p w14:paraId="4396C843">
            <w:pPr>
              <w:widowControl/>
              <w:wordWrap w:val="0"/>
              <w:snapToGrid w:val="0"/>
              <w:ind w:firstLine="0" w:firstLineChars="0"/>
              <w:jc w:val="center"/>
              <w:rPr>
                <w:rFonts w:hint="eastAsia" w:ascii="Times New Roman" w:hAnsi="Times New Roman"/>
                <w:sz w:val="21"/>
              </w:rPr>
            </w:pPr>
            <w:r>
              <w:rPr>
                <w:rFonts w:hint="eastAsia" w:ascii="Times New Roman" w:hAnsi="Times New Roman"/>
                <w:sz w:val="21"/>
              </w:rPr>
              <w:t>□是□否</w:t>
            </w:r>
          </w:p>
        </w:tc>
      </w:tr>
      <w:tr w14:paraId="2A9A0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1FD54326">
            <w:pPr>
              <w:widowControl/>
              <w:wordWrap w:val="0"/>
              <w:snapToGrid w:val="0"/>
              <w:ind w:firstLine="420"/>
              <w:jc w:val="center"/>
              <w:rPr>
                <w:rFonts w:ascii="Times New Roman" w:hAnsi="Times New Roman"/>
                <w:sz w:val="21"/>
              </w:rPr>
            </w:pPr>
          </w:p>
        </w:tc>
        <w:tc>
          <w:tcPr>
            <w:tcW w:w="964" w:type="pct"/>
            <w:vMerge w:val="continue"/>
            <w:tcBorders/>
            <w:vAlign w:val="center"/>
          </w:tcPr>
          <w:p w14:paraId="699324E5">
            <w:pPr>
              <w:widowControl/>
              <w:wordWrap w:val="0"/>
              <w:snapToGrid w:val="0"/>
              <w:ind w:firstLine="420"/>
              <w:jc w:val="center"/>
              <w:rPr>
                <w:rFonts w:ascii="Times New Roman" w:hAnsi="Times New Roman"/>
                <w:sz w:val="21"/>
              </w:rPr>
            </w:pPr>
          </w:p>
        </w:tc>
        <w:tc>
          <w:tcPr>
            <w:tcW w:w="1724" w:type="pct"/>
            <w:shd w:val="clear" w:color="auto" w:fill="auto"/>
            <w:vAlign w:val="center"/>
          </w:tcPr>
          <w:p w14:paraId="441804B5">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热工性能</w:t>
            </w:r>
          </w:p>
        </w:tc>
        <w:tc>
          <w:tcPr>
            <w:tcW w:w="1801" w:type="pct"/>
            <w:vAlign w:val="center"/>
          </w:tcPr>
          <w:p w14:paraId="7B7EEEC3">
            <w:pPr>
              <w:widowControl/>
              <w:wordWrap w:val="0"/>
              <w:snapToGrid w:val="0"/>
              <w:ind w:firstLine="0" w:firstLineChars="0"/>
              <w:jc w:val="center"/>
              <w:rPr>
                <w:rFonts w:hint="eastAsia" w:ascii="Times New Roman" w:hAnsi="Times New Roman"/>
                <w:sz w:val="21"/>
              </w:rPr>
            </w:pPr>
            <w:r>
              <w:rPr>
                <w:rFonts w:hint="eastAsia" w:ascii="Times New Roman" w:hAnsi="Times New Roman"/>
                <w:sz w:val="21"/>
              </w:rPr>
              <w:t>□是□否</w:t>
            </w:r>
          </w:p>
        </w:tc>
      </w:tr>
      <w:tr w14:paraId="15FD5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5A17F045">
            <w:pPr>
              <w:widowControl/>
              <w:wordWrap w:val="0"/>
              <w:snapToGrid w:val="0"/>
              <w:ind w:firstLine="420"/>
              <w:jc w:val="center"/>
              <w:rPr>
                <w:rFonts w:ascii="Times New Roman" w:hAnsi="Times New Roman"/>
                <w:sz w:val="21"/>
              </w:rPr>
            </w:pPr>
          </w:p>
        </w:tc>
        <w:tc>
          <w:tcPr>
            <w:tcW w:w="964" w:type="pct"/>
            <w:vMerge w:val="restart"/>
            <w:shd w:val="clear" w:color="auto" w:fill="auto"/>
            <w:vAlign w:val="center"/>
          </w:tcPr>
          <w:p w14:paraId="4CF1C010">
            <w:pPr>
              <w:keepNext w:val="0"/>
              <w:keepLines w:val="0"/>
              <w:widowControl/>
              <w:suppressLineNumbers w:val="0"/>
              <w:adjustRightInd w:val="0"/>
              <w:snapToGrid w:val="0"/>
              <w:spacing w:line="240" w:lineRule="auto"/>
              <w:ind w:firstLine="0" w:firstLineChars="0"/>
              <w:jc w:val="center"/>
              <w:textAlignment w:val="center"/>
              <w:rPr>
                <w:rFonts w:ascii="Times New Roman" w:hAnsi="Times New Roman"/>
                <w:sz w:val="21"/>
              </w:rPr>
            </w:pPr>
            <w:r>
              <w:rPr>
                <w:rFonts w:hint="eastAsia" w:ascii="Times New Roman" w:hAnsi="Times New Roman" w:cs="宋体"/>
                <w:i w:val="0"/>
                <w:iCs w:val="0"/>
                <w:caps w:val="0"/>
                <w:color w:val="000000"/>
                <w:sz w:val="20"/>
                <w:szCs w:val="20"/>
                <w:u w:val="none"/>
                <w:lang w:val="en-US" w:eastAsia="zh-CN"/>
              </w:rPr>
              <w:t>屋面系统</w:t>
            </w:r>
          </w:p>
        </w:tc>
        <w:tc>
          <w:tcPr>
            <w:tcW w:w="1724" w:type="pct"/>
            <w:shd w:val="clear" w:color="auto" w:fill="auto"/>
            <w:vAlign w:val="center"/>
          </w:tcPr>
          <w:p w14:paraId="10E6A2C2">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caps w:val="0"/>
                <w:color w:val="000000" w:themeColor="text1"/>
                <w:kern w:val="0"/>
                <w:sz w:val="21"/>
                <w:szCs w:val="21"/>
                <w:highlight w:val="yellow"/>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防火性能</w:t>
            </w:r>
          </w:p>
        </w:tc>
        <w:tc>
          <w:tcPr>
            <w:tcW w:w="1801" w:type="pct"/>
            <w:vAlign w:val="center"/>
          </w:tcPr>
          <w:p w14:paraId="7AFEA498">
            <w:pPr>
              <w:widowControl/>
              <w:wordWrap w:val="0"/>
              <w:snapToGrid w:val="0"/>
              <w:ind w:firstLine="0" w:firstLineChars="0"/>
              <w:jc w:val="center"/>
              <w:rPr>
                <w:rFonts w:ascii="Times New Roman" w:hAnsi="Times New Roman"/>
                <w:sz w:val="21"/>
                <w:shd w:val="clear" w:color="auto" w:fill="FFFFFF"/>
              </w:rPr>
            </w:pPr>
            <w:r>
              <w:rPr>
                <w:rFonts w:hint="eastAsia" w:ascii="Times New Roman" w:hAnsi="Times New Roman"/>
                <w:sz w:val="21"/>
              </w:rPr>
              <w:t>□是□否</w:t>
            </w:r>
          </w:p>
        </w:tc>
      </w:tr>
      <w:tr w14:paraId="69717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33F0ECAD">
            <w:pPr>
              <w:widowControl/>
              <w:wordWrap w:val="0"/>
              <w:snapToGrid w:val="0"/>
              <w:ind w:firstLine="420"/>
              <w:jc w:val="center"/>
              <w:rPr>
                <w:rFonts w:ascii="Times New Roman" w:hAnsi="Times New Roman"/>
                <w:sz w:val="21"/>
              </w:rPr>
            </w:pPr>
          </w:p>
        </w:tc>
        <w:tc>
          <w:tcPr>
            <w:tcW w:w="964" w:type="pct"/>
            <w:vMerge w:val="continue"/>
            <w:tcBorders/>
            <w:vAlign w:val="center"/>
          </w:tcPr>
          <w:p w14:paraId="3CB467F0">
            <w:pPr>
              <w:widowControl/>
              <w:wordWrap w:val="0"/>
              <w:snapToGrid w:val="0"/>
              <w:ind w:firstLine="420"/>
              <w:jc w:val="center"/>
              <w:rPr>
                <w:rFonts w:ascii="Times New Roman" w:hAnsi="Times New Roman"/>
                <w:sz w:val="21"/>
              </w:rPr>
            </w:pPr>
          </w:p>
        </w:tc>
        <w:tc>
          <w:tcPr>
            <w:tcW w:w="1724" w:type="pct"/>
            <w:shd w:val="clear" w:color="auto" w:fill="auto"/>
            <w:vAlign w:val="center"/>
          </w:tcPr>
          <w:p w14:paraId="700439C7">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面层质量</w:t>
            </w: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（100分）</w:t>
            </w:r>
          </w:p>
        </w:tc>
        <w:tc>
          <w:tcPr>
            <w:tcW w:w="1801" w:type="pct"/>
            <w:vAlign w:val="center"/>
          </w:tcPr>
          <w:p w14:paraId="6D296E18">
            <w:pPr>
              <w:widowControl/>
              <w:wordWrap w:val="0"/>
              <w:snapToGrid w:val="0"/>
              <w:ind w:firstLine="0" w:firstLineChars="0"/>
              <w:jc w:val="center"/>
              <w:rPr>
                <w:rFonts w:ascii="Times New Roman" w:hAnsi="Times New Roman"/>
                <w:sz w:val="21"/>
              </w:rPr>
            </w:pPr>
            <w:r>
              <w:rPr>
                <w:rFonts w:hint="eastAsia" w:ascii="Times New Roman" w:hAnsi="Times New Roman"/>
                <w:sz w:val="21"/>
              </w:rPr>
              <w:t>□是□否</w:t>
            </w:r>
          </w:p>
        </w:tc>
      </w:tr>
      <w:tr w14:paraId="1FC4C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63749C51">
            <w:pPr>
              <w:widowControl/>
              <w:wordWrap w:val="0"/>
              <w:snapToGrid w:val="0"/>
              <w:ind w:firstLine="420"/>
              <w:jc w:val="center"/>
              <w:rPr>
                <w:rFonts w:ascii="Times New Roman" w:hAnsi="Times New Roman"/>
                <w:sz w:val="21"/>
              </w:rPr>
            </w:pPr>
          </w:p>
        </w:tc>
        <w:tc>
          <w:tcPr>
            <w:tcW w:w="964" w:type="pct"/>
            <w:vMerge w:val="continue"/>
            <w:tcBorders/>
            <w:vAlign w:val="center"/>
          </w:tcPr>
          <w:p w14:paraId="6E73D95B">
            <w:pPr>
              <w:widowControl/>
              <w:wordWrap w:val="0"/>
              <w:snapToGrid w:val="0"/>
              <w:ind w:firstLine="420"/>
              <w:jc w:val="center"/>
              <w:rPr>
                <w:rFonts w:ascii="Times New Roman" w:hAnsi="Times New Roman"/>
                <w:sz w:val="21"/>
              </w:rPr>
            </w:pPr>
          </w:p>
        </w:tc>
        <w:tc>
          <w:tcPr>
            <w:tcW w:w="1724" w:type="pct"/>
            <w:shd w:val="clear" w:color="auto" w:fill="auto"/>
            <w:vAlign w:val="center"/>
          </w:tcPr>
          <w:p w14:paraId="4E1FD488">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外观质量</w:t>
            </w:r>
          </w:p>
        </w:tc>
        <w:tc>
          <w:tcPr>
            <w:tcW w:w="1801" w:type="pct"/>
            <w:vAlign w:val="center"/>
          </w:tcPr>
          <w:p w14:paraId="21FA7969">
            <w:pPr>
              <w:widowControl/>
              <w:wordWrap w:val="0"/>
              <w:snapToGrid w:val="0"/>
              <w:ind w:firstLine="0" w:firstLineChars="0"/>
              <w:jc w:val="center"/>
              <w:rPr>
                <w:rFonts w:hint="eastAsia" w:ascii="Times New Roman" w:hAnsi="Times New Roman"/>
                <w:sz w:val="21"/>
              </w:rPr>
            </w:pPr>
            <w:r>
              <w:rPr>
                <w:rFonts w:hint="eastAsia" w:ascii="Times New Roman" w:hAnsi="Times New Roman"/>
                <w:sz w:val="21"/>
              </w:rPr>
              <w:t>□是□否</w:t>
            </w:r>
          </w:p>
        </w:tc>
      </w:tr>
      <w:tr w14:paraId="62274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2BD684E8">
            <w:pPr>
              <w:widowControl/>
              <w:wordWrap w:val="0"/>
              <w:snapToGrid w:val="0"/>
              <w:ind w:firstLine="420"/>
              <w:jc w:val="center"/>
              <w:rPr>
                <w:rFonts w:ascii="Times New Roman" w:hAnsi="Times New Roman"/>
                <w:sz w:val="21"/>
              </w:rPr>
            </w:pPr>
          </w:p>
        </w:tc>
        <w:tc>
          <w:tcPr>
            <w:tcW w:w="964" w:type="pct"/>
            <w:vMerge w:val="continue"/>
            <w:tcBorders/>
            <w:vAlign w:val="center"/>
          </w:tcPr>
          <w:p w14:paraId="756FCFA3">
            <w:pPr>
              <w:widowControl/>
              <w:wordWrap w:val="0"/>
              <w:snapToGrid w:val="0"/>
              <w:ind w:firstLine="420"/>
              <w:jc w:val="center"/>
              <w:rPr>
                <w:rFonts w:ascii="Times New Roman" w:hAnsi="Times New Roman"/>
                <w:sz w:val="21"/>
              </w:rPr>
            </w:pPr>
          </w:p>
        </w:tc>
        <w:tc>
          <w:tcPr>
            <w:tcW w:w="1724" w:type="pct"/>
            <w:shd w:val="clear" w:color="auto" w:fill="auto"/>
            <w:vAlign w:val="center"/>
          </w:tcPr>
          <w:p w14:paraId="1F321C46">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防水性能和排水能力</w:t>
            </w:r>
          </w:p>
        </w:tc>
        <w:tc>
          <w:tcPr>
            <w:tcW w:w="1801" w:type="pct"/>
            <w:vAlign w:val="center"/>
          </w:tcPr>
          <w:p w14:paraId="3387BB34">
            <w:pPr>
              <w:widowControl/>
              <w:wordWrap w:val="0"/>
              <w:snapToGrid w:val="0"/>
              <w:ind w:firstLine="0" w:firstLineChars="0"/>
              <w:jc w:val="center"/>
              <w:rPr>
                <w:rFonts w:hint="eastAsia" w:ascii="Times New Roman" w:hAnsi="Times New Roman"/>
                <w:sz w:val="21"/>
              </w:rPr>
            </w:pPr>
            <w:r>
              <w:rPr>
                <w:rFonts w:hint="eastAsia" w:ascii="Times New Roman" w:hAnsi="Times New Roman"/>
                <w:sz w:val="21"/>
              </w:rPr>
              <w:t>□是□否</w:t>
            </w:r>
          </w:p>
        </w:tc>
      </w:tr>
      <w:tr w14:paraId="3D3D4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63869EE6">
            <w:pPr>
              <w:widowControl/>
              <w:wordWrap w:val="0"/>
              <w:snapToGrid w:val="0"/>
              <w:ind w:firstLine="420"/>
              <w:jc w:val="center"/>
              <w:rPr>
                <w:rFonts w:ascii="Times New Roman" w:hAnsi="Times New Roman"/>
                <w:sz w:val="21"/>
              </w:rPr>
            </w:pPr>
          </w:p>
        </w:tc>
        <w:tc>
          <w:tcPr>
            <w:tcW w:w="964" w:type="pct"/>
            <w:vMerge w:val="continue"/>
            <w:tcBorders/>
            <w:vAlign w:val="center"/>
          </w:tcPr>
          <w:p w14:paraId="7C17DC82">
            <w:pPr>
              <w:widowControl/>
              <w:wordWrap w:val="0"/>
              <w:snapToGrid w:val="0"/>
              <w:ind w:firstLine="420"/>
              <w:jc w:val="center"/>
              <w:rPr>
                <w:rFonts w:ascii="Times New Roman" w:hAnsi="Times New Roman"/>
                <w:sz w:val="21"/>
              </w:rPr>
            </w:pPr>
          </w:p>
        </w:tc>
        <w:tc>
          <w:tcPr>
            <w:tcW w:w="1724" w:type="pct"/>
            <w:shd w:val="clear" w:color="auto" w:fill="auto"/>
            <w:vAlign w:val="center"/>
          </w:tcPr>
          <w:p w14:paraId="20896BD8">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保温隔热性能</w:t>
            </w:r>
          </w:p>
        </w:tc>
        <w:tc>
          <w:tcPr>
            <w:tcW w:w="1801" w:type="pct"/>
            <w:vAlign w:val="center"/>
          </w:tcPr>
          <w:p w14:paraId="65A8502B">
            <w:pPr>
              <w:widowControl/>
              <w:wordWrap w:val="0"/>
              <w:snapToGrid w:val="0"/>
              <w:ind w:firstLine="0" w:firstLineChars="0"/>
              <w:jc w:val="center"/>
              <w:rPr>
                <w:rFonts w:hint="eastAsia" w:ascii="Times New Roman" w:hAnsi="Times New Roman"/>
                <w:sz w:val="21"/>
              </w:rPr>
            </w:pPr>
            <w:r>
              <w:rPr>
                <w:rFonts w:hint="eastAsia" w:ascii="Times New Roman" w:hAnsi="Times New Roman"/>
                <w:sz w:val="21"/>
              </w:rPr>
              <w:t>□是□否</w:t>
            </w:r>
          </w:p>
        </w:tc>
      </w:tr>
      <w:tr w14:paraId="3619D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353A3BB5">
            <w:pPr>
              <w:widowControl/>
              <w:wordWrap w:val="0"/>
              <w:snapToGrid w:val="0"/>
              <w:ind w:firstLine="420"/>
              <w:jc w:val="center"/>
              <w:rPr>
                <w:rFonts w:ascii="Times New Roman" w:hAnsi="Times New Roman"/>
                <w:sz w:val="21"/>
              </w:rPr>
            </w:pPr>
          </w:p>
        </w:tc>
        <w:tc>
          <w:tcPr>
            <w:tcW w:w="964" w:type="pct"/>
            <w:vMerge w:val="restart"/>
            <w:shd w:val="clear" w:color="auto" w:fill="auto"/>
            <w:vAlign w:val="center"/>
          </w:tcPr>
          <w:p w14:paraId="3CB15661">
            <w:pPr>
              <w:keepNext w:val="0"/>
              <w:keepLines w:val="0"/>
              <w:widowControl/>
              <w:suppressLineNumbers w:val="0"/>
              <w:adjustRightInd w:val="0"/>
              <w:snapToGrid w:val="0"/>
              <w:spacing w:line="240" w:lineRule="auto"/>
              <w:ind w:firstLine="0" w:firstLineChars="0"/>
              <w:jc w:val="center"/>
              <w:textAlignment w:val="center"/>
              <w:rPr>
                <w:rFonts w:ascii="Times New Roman" w:hAnsi="Times New Roman"/>
                <w:sz w:val="21"/>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门窗幕墙系统</w:t>
            </w:r>
          </w:p>
        </w:tc>
        <w:tc>
          <w:tcPr>
            <w:tcW w:w="1724" w:type="pct"/>
            <w:shd w:val="clear" w:color="auto" w:fill="auto"/>
            <w:vAlign w:val="center"/>
          </w:tcPr>
          <w:p w14:paraId="33693E2F">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面板脱落</w:t>
            </w:r>
            <w:r>
              <w:rPr>
                <w:rFonts w:hint="eastAsia" w:ascii="Times New Roman" w:hAnsi="Times New Roman" w:cs="Times New Roman"/>
                <w:b w:val="0"/>
                <w:caps w:val="0"/>
                <w:color w:val="000000" w:themeColor="text1"/>
                <w:kern w:val="0"/>
                <w:sz w:val="20"/>
                <w:szCs w:val="20"/>
                <w:highlight w:val="none"/>
                <w:u w:val="none"/>
                <w:lang w:val="en-US" w:eastAsia="zh-CN" w:bidi="ar"/>
                <w14:textFill>
                  <w14:solidFill>
                    <w14:schemeClr w14:val="tx1"/>
                  </w14:solidFill>
                </w14:textFill>
              </w:rPr>
              <w:t>、稳定性</w:t>
            </w:r>
          </w:p>
        </w:tc>
        <w:tc>
          <w:tcPr>
            <w:tcW w:w="1801" w:type="pct"/>
            <w:vAlign w:val="center"/>
          </w:tcPr>
          <w:p w14:paraId="6783607F">
            <w:pPr>
              <w:widowControl/>
              <w:wordWrap w:val="0"/>
              <w:snapToGrid w:val="0"/>
              <w:ind w:firstLine="0" w:firstLineChars="0"/>
              <w:jc w:val="center"/>
              <w:rPr>
                <w:rFonts w:ascii="Times New Roman" w:hAnsi="Times New Roman"/>
                <w:sz w:val="21"/>
              </w:rPr>
            </w:pPr>
            <w:r>
              <w:rPr>
                <w:rFonts w:hint="eastAsia" w:ascii="Times New Roman" w:hAnsi="Times New Roman"/>
                <w:sz w:val="21"/>
              </w:rPr>
              <w:t>□是□否</w:t>
            </w:r>
          </w:p>
        </w:tc>
      </w:tr>
      <w:tr w14:paraId="3DD44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184CC1CD">
            <w:pPr>
              <w:widowControl/>
              <w:wordWrap w:val="0"/>
              <w:snapToGrid w:val="0"/>
              <w:ind w:firstLine="420"/>
              <w:jc w:val="center"/>
              <w:rPr>
                <w:rFonts w:ascii="Times New Roman" w:hAnsi="Times New Roman"/>
                <w:sz w:val="21"/>
              </w:rPr>
            </w:pPr>
          </w:p>
        </w:tc>
        <w:tc>
          <w:tcPr>
            <w:tcW w:w="964" w:type="pct"/>
            <w:vMerge w:val="continue"/>
            <w:tcBorders/>
            <w:vAlign w:val="center"/>
          </w:tcPr>
          <w:p w14:paraId="53B395FC">
            <w:pPr>
              <w:widowControl/>
              <w:wordWrap w:val="0"/>
              <w:snapToGrid w:val="0"/>
              <w:ind w:firstLine="420"/>
              <w:jc w:val="center"/>
              <w:rPr>
                <w:rFonts w:ascii="Times New Roman" w:hAnsi="Times New Roman"/>
                <w:sz w:val="21"/>
              </w:rPr>
            </w:pPr>
          </w:p>
        </w:tc>
        <w:tc>
          <w:tcPr>
            <w:tcW w:w="1724" w:type="pct"/>
            <w:shd w:val="clear" w:color="auto" w:fill="auto"/>
            <w:vAlign w:val="center"/>
          </w:tcPr>
          <w:p w14:paraId="2B8DCD73">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b w:val="0"/>
                <w:caps w:val="0"/>
                <w:color w:val="000000" w:themeColor="text1"/>
                <w:kern w:val="0"/>
                <w:sz w:val="20"/>
                <w:szCs w:val="20"/>
                <w:highlight w:val="none"/>
                <w:u w:val="none"/>
                <w:lang w:val="en-US" w:eastAsia="zh-CN" w:bidi="ar"/>
                <w14:textFill>
                  <w14:solidFill>
                    <w14:schemeClr w14:val="tx1"/>
                  </w14:solidFill>
                </w14:textFill>
              </w:rPr>
              <w:t>面板开裂破损；密封胶开裂、脱落</w:t>
            </w:r>
          </w:p>
        </w:tc>
        <w:tc>
          <w:tcPr>
            <w:tcW w:w="1801" w:type="pct"/>
            <w:vAlign w:val="center"/>
          </w:tcPr>
          <w:p w14:paraId="7A0F73A4">
            <w:pPr>
              <w:widowControl/>
              <w:wordWrap w:val="0"/>
              <w:snapToGrid w:val="0"/>
              <w:ind w:firstLine="0" w:firstLineChars="0"/>
              <w:jc w:val="center"/>
              <w:rPr>
                <w:rFonts w:ascii="Times New Roman" w:hAnsi="Times New Roman"/>
                <w:sz w:val="21"/>
              </w:rPr>
            </w:pPr>
            <w:r>
              <w:rPr>
                <w:rFonts w:hint="eastAsia" w:ascii="Times New Roman" w:hAnsi="Times New Roman"/>
                <w:sz w:val="21"/>
              </w:rPr>
              <w:t>□是□否</w:t>
            </w:r>
          </w:p>
        </w:tc>
      </w:tr>
      <w:tr w14:paraId="3361C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13334471">
            <w:pPr>
              <w:widowControl/>
              <w:wordWrap w:val="0"/>
              <w:snapToGrid w:val="0"/>
              <w:ind w:firstLine="420"/>
              <w:jc w:val="center"/>
              <w:rPr>
                <w:rFonts w:ascii="Times New Roman" w:hAnsi="Times New Roman"/>
                <w:sz w:val="21"/>
              </w:rPr>
            </w:pPr>
          </w:p>
        </w:tc>
        <w:tc>
          <w:tcPr>
            <w:tcW w:w="964" w:type="pct"/>
            <w:vMerge w:val="continue"/>
            <w:tcBorders/>
            <w:vAlign w:val="center"/>
          </w:tcPr>
          <w:p w14:paraId="30D56B6F">
            <w:pPr>
              <w:widowControl/>
              <w:wordWrap w:val="0"/>
              <w:snapToGrid w:val="0"/>
              <w:ind w:firstLine="420"/>
              <w:jc w:val="center"/>
              <w:rPr>
                <w:rFonts w:ascii="Times New Roman" w:hAnsi="Times New Roman"/>
                <w:sz w:val="21"/>
              </w:rPr>
            </w:pPr>
          </w:p>
        </w:tc>
        <w:tc>
          <w:tcPr>
            <w:tcW w:w="1724" w:type="pct"/>
            <w:vAlign w:val="center"/>
          </w:tcPr>
          <w:p w14:paraId="068746A3">
            <w:pPr>
              <w:adjustRightInd w:val="0"/>
              <w:snapToGrid w:val="0"/>
              <w:spacing w:line="240" w:lineRule="auto"/>
              <w:ind w:firstLine="0" w:firstLineChars="0"/>
              <w:jc w:val="center"/>
              <w:rPr>
                <w:rFonts w:ascii="Times New Roman" w:hAnsi="Times New Roman"/>
                <w:sz w:val="21"/>
              </w:rPr>
            </w:pPr>
            <w:r>
              <w:rPr>
                <w:rFonts w:hint="eastAsia" w:ascii="Times New Roman" w:hAnsi="Times New Roman" w:cs="宋体"/>
                <w:caps w:val="0"/>
                <w:color w:val="auto"/>
                <w:sz w:val="20"/>
                <w:szCs w:val="20"/>
                <w:highlight w:val="none"/>
                <w:lang w:val="en-US" w:eastAsia="zh-CN"/>
              </w:rPr>
              <w:t>锚固件、龙骨</w:t>
            </w:r>
          </w:p>
        </w:tc>
        <w:tc>
          <w:tcPr>
            <w:tcW w:w="1801" w:type="pct"/>
            <w:vAlign w:val="center"/>
          </w:tcPr>
          <w:p w14:paraId="0EAD8F5E">
            <w:pPr>
              <w:widowControl/>
              <w:wordWrap w:val="0"/>
              <w:snapToGrid w:val="0"/>
              <w:ind w:firstLine="0" w:firstLineChars="0"/>
              <w:jc w:val="center"/>
              <w:rPr>
                <w:rFonts w:ascii="Times New Roman" w:hAnsi="Times New Roman"/>
                <w:sz w:val="21"/>
              </w:rPr>
            </w:pPr>
            <w:r>
              <w:rPr>
                <w:rFonts w:hint="eastAsia" w:ascii="Times New Roman" w:hAnsi="Times New Roman"/>
                <w:sz w:val="21"/>
              </w:rPr>
              <w:t>□是□否</w:t>
            </w:r>
          </w:p>
        </w:tc>
      </w:tr>
      <w:tr w14:paraId="1E3C5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4B947845">
            <w:pPr>
              <w:widowControl/>
              <w:wordWrap w:val="0"/>
              <w:snapToGrid w:val="0"/>
              <w:ind w:firstLine="420"/>
              <w:jc w:val="center"/>
              <w:rPr>
                <w:rFonts w:ascii="Times New Roman" w:hAnsi="Times New Roman"/>
                <w:sz w:val="21"/>
              </w:rPr>
            </w:pPr>
          </w:p>
        </w:tc>
        <w:tc>
          <w:tcPr>
            <w:tcW w:w="964" w:type="pct"/>
            <w:vMerge w:val="continue"/>
            <w:tcBorders/>
            <w:vAlign w:val="center"/>
          </w:tcPr>
          <w:p w14:paraId="03368AAC">
            <w:pPr>
              <w:widowControl/>
              <w:wordWrap w:val="0"/>
              <w:snapToGrid w:val="0"/>
              <w:ind w:firstLine="420"/>
              <w:jc w:val="center"/>
              <w:rPr>
                <w:rFonts w:ascii="Times New Roman" w:hAnsi="Times New Roman"/>
                <w:sz w:val="21"/>
              </w:rPr>
            </w:pPr>
          </w:p>
        </w:tc>
        <w:tc>
          <w:tcPr>
            <w:tcW w:w="1724" w:type="pct"/>
            <w:vAlign w:val="center"/>
          </w:tcPr>
          <w:p w14:paraId="53E26F3A">
            <w:pPr>
              <w:adjustRightInd w:val="0"/>
              <w:snapToGrid w:val="0"/>
              <w:spacing w:line="240" w:lineRule="auto"/>
              <w:ind w:firstLine="0" w:firstLineChars="0"/>
              <w:jc w:val="center"/>
              <w:rPr>
                <w:rFonts w:hint="default" w:ascii="Times New Roman" w:hAnsi="Times New Roman" w:cs="宋体"/>
                <w:caps w:val="0"/>
                <w:color w:val="auto"/>
                <w:sz w:val="20"/>
                <w:szCs w:val="20"/>
                <w:highlight w:val="none"/>
                <w:lang w:val="en-US" w:eastAsia="zh-CN"/>
              </w:rPr>
            </w:pPr>
            <w:r>
              <w:rPr>
                <w:rFonts w:hint="eastAsia" w:ascii="Times New Roman" w:hAnsi="Times New Roman" w:cs="宋体"/>
                <w:caps w:val="0"/>
                <w:color w:val="auto"/>
                <w:sz w:val="20"/>
                <w:szCs w:val="20"/>
                <w:highlight w:val="none"/>
                <w:lang w:val="en-US" w:eastAsia="zh-CN"/>
              </w:rPr>
              <w:t>外观质量</w:t>
            </w:r>
          </w:p>
        </w:tc>
        <w:tc>
          <w:tcPr>
            <w:tcW w:w="1801" w:type="pct"/>
            <w:vAlign w:val="center"/>
          </w:tcPr>
          <w:p w14:paraId="3EB6C8BB">
            <w:pPr>
              <w:widowControl/>
              <w:wordWrap w:val="0"/>
              <w:snapToGrid w:val="0"/>
              <w:ind w:firstLine="0" w:firstLineChars="0"/>
              <w:jc w:val="center"/>
              <w:rPr>
                <w:rFonts w:hint="eastAsia" w:ascii="Times New Roman" w:hAnsi="Times New Roman"/>
                <w:sz w:val="21"/>
              </w:rPr>
            </w:pPr>
            <w:r>
              <w:rPr>
                <w:rFonts w:hint="eastAsia" w:ascii="Times New Roman" w:hAnsi="Times New Roman"/>
                <w:sz w:val="21"/>
              </w:rPr>
              <w:t>□是□否</w:t>
            </w:r>
          </w:p>
        </w:tc>
      </w:tr>
      <w:tr w14:paraId="6E658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784881DD">
            <w:pPr>
              <w:widowControl/>
              <w:wordWrap w:val="0"/>
              <w:snapToGrid w:val="0"/>
              <w:ind w:firstLine="420"/>
              <w:jc w:val="center"/>
              <w:rPr>
                <w:rFonts w:ascii="Times New Roman" w:hAnsi="Times New Roman"/>
                <w:sz w:val="21"/>
              </w:rPr>
            </w:pPr>
          </w:p>
        </w:tc>
        <w:tc>
          <w:tcPr>
            <w:tcW w:w="964" w:type="pct"/>
            <w:vMerge w:val="continue"/>
            <w:tcBorders/>
            <w:vAlign w:val="center"/>
          </w:tcPr>
          <w:p w14:paraId="695EF708">
            <w:pPr>
              <w:widowControl/>
              <w:wordWrap w:val="0"/>
              <w:snapToGrid w:val="0"/>
              <w:ind w:firstLine="420"/>
              <w:jc w:val="center"/>
              <w:rPr>
                <w:rFonts w:ascii="Times New Roman" w:hAnsi="Times New Roman"/>
                <w:sz w:val="21"/>
              </w:rPr>
            </w:pPr>
          </w:p>
        </w:tc>
        <w:tc>
          <w:tcPr>
            <w:tcW w:w="1724" w:type="pct"/>
            <w:vAlign w:val="center"/>
          </w:tcPr>
          <w:p w14:paraId="012610CF">
            <w:pPr>
              <w:adjustRightInd w:val="0"/>
              <w:snapToGrid w:val="0"/>
              <w:spacing w:line="240" w:lineRule="auto"/>
              <w:ind w:firstLine="0" w:firstLineChars="0"/>
              <w:jc w:val="center"/>
              <w:rPr>
                <w:rFonts w:hint="default" w:ascii="Times New Roman" w:hAnsi="Times New Roman" w:cs="宋体"/>
                <w:caps w:val="0"/>
                <w:color w:val="auto"/>
                <w:sz w:val="20"/>
                <w:szCs w:val="20"/>
                <w:highlight w:val="none"/>
                <w:lang w:val="en-US" w:eastAsia="zh-CN"/>
              </w:rPr>
            </w:pPr>
            <w:r>
              <w:rPr>
                <w:rFonts w:hint="eastAsia" w:ascii="Times New Roman" w:hAnsi="Times New Roman" w:cs="宋体"/>
                <w:caps w:val="0"/>
                <w:color w:val="auto"/>
                <w:sz w:val="20"/>
                <w:szCs w:val="20"/>
                <w:highlight w:val="none"/>
                <w:lang w:val="en-US" w:eastAsia="zh-CN"/>
              </w:rPr>
              <w:t>热工缺陷</w:t>
            </w:r>
          </w:p>
        </w:tc>
        <w:tc>
          <w:tcPr>
            <w:tcW w:w="1801" w:type="pct"/>
            <w:vAlign w:val="center"/>
          </w:tcPr>
          <w:p w14:paraId="5A4C4669">
            <w:pPr>
              <w:widowControl/>
              <w:wordWrap w:val="0"/>
              <w:snapToGrid w:val="0"/>
              <w:ind w:firstLine="0" w:firstLineChars="0"/>
              <w:jc w:val="center"/>
              <w:rPr>
                <w:rFonts w:hint="eastAsia" w:ascii="Times New Roman" w:hAnsi="Times New Roman"/>
                <w:sz w:val="21"/>
              </w:rPr>
            </w:pPr>
            <w:r>
              <w:rPr>
                <w:rFonts w:hint="eastAsia" w:ascii="Times New Roman" w:hAnsi="Times New Roman"/>
                <w:sz w:val="21"/>
              </w:rPr>
              <w:t>□是□否</w:t>
            </w:r>
          </w:p>
        </w:tc>
      </w:tr>
      <w:tr w14:paraId="569F2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65537053">
            <w:pPr>
              <w:widowControl/>
              <w:wordWrap w:val="0"/>
              <w:snapToGrid w:val="0"/>
              <w:ind w:firstLine="420"/>
              <w:jc w:val="center"/>
              <w:rPr>
                <w:rFonts w:ascii="Times New Roman" w:hAnsi="Times New Roman"/>
                <w:sz w:val="21"/>
              </w:rPr>
            </w:pPr>
          </w:p>
        </w:tc>
        <w:tc>
          <w:tcPr>
            <w:tcW w:w="964" w:type="pct"/>
            <w:vMerge w:val="continue"/>
            <w:tcBorders/>
            <w:vAlign w:val="center"/>
          </w:tcPr>
          <w:p w14:paraId="2EE2E8A0">
            <w:pPr>
              <w:widowControl/>
              <w:wordWrap w:val="0"/>
              <w:snapToGrid w:val="0"/>
              <w:ind w:firstLine="420"/>
              <w:jc w:val="center"/>
              <w:rPr>
                <w:rFonts w:ascii="Times New Roman" w:hAnsi="Times New Roman"/>
                <w:sz w:val="21"/>
              </w:rPr>
            </w:pPr>
          </w:p>
        </w:tc>
        <w:tc>
          <w:tcPr>
            <w:tcW w:w="1724" w:type="pct"/>
            <w:vAlign w:val="center"/>
          </w:tcPr>
          <w:p w14:paraId="6550316A">
            <w:pPr>
              <w:adjustRightInd w:val="0"/>
              <w:snapToGrid w:val="0"/>
              <w:spacing w:line="240" w:lineRule="auto"/>
              <w:ind w:firstLine="0" w:firstLineChars="0"/>
              <w:jc w:val="center"/>
              <w:rPr>
                <w:rFonts w:hint="eastAsia" w:ascii="Times New Roman" w:hAnsi="Times New Roman" w:cs="宋体"/>
                <w:caps w:val="0"/>
                <w:color w:val="auto"/>
                <w:sz w:val="20"/>
                <w:szCs w:val="20"/>
                <w:highlight w:val="none"/>
                <w:lang w:val="en-US" w:eastAsia="zh-CN"/>
              </w:rPr>
            </w:pPr>
            <w:r>
              <w:rPr>
                <w:rFonts w:hint="eastAsia"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t>气密性、水密性、抗风压性</w:t>
            </w:r>
          </w:p>
        </w:tc>
        <w:tc>
          <w:tcPr>
            <w:tcW w:w="1801" w:type="pct"/>
            <w:vAlign w:val="center"/>
          </w:tcPr>
          <w:p w14:paraId="5A67555F">
            <w:pPr>
              <w:widowControl/>
              <w:wordWrap w:val="0"/>
              <w:snapToGrid w:val="0"/>
              <w:ind w:firstLine="0" w:firstLineChars="0"/>
              <w:jc w:val="center"/>
              <w:rPr>
                <w:rFonts w:hint="eastAsia" w:ascii="Times New Roman" w:hAnsi="Times New Roman"/>
                <w:sz w:val="21"/>
              </w:rPr>
            </w:pPr>
            <w:r>
              <w:rPr>
                <w:rFonts w:hint="eastAsia" w:ascii="Times New Roman" w:hAnsi="Times New Roman"/>
                <w:sz w:val="21"/>
              </w:rPr>
              <w:t>□是□否</w:t>
            </w:r>
          </w:p>
        </w:tc>
      </w:tr>
      <w:tr w14:paraId="69A1E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58148D53">
            <w:pPr>
              <w:widowControl/>
              <w:wordWrap w:val="0"/>
              <w:snapToGrid w:val="0"/>
              <w:ind w:firstLine="420"/>
              <w:jc w:val="center"/>
              <w:rPr>
                <w:rFonts w:ascii="Times New Roman" w:hAnsi="Times New Roman"/>
                <w:sz w:val="21"/>
              </w:rPr>
            </w:pPr>
          </w:p>
        </w:tc>
        <w:tc>
          <w:tcPr>
            <w:tcW w:w="964" w:type="pct"/>
            <w:vMerge w:val="continue"/>
            <w:tcBorders/>
            <w:vAlign w:val="center"/>
          </w:tcPr>
          <w:p w14:paraId="2FA97E72">
            <w:pPr>
              <w:widowControl/>
              <w:wordWrap w:val="0"/>
              <w:snapToGrid w:val="0"/>
              <w:ind w:firstLine="420"/>
              <w:jc w:val="center"/>
              <w:rPr>
                <w:rFonts w:ascii="Times New Roman" w:hAnsi="Times New Roman"/>
                <w:sz w:val="21"/>
              </w:rPr>
            </w:pPr>
          </w:p>
        </w:tc>
        <w:tc>
          <w:tcPr>
            <w:tcW w:w="1724" w:type="pct"/>
            <w:vAlign w:val="center"/>
          </w:tcPr>
          <w:p w14:paraId="71637B81">
            <w:pPr>
              <w:adjustRightInd w:val="0"/>
              <w:snapToGrid w:val="0"/>
              <w:spacing w:line="240" w:lineRule="auto"/>
              <w:ind w:firstLine="0" w:firstLineChars="0"/>
              <w:jc w:val="center"/>
              <w:rPr>
                <w:rFonts w:hint="default"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t>开启扇</w:t>
            </w:r>
          </w:p>
        </w:tc>
        <w:tc>
          <w:tcPr>
            <w:tcW w:w="1801" w:type="pct"/>
            <w:vAlign w:val="center"/>
          </w:tcPr>
          <w:p w14:paraId="437F9129">
            <w:pPr>
              <w:widowControl/>
              <w:wordWrap w:val="0"/>
              <w:snapToGrid w:val="0"/>
              <w:ind w:firstLine="0" w:firstLineChars="0"/>
              <w:jc w:val="center"/>
              <w:rPr>
                <w:rFonts w:hint="eastAsia" w:ascii="Times New Roman" w:hAnsi="Times New Roman"/>
                <w:sz w:val="21"/>
              </w:rPr>
            </w:pPr>
            <w:r>
              <w:rPr>
                <w:rFonts w:hint="eastAsia" w:ascii="Times New Roman" w:hAnsi="Times New Roman"/>
                <w:sz w:val="21"/>
              </w:rPr>
              <w:t>□是□否</w:t>
            </w:r>
          </w:p>
        </w:tc>
      </w:tr>
      <w:tr w14:paraId="20658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268EE44B">
            <w:pPr>
              <w:widowControl/>
              <w:wordWrap w:val="0"/>
              <w:snapToGrid w:val="0"/>
              <w:ind w:firstLine="420"/>
              <w:jc w:val="center"/>
              <w:rPr>
                <w:rFonts w:ascii="Times New Roman" w:hAnsi="Times New Roman"/>
                <w:sz w:val="21"/>
              </w:rPr>
            </w:pPr>
          </w:p>
        </w:tc>
        <w:tc>
          <w:tcPr>
            <w:tcW w:w="964" w:type="pct"/>
            <w:vMerge w:val="restart"/>
            <w:shd w:val="clear" w:color="auto" w:fill="auto"/>
            <w:vAlign w:val="center"/>
          </w:tcPr>
          <w:p w14:paraId="314113FF">
            <w:pPr>
              <w:keepNext w:val="0"/>
              <w:keepLines w:val="0"/>
              <w:widowControl/>
              <w:suppressLineNumbers w:val="0"/>
              <w:adjustRightInd w:val="0"/>
              <w:snapToGrid w:val="0"/>
              <w:spacing w:line="240" w:lineRule="auto"/>
              <w:ind w:firstLine="0" w:firstLineChars="0"/>
              <w:jc w:val="center"/>
              <w:textAlignment w:val="center"/>
              <w:rPr>
                <w:rFonts w:ascii="Times New Roman" w:hAnsi="Times New Roman"/>
                <w:sz w:val="21"/>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建筑附属设备设施</w:t>
            </w:r>
          </w:p>
        </w:tc>
        <w:tc>
          <w:tcPr>
            <w:tcW w:w="1724" w:type="pct"/>
            <w:shd w:val="clear" w:color="auto" w:fill="auto"/>
            <w:vAlign w:val="center"/>
          </w:tcPr>
          <w:p w14:paraId="72B69685">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caps w:val="0"/>
                <w:color w:val="auto"/>
                <w:kern w:val="0"/>
                <w:sz w:val="20"/>
                <w:szCs w:val="20"/>
                <w:highlight w:val="none"/>
                <w:lang w:val="en-US" w:eastAsia="zh-CN" w:bidi="ar-SA"/>
              </w:rPr>
            </w:pPr>
            <w:r>
              <w:rPr>
                <w:rFonts w:hint="eastAsia" w:ascii="Times New Roman" w:hAnsi="Times New Roman" w:cs="宋体"/>
                <w:caps w:val="0"/>
                <w:color w:val="auto"/>
                <w:sz w:val="20"/>
                <w:szCs w:val="20"/>
                <w:highlight w:val="none"/>
                <w:lang w:val="en-US" w:eastAsia="zh-CN"/>
              </w:rPr>
              <w:t>稳定性能</w:t>
            </w:r>
          </w:p>
        </w:tc>
        <w:tc>
          <w:tcPr>
            <w:tcW w:w="1801" w:type="pct"/>
            <w:vAlign w:val="center"/>
          </w:tcPr>
          <w:p w14:paraId="61B96506">
            <w:pPr>
              <w:widowControl/>
              <w:wordWrap w:val="0"/>
              <w:snapToGrid w:val="0"/>
              <w:ind w:firstLine="0" w:firstLineChars="0"/>
              <w:jc w:val="center"/>
              <w:rPr>
                <w:rFonts w:ascii="Times New Roman" w:hAnsi="Times New Roman"/>
                <w:sz w:val="21"/>
              </w:rPr>
            </w:pPr>
            <w:r>
              <w:rPr>
                <w:rFonts w:hint="eastAsia" w:ascii="Times New Roman" w:hAnsi="Times New Roman"/>
                <w:sz w:val="21"/>
              </w:rPr>
              <w:t>□是□否</w:t>
            </w:r>
          </w:p>
        </w:tc>
      </w:tr>
      <w:tr w14:paraId="40AB0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7245751A">
            <w:pPr>
              <w:widowControl/>
              <w:wordWrap w:val="0"/>
              <w:snapToGrid w:val="0"/>
              <w:ind w:firstLine="420"/>
              <w:jc w:val="center"/>
              <w:rPr>
                <w:rFonts w:ascii="Times New Roman" w:hAnsi="Times New Roman"/>
                <w:sz w:val="21"/>
              </w:rPr>
            </w:pPr>
          </w:p>
        </w:tc>
        <w:tc>
          <w:tcPr>
            <w:tcW w:w="964" w:type="pct"/>
            <w:vMerge w:val="continue"/>
            <w:tcBorders/>
            <w:vAlign w:val="center"/>
          </w:tcPr>
          <w:p w14:paraId="6DAA57CF">
            <w:pPr>
              <w:widowControl/>
              <w:wordWrap w:val="0"/>
              <w:snapToGrid w:val="0"/>
              <w:ind w:firstLine="0" w:firstLineChars="0"/>
              <w:jc w:val="center"/>
              <w:rPr>
                <w:rFonts w:ascii="Times New Roman" w:hAnsi="Times New Roman"/>
                <w:sz w:val="21"/>
              </w:rPr>
            </w:pPr>
          </w:p>
        </w:tc>
        <w:tc>
          <w:tcPr>
            <w:tcW w:w="1724" w:type="pct"/>
            <w:shd w:val="clear" w:color="auto" w:fill="auto"/>
            <w:vAlign w:val="center"/>
          </w:tcPr>
          <w:p w14:paraId="47CEACCE">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caps w:val="0"/>
                <w:color w:val="auto"/>
                <w:kern w:val="0"/>
                <w:sz w:val="20"/>
                <w:szCs w:val="20"/>
                <w:highlight w:val="none"/>
                <w:lang w:val="en-US" w:eastAsia="zh-CN" w:bidi="ar-SA"/>
              </w:rPr>
            </w:pP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锈蚀脱落</w:t>
            </w:r>
          </w:p>
        </w:tc>
        <w:tc>
          <w:tcPr>
            <w:tcW w:w="1801" w:type="pct"/>
            <w:vAlign w:val="center"/>
          </w:tcPr>
          <w:p w14:paraId="5EC82E74">
            <w:pPr>
              <w:widowControl/>
              <w:wordWrap w:val="0"/>
              <w:snapToGrid w:val="0"/>
              <w:ind w:firstLine="0" w:firstLineChars="0"/>
              <w:jc w:val="center"/>
              <w:rPr>
                <w:rFonts w:ascii="Times New Roman" w:hAnsi="Times New Roman"/>
                <w:sz w:val="21"/>
              </w:rPr>
            </w:pPr>
            <w:r>
              <w:rPr>
                <w:rFonts w:hint="eastAsia" w:ascii="Times New Roman" w:hAnsi="Times New Roman"/>
                <w:sz w:val="21"/>
              </w:rPr>
              <w:t>□是□否</w:t>
            </w:r>
          </w:p>
        </w:tc>
      </w:tr>
      <w:tr w14:paraId="21552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7D284CC7">
            <w:pPr>
              <w:widowControl/>
              <w:wordWrap w:val="0"/>
              <w:snapToGrid w:val="0"/>
              <w:ind w:firstLine="420"/>
              <w:jc w:val="center"/>
              <w:rPr>
                <w:rFonts w:ascii="Times New Roman" w:hAnsi="Times New Roman"/>
                <w:sz w:val="21"/>
              </w:rPr>
            </w:pPr>
          </w:p>
        </w:tc>
        <w:tc>
          <w:tcPr>
            <w:tcW w:w="964" w:type="pct"/>
            <w:vMerge w:val="continue"/>
            <w:tcBorders/>
            <w:vAlign w:val="center"/>
          </w:tcPr>
          <w:p w14:paraId="0E166A27">
            <w:pPr>
              <w:widowControl/>
              <w:wordWrap w:val="0"/>
              <w:snapToGrid w:val="0"/>
              <w:ind w:firstLine="420"/>
              <w:jc w:val="center"/>
              <w:rPr>
                <w:rFonts w:ascii="Times New Roman" w:hAnsi="Times New Roman"/>
                <w:sz w:val="21"/>
              </w:rPr>
            </w:pPr>
          </w:p>
        </w:tc>
        <w:tc>
          <w:tcPr>
            <w:tcW w:w="1724" w:type="pct"/>
            <w:vAlign w:val="center"/>
          </w:tcPr>
          <w:p w14:paraId="64D4F3CD">
            <w:pPr>
              <w:widowControl/>
              <w:adjustRightInd w:val="0"/>
              <w:snapToGrid w:val="0"/>
              <w:spacing w:line="240" w:lineRule="auto"/>
              <w:ind w:firstLine="0" w:firstLineChars="0"/>
              <w:jc w:val="center"/>
              <w:textAlignment w:val="center"/>
              <w:rPr>
                <w:rFonts w:hint="eastAsia" w:ascii="Times New Roman" w:hAnsi="Times New Roman" w:eastAsia="宋体"/>
                <w:sz w:val="21"/>
                <w:lang w:val="en-US" w:eastAsia="zh-CN"/>
              </w:rPr>
            </w:pPr>
            <w:r>
              <w:rPr>
                <w:rFonts w:hint="eastAsia" w:ascii="Times New Roman" w:hAnsi="Times New Roman"/>
                <w:sz w:val="21"/>
                <w:lang w:val="en-US" w:eastAsia="zh-CN"/>
              </w:rPr>
              <w:t>外观质量</w:t>
            </w:r>
          </w:p>
        </w:tc>
        <w:tc>
          <w:tcPr>
            <w:tcW w:w="1801" w:type="pct"/>
            <w:vAlign w:val="center"/>
          </w:tcPr>
          <w:p w14:paraId="5899DA36">
            <w:pPr>
              <w:widowControl/>
              <w:wordWrap w:val="0"/>
              <w:snapToGrid w:val="0"/>
              <w:ind w:firstLine="0" w:firstLineChars="0"/>
              <w:jc w:val="center"/>
              <w:rPr>
                <w:rFonts w:hint="eastAsia" w:ascii="Times New Roman" w:hAnsi="Times New Roman" w:cs="宋体"/>
                <w:sz w:val="21"/>
                <w:lang w:bidi="ar"/>
              </w:rPr>
            </w:pPr>
            <w:r>
              <w:rPr>
                <w:rFonts w:hint="eastAsia" w:ascii="Times New Roman" w:hAnsi="Times New Roman"/>
                <w:sz w:val="21"/>
              </w:rPr>
              <w:t>□是□否</w:t>
            </w:r>
          </w:p>
        </w:tc>
      </w:tr>
      <w:tr w14:paraId="15608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5A0D335F">
            <w:pPr>
              <w:widowControl/>
              <w:wordWrap w:val="0"/>
              <w:snapToGrid w:val="0"/>
              <w:ind w:firstLine="420"/>
              <w:jc w:val="center"/>
              <w:rPr>
                <w:rFonts w:ascii="Times New Roman" w:hAnsi="Times New Roman"/>
                <w:sz w:val="21"/>
              </w:rPr>
            </w:pPr>
          </w:p>
        </w:tc>
        <w:tc>
          <w:tcPr>
            <w:tcW w:w="964" w:type="pct"/>
            <w:vMerge w:val="continue"/>
            <w:tcBorders/>
            <w:vAlign w:val="center"/>
          </w:tcPr>
          <w:p w14:paraId="4778BC99">
            <w:pPr>
              <w:widowControl/>
              <w:wordWrap w:val="0"/>
              <w:snapToGrid w:val="0"/>
              <w:ind w:firstLine="420"/>
              <w:jc w:val="center"/>
              <w:rPr>
                <w:rFonts w:ascii="Times New Roman" w:hAnsi="Times New Roman"/>
                <w:sz w:val="21"/>
              </w:rPr>
            </w:pPr>
          </w:p>
        </w:tc>
        <w:tc>
          <w:tcPr>
            <w:tcW w:w="1724" w:type="pct"/>
            <w:shd w:val="clear" w:color="auto" w:fill="auto"/>
            <w:vAlign w:val="center"/>
          </w:tcPr>
          <w:p w14:paraId="488C06F2">
            <w:pPr>
              <w:adjustRightInd w:val="0"/>
              <w:snapToGrid w:val="0"/>
              <w:spacing w:line="240" w:lineRule="auto"/>
              <w:ind w:left="0" w:leftChars="0" w:firstLine="0" w:firstLineChars="0"/>
              <w:jc w:val="center"/>
              <w:rPr>
                <w:rFonts w:hint="default" w:ascii="Times New Roman" w:hAnsi="Times New Roman" w:eastAsia="宋体" w:cs="宋体"/>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运维管理情况</w:t>
            </w:r>
          </w:p>
        </w:tc>
        <w:tc>
          <w:tcPr>
            <w:tcW w:w="1801" w:type="pct"/>
            <w:vAlign w:val="center"/>
          </w:tcPr>
          <w:p w14:paraId="3EF34310">
            <w:pPr>
              <w:widowControl/>
              <w:wordWrap w:val="0"/>
              <w:snapToGrid w:val="0"/>
              <w:ind w:firstLine="0" w:firstLineChars="0"/>
              <w:jc w:val="center"/>
              <w:rPr>
                <w:rFonts w:ascii="Times New Roman" w:hAnsi="Times New Roman"/>
                <w:sz w:val="21"/>
                <w:shd w:val="clear" w:color="auto" w:fill="FFFFFF"/>
              </w:rPr>
            </w:pPr>
            <w:r>
              <w:rPr>
                <w:rFonts w:hint="eastAsia" w:ascii="Times New Roman" w:hAnsi="Times New Roman"/>
                <w:sz w:val="21"/>
              </w:rPr>
              <w:t>□是□否</w:t>
            </w:r>
          </w:p>
        </w:tc>
      </w:tr>
      <w:tr w14:paraId="77116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03EADA18">
            <w:pPr>
              <w:widowControl/>
              <w:wordWrap w:val="0"/>
              <w:snapToGrid w:val="0"/>
              <w:ind w:firstLine="420"/>
              <w:jc w:val="center"/>
              <w:rPr>
                <w:rFonts w:ascii="Times New Roman" w:hAnsi="Times New Roman"/>
                <w:sz w:val="21"/>
              </w:rPr>
            </w:pPr>
          </w:p>
        </w:tc>
        <w:tc>
          <w:tcPr>
            <w:tcW w:w="964" w:type="pct"/>
            <w:vMerge w:val="restart"/>
            <w:shd w:val="clear" w:color="auto" w:fill="auto"/>
            <w:vAlign w:val="center"/>
          </w:tcPr>
          <w:p w14:paraId="1DEB45CD">
            <w:pPr>
              <w:keepNext w:val="0"/>
              <w:keepLines w:val="0"/>
              <w:widowControl/>
              <w:suppressLineNumbers w:val="0"/>
              <w:adjustRightInd w:val="0"/>
              <w:snapToGrid w:val="0"/>
              <w:spacing w:line="240" w:lineRule="auto"/>
              <w:ind w:firstLine="0" w:firstLineChars="0"/>
              <w:jc w:val="center"/>
              <w:textAlignment w:val="center"/>
              <w:rPr>
                <w:rFonts w:ascii="Times New Roman" w:hAnsi="Times New Roman"/>
                <w:sz w:val="21"/>
              </w:rPr>
            </w:pPr>
            <w:r>
              <w:rPr>
                <w:rFonts w:hint="eastAsia" w:ascii="Times New Roman" w:hAnsi="Times New Roman" w:cs="宋体"/>
                <w:i w:val="0"/>
                <w:iCs w:val="0"/>
                <w:caps w:val="0"/>
                <w:color w:val="000000"/>
                <w:sz w:val="20"/>
                <w:szCs w:val="20"/>
                <w:u w:val="none"/>
                <w:lang w:val="en-US" w:eastAsia="zh-CN"/>
              </w:rPr>
              <w:t>底层底板</w:t>
            </w:r>
          </w:p>
        </w:tc>
        <w:tc>
          <w:tcPr>
            <w:tcW w:w="1724" w:type="pct"/>
            <w:shd w:val="clear" w:color="auto" w:fill="auto"/>
            <w:vAlign w:val="center"/>
          </w:tcPr>
          <w:p w14:paraId="7A0BF9E6">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caps w:val="0"/>
                <w:color w:val="auto"/>
                <w:sz w:val="20"/>
                <w:szCs w:val="20"/>
                <w:highlight w:val="none"/>
                <w:lang w:val="en-US" w:eastAsia="zh-CN"/>
              </w:rPr>
              <w:t>裂缝、脱落</w:t>
            </w:r>
          </w:p>
        </w:tc>
        <w:tc>
          <w:tcPr>
            <w:tcW w:w="1801" w:type="pct"/>
            <w:vAlign w:val="center"/>
          </w:tcPr>
          <w:p w14:paraId="387EE484">
            <w:pPr>
              <w:widowControl/>
              <w:wordWrap w:val="0"/>
              <w:snapToGrid w:val="0"/>
              <w:ind w:firstLine="0" w:firstLineChars="0"/>
              <w:jc w:val="center"/>
              <w:rPr>
                <w:rFonts w:ascii="Times New Roman" w:hAnsi="Times New Roman"/>
                <w:sz w:val="21"/>
              </w:rPr>
            </w:pPr>
            <w:r>
              <w:rPr>
                <w:rFonts w:hint="eastAsia" w:ascii="Times New Roman" w:hAnsi="Times New Roman"/>
                <w:sz w:val="21"/>
              </w:rPr>
              <w:t>□是□否</w:t>
            </w:r>
          </w:p>
        </w:tc>
      </w:tr>
      <w:tr w14:paraId="3D21E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72C70B17">
            <w:pPr>
              <w:widowControl/>
              <w:wordWrap w:val="0"/>
              <w:snapToGrid w:val="0"/>
              <w:ind w:firstLine="420"/>
              <w:jc w:val="center"/>
              <w:rPr>
                <w:rFonts w:ascii="Times New Roman" w:hAnsi="Times New Roman"/>
                <w:sz w:val="21"/>
              </w:rPr>
            </w:pPr>
          </w:p>
        </w:tc>
        <w:tc>
          <w:tcPr>
            <w:tcW w:w="964" w:type="pct"/>
            <w:vMerge w:val="continue"/>
            <w:tcBorders/>
            <w:vAlign w:val="center"/>
          </w:tcPr>
          <w:p w14:paraId="59015EF9">
            <w:pPr>
              <w:widowControl/>
              <w:wordWrap w:val="0"/>
              <w:snapToGrid w:val="0"/>
              <w:ind w:firstLine="420"/>
              <w:jc w:val="center"/>
              <w:rPr>
                <w:rFonts w:ascii="Times New Roman" w:hAnsi="Times New Roman"/>
                <w:sz w:val="21"/>
              </w:rPr>
            </w:pPr>
          </w:p>
        </w:tc>
        <w:tc>
          <w:tcPr>
            <w:tcW w:w="1724" w:type="pct"/>
            <w:vAlign w:val="center"/>
          </w:tcPr>
          <w:p w14:paraId="24A56CC5">
            <w:pPr>
              <w:widowControl/>
              <w:adjustRightInd w:val="0"/>
              <w:snapToGrid w:val="0"/>
              <w:spacing w:line="240" w:lineRule="auto"/>
              <w:ind w:firstLine="0" w:firstLineChars="0"/>
              <w:jc w:val="center"/>
              <w:rPr>
                <w:rFonts w:hint="eastAsia" w:ascii="Times New Roman" w:hAnsi="Times New Roman" w:cs="宋体"/>
                <w:color w:val="000000"/>
                <w:sz w:val="21"/>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空鼓</w:t>
            </w:r>
          </w:p>
        </w:tc>
        <w:tc>
          <w:tcPr>
            <w:tcW w:w="1801" w:type="pct"/>
            <w:vAlign w:val="center"/>
          </w:tcPr>
          <w:p w14:paraId="794A9422">
            <w:pPr>
              <w:widowControl/>
              <w:wordWrap w:val="0"/>
              <w:snapToGrid w:val="0"/>
              <w:ind w:firstLine="0" w:firstLineChars="0"/>
              <w:jc w:val="center"/>
              <w:rPr>
                <w:rFonts w:ascii="Times New Roman" w:hAnsi="Times New Roman"/>
                <w:sz w:val="21"/>
              </w:rPr>
            </w:pPr>
            <w:r>
              <w:rPr>
                <w:rFonts w:hint="eastAsia" w:ascii="Times New Roman" w:hAnsi="Times New Roman"/>
                <w:sz w:val="21"/>
              </w:rPr>
              <w:t>□是□否</w:t>
            </w:r>
          </w:p>
        </w:tc>
      </w:tr>
      <w:tr w14:paraId="232CB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580E3A36">
            <w:pPr>
              <w:widowControl/>
              <w:wordWrap w:val="0"/>
              <w:snapToGrid w:val="0"/>
              <w:ind w:firstLine="420"/>
              <w:jc w:val="center"/>
              <w:rPr>
                <w:rFonts w:ascii="Times New Roman" w:hAnsi="Times New Roman"/>
                <w:sz w:val="21"/>
              </w:rPr>
            </w:pPr>
          </w:p>
        </w:tc>
        <w:tc>
          <w:tcPr>
            <w:tcW w:w="964" w:type="pct"/>
            <w:vMerge w:val="continue"/>
            <w:tcBorders/>
            <w:vAlign w:val="center"/>
          </w:tcPr>
          <w:p w14:paraId="34DC00D6">
            <w:pPr>
              <w:widowControl/>
              <w:wordWrap w:val="0"/>
              <w:snapToGrid w:val="0"/>
              <w:ind w:firstLine="0" w:firstLineChars="0"/>
              <w:rPr>
                <w:rFonts w:ascii="Times New Roman" w:hAnsi="Times New Roman"/>
                <w:sz w:val="21"/>
              </w:rPr>
            </w:pPr>
          </w:p>
        </w:tc>
        <w:tc>
          <w:tcPr>
            <w:tcW w:w="1724" w:type="pct"/>
            <w:vAlign w:val="center"/>
          </w:tcPr>
          <w:p w14:paraId="7718D5B3">
            <w:pPr>
              <w:widowControl/>
              <w:adjustRightInd w:val="0"/>
              <w:snapToGrid w:val="0"/>
              <w:spacing w:line="240" w:lineRule="auto"/>
              <w:ind w:firstLine="0" w:firstLineChars="0"/>
              <w:jc w:val="center"/>
              <w:rPr>
                <w:rFonts w:hint="eastAsia" w:ascii="Times New Roman" w:hAnsi="Times New Roman" w:eastAsia="宋体"/>
                <w:sz w:val="21"/>
                <w:lang w:val="en-US" w:eastAsia="zh-CN"/>
              </w:rPr>
            </w:pPr>
            <w:r>
              <w:rPr>
                <w:rFonts w:hint="eastAsia" w:ascii="Times New Roman" w:hAnsi="Times New Roman"/>
                <w:sz w:val="21"/>
                <w:lang w:val="en-US" w:eastAsia="zh-CN"/>
              </w:rPr>
              <w:t>外观质量</w:t>
            </w:r>
          </w:p>
        </w:tc>
        <w:tc>
          <w:tcPr>
            <w:tcW w:w="1801" w:type="pct"/>
            <w:vAlign w:val="center"/>
          </w:tcPr>
          <w:p w14:paraId="0ECB2A91">
            <w:pPr>
              <w:widowControl/>
              <w:wordWrap w:val="0"/>
              <w:snapToGrid w:val="0"/>
              <w:ind w:firstLine="0" w:firstLineChars="0"/>
              <w:jc w:val="center"/>
              <w:rPr>
                <w:rFonts w:ascii="Times New Roman" w:hAnsi="Times New Roman"/>
                <w:sz w:val="21"/>
              </w:rPr>
            </w:pPr>
            <w:r>
              <w:rPr>
                <w:rFonts w:hint="eastAsia" w:ascii="Times New Roman" w:hAnsi="Times New Roman"/>
                <w:sz w:val="21"/>
              </w:rPr>
              <w:t>□是□否</w:t>
            </w:r>
          </w:p>
        </w:tc>
      </w:tr>
      <w:tr w14:paraId="13099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6B2E5BC0">
            <w:pPr>
              <w:widowControl/>
              <w:wordWrap w:val="0"/>
              <w:snapToGrid w:val="0"/>
              <w:ind w:firstLine="420"/>
              <w:jc w:val="center"/>
              <w:rPr>
                <w:rFonts w:ascii="Times New Roman" w:hAnsi="Times New Roman"/>
                <w:sz w:val="21"/>
              </w:rPr>
            </w:pPr>
          </w:p>
        </w:tc>
        <w:tc>
          <w:tcPr>
            <w:tcW w:w="964" w:type="pct"/>
            <w:vMerge w:val="continue"/>
            <w:tcBorders/>
            <w:vAlign w:val="center"/>
          </w:tcPr>
          <w:p w14:paraId="7150258C">
            <w:pPr>
              <w:widowControl/>
              <w:wordWrap w:val="0"/>
              <w:snapToGrid w:val="0"/>
              <w:ind w:firstLine="0" w:firstLineChars="0"/>
              <w:rPr>
                <w:rFonts w:ascii="Times New Roman" w:hAnsi="Times New Roman"/>
                <w:sz w:val="21"/>
              </w:rPr>
            </w:pPr>
          </w:p>
        </w:tc>
        <w:tc>
          <w:tcPr>
            <w:tcW w:w="1724" w:type="pct"/>
            <w:vAlign w:val="center"/>
          </w:tcPr>
          <w:p w14:paraId="0C7CD1D7">
            <w:pPr>
              <w:widowControl/>
              <w:adjustRightInd w:val="0"/>
              <w:snapToGrid w:val="0"/>
              <w:spacing w:line="240" w:lineRule="auto"/>
              <w:ind w:firstLine="0" w:firstLineChars="0"/>
              <w:jc w:val="center"/>
              <w:rPr>
                <w:rFonts w:hint="default" w:ascii="Times New Roman" w:hAnsi="Times New Roman" w:eastAsia="宋体"/>
                <w:sz w:val="21"/>
                <w:lang w:val="en-US" w:eastAsia="zh-CN"/>
              </w:rPr>
            </w:pPr>
            <w:r>
              <w:rPr>
                <w:rFonts w:hint="eastAsia" w:ascii="Times New Roman" w:hAnsi="Times New Roman"/>
                <w:sz w:val="21"/>
                <w:lang w:val="en-US" w:eastAsia="zh-CN"/>
              </w:rPr>
              <w:t>保温隔热性能</w:t>
            </w:r>
          </w:p>
        </w:tc>
        <w:tc>
          <w:tcPr>
            <w:tcW w:w="1801" w:type="pct"/>
            <w:vAlign w:val="center"/>
          </w:tcPr>
          <w:p w14:paraId="69397D89">
            <w:pPr>
              <w:widowControl/>
              <w:wordWrap w:val="0"/>
              <w:snapToGrid w:val="0"/>
              <w:ind w:firstLine="0" w:firstLineChars="0"/>
              <w:jc w:val="center"/>
              <w:rPr>
                <w:rFonts w:hint="eastAsia" w:ascii="Times New Roman" w:hAnsi="Times New Roman"/>
                <w:sz w:val="21"/>
              </w:rPr>
            </w:pPr>
            <w:r>
              <w:rPr>
                <w:rFonts w:hint="eastAsia" w:ascii="Times New Roman" w:hAnsi="Times New Roman"/>
                <w:sz w:val="21"/>
              </w:rPr>
              <w:t>□是□否</w:t>
            </w:r>
          </w:p>
        </w:tc>
      </w:tr>
      <w:tr w14:paraId="431EF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53FB6DAE">
            <w:pPr>
              <w:widowControl/>
              <w:wordWrap w:val="0"/>
              <w:snapToGrid w:val="0"/>
              <w:ind w:firstLine="420"/>
              <w:jc w:val="center"/>
              <w:rPr>
                <w:rFonts w:ascii="Times New Roman" w:hAnsi="Times New Roman"/>
                <w:sz w:val="21"/>
              </w:rPr>
            </w:pPr>
          </w:p>
        </w:tc>
        <w:tc>
          <w:tcPr>
            <w:tcW w:w="964" w:type="pct"/>
            <w:vMerge w:val="continue"/>
            <w:tcBorders/>
            <w:vAlign w:val="center"/>
          </w:tcPr>
          <w:p w14:paraId="3D3F719A">
            <w:pPr>
              <w:widowControl/>
              <w:wordWrap w:val="0"/>
              <w:snapToGrid w:val="0"/>
              <w:ind w:firstLine="0" w:firstLineChars="0"/>
              <w:rPr>
                <w:rFonts w:ascii="Times New Roman" w:hAnsi="Times New Roman"/>
                <w:sz w:val="21"/>
              </w:rPr>
            </w:pPr>
          </w:p>
        </w:tc>
        <w:tc>
          <w:tcPr>
            <w:tcW w:w="1724" w:type="pct"/>
            <w:vAlign w:val="center"/>
          </w:tcPr>
          <w:p w14:paraId="5896687C">
            <w:pPr>
              <w:widowControl/>
              <w:adjustRightInd w:val="0"/>
              <w:snapToGrid w:val="0"/>
              <w:spacing w:line="240" w:lineRule="auto"/>
              <w:ind w:firstLine="0" w:firstLineChars="0"/>
              <w:jc w:val="center"/>
              <w:rPr>
                <w:rFonts w:hint="default" w:ascii="Times New Roman" w:hAnsi="Times New Roman" w:eastAsia="宋体"/>
                <w:sz w:val="21"/>
                <w:lang w:val="en-US" w:eastAsia="zh-CN"/>
              </w:rPr>
            </w:pPr>
            <w:r>
              <w:rPr>
                <w:rFonts w:hint="eastAsia" w:ascii="Times New Roman" w:hAnsi="Times New Roman"/>
                <w:sz w:val="21"/>
                <w:lang w:val="en-US" w:eastAsia="zh-CN"/>
              </w:rPr>
              <w:t>防水性能</w:t>
            </w:r>
          </w:p>
        </w:tc>
        <w:tc>
          <w:tcPr>
            <w:tcW w:w="1801" w:type="pct"/>
            <w:vAlign w:val="center"/>
          </w:tcPr>
          <w:p w14:paraId="5CFD260D">
            <w:pPr>
              <w:widowControl/>
              <w:wordWrap w:val="0"/>
              <w:snapToGrid w:val="0"/>
              <w:ind w:firstLine="0" w:firstLineChars="0"/>
              <w:jc w:val="center"/>
              <w:rPr>
                <w:rFonts w:hint="eastAsia" w:ascii="Times New Roman" w:hAnsi="Times New Roman"/>
                <w:sz w:val="21"/>
              </w:rPr>
            </w:pPr>
            <w:r>
              <w:rPr>
                <w:rFonts w:hint="eastAsia" w:ascii="Times New Roman" w:hAnsi="Times New Roman"/>
                <w:sz w:val="21"/>
              </w:rPr>
              <w:t>□是□否</w:t>
            </w:r>
          </w:p>
        </w:tc>
      </w:tr>
      <w:tr w14:paraId="2E507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7078B470">
            <w:pPr>
              <w:widowControl/>
              <w:wordWrap w:val="0"/>
              <w:snapToGrid w:val="0"/>
              <w:ind w:firstLine="420"/>
              <w:jc w:val="center"/>
              <w:rPr>
                <w:rFonts w:ascii="Times New Roman" w:hAnsi="Times New Roman"/>
                <w:sz w:val="21"/>
              </w:rPr>
            </w:pPr>
          </w:p>
        </w:tc>
        <w:tc>
          <w:tcPr>
            <w:tcW w:w="964" w:type="pct"/>
            <w:shd w:val="clear" w:color="auto" w:fill="auto"/>
            <w:vAlign w:val="center"/>
          </w:tcPr>
          <w:p w14:paraId="28FF0C94">
            <w:pPr>
              <w:widowControl/>
              <w:wordWrap w:val="0"/>
              <w:snapToGrid w:val="0"/>
              <w:ind w:firstLine="420" w:firstLineChars="200"/>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sz w:val="21"/>
              </w:rPr>
              <w:t>……</w:t>
            </w:r>
          </w:p>
        </w:tc>
        <w:tc>
          <w:tcPr>
            <w:tcW w:w="1724" w:type="pct"/>
            <w:shd w:val="clear" w:color="auto" w:fill="auto"/>
            <w:vAlign w:val="center"/>
          </w:tcPr>
          <w:p w14:paraId="39B17A39">
            <w:pPr>
              <w:widowControl/>
              <w:adjustRightInd w:val="0"/>
              <w:snapToGrid w:val="0"/>
              <w:spacing w:line="240" w:lineRule="auto"/>
              <w:ind w:firstLine="0" w:firstLineChars="0"/>
              <w:jc w:val="cente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sz w:val="21"/>
              </w:rPr>
              <w:t>……</w:t>
            </w:r>
          </w:p>
        </w:tc>
        <w:tc>
          <w:tcPr>
            <w:tcW w:w="1801" w:type="pct"/>
            <w:shd w:val="clear" w:color="auto" w:fill="auto"/>
            <w:vAlign w:val="center"/>
          </w:tcPr>
          <w:p w14:paraId="7476FC81">
            <w:pPr>
              <w:widowControl/>
              <w:wordWrap w:val="0"/>
              <w:snapToGrid w:val="0"/>
              <w:ind w:firstLine="0" w:firstLineChars="0"/>
              <w:jc w:val="cente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sz w:val="21"/>
              </w:rPr>
              <w:t>……</w:t>
            </w:r>
          </w:p>
        </w:tc>
      </w:tr>
    </w:tbl>
    <w:p w14:paraId="067F820C">
      <w:pPr>
        <w:widowControl/>
        <w:adjustRightInd w:val="0"/>
        <w:snapToGrid w:val="0"/>
        <w:ind w:firstLine="422"/>
        <w:textAlignment w:val="center"/>
        <w:rPr>
          <w:rFonts w:ascii="Times New Roman" w:hAnsi="Times New Roman"/>
          <w:sz w:val="21"/>
        </w:rPr>
      </w:pPr>
      <w:r>
        <w:rPr>
          <w:rFonts w:ascii="Times New Roman" w:hAnsi="Times New Roman"/>
          <w:b/>
          <w:bCs/>
          <w:sz w:val="21"/>
        </w:rPr>
        <w:t>2.2</w:t>
      </w:r>
      <w:bookmarkStart w:id="83" w:name="_Toc30267"/>
      <w:r>
        <w:rPr>
          <w:rFonts w:ascii="Times New Roman" w:hAnsi="Times New Roman"/>
          <w:b/>
          <w:bCs/>
          <w:sz w:val="21"/>
        </w:rPr>
        <w:t>体检依据</w:t>
      </w:r>
      <w:bookmarkEnd w:id="83"/>
    </w:p>
    <w:p w14:paraId="64ACC260">
      <w:pPr>
        <w:pStyle w:val="92"/>
        <w:spacing w:beforeLines="0" w:afterLines="0" w:line="240" w:lineRule="auto"/>
        <w:ind w:firstLine="420" w:firstLineChars="200"/>
        <w:outlineLvl w:val="9"/>
        <w:rPr>
          <w:rFonts w:ascii="Times New Roman" w:hAnsi="Times New Roman"/>
          <w:b w:val="0"/>
          <w:sz w:val="21"/>
          <w:szCs w:val="21"/>
        </w:rPr>
      </w:pPr>
      <w:r>
        <w:rPr>
          <w:rFonts w:ascii="Times New Roman" w:hAnsi="Times New Roman"/>
          <w:b w:val="0"/>
          <w:sz w:val="21"/>
          <w:szCs w:val="21"/>
        </w:rPr>
        <w:t>列出执行体检工作依据的文件。</w:t>
      </w:r>
    </w:p>
    <w:p w14:paraId="52A9C9AC">
      <w:pPr>
        <w:pStyle w:val="92"/>
        <w:spacing w:beforeLines="0" w:afterLines="0" w:line="240" w:lineRule="auto"/>
        <w:outlineLvl w:val="9"/>
        <w:rPr>
          <w:rFonts w:ascii="Times New Roman" w:hAnsi="Times New Roman"/>
          <w:b w:val="0"/>
          <w:sz w:val="21"/>
          <w:szCs w:val="21"/>
        </w:rPr>
      </w:pPr>
    </w:p>
    <w:p w14:paraId="56AA9B6F">
      <w:pPr>
        <w:widowControl/>
        <w:adjustRightInd w:val="0"/>
        <w:snapToGrid w:val="0"/>
        <w:ind w:firstLine="422"/>
        <w:textAlignment w:val="center"/>
        <w:rPr>
          <w:rFonts w:ascii="Times New Roman" w:hAnsi="Times New Roman"/>
          <w:b/>
          <w:bCs/>
          <w:sz w:val="21"/>
        </w:rPr>
      </w:pPr>
      <w:bookmarkStart w:id="84" w:name="_Toc21342"/>
      <w:r>
        <w:rPr>
          <w:rFonts w:ascii="Times New Roman" w:hAnsi="Times New Roman"/>
          <w:b/>
          <w:bCs/>
          <w:sz w:val="21"/>
        </w:rPr>
        <w:t>2.3</w:t>
      </w:r>
      <w:bookmarkEnd w:id="84"/>
      <w:r>
        <w:rPr>
          <w:rFonts w:ascii="Times New Roman" w:hAnsi="Times New Roman"/>
          <w:b/>
          <w:bCs/>
          <w:sz w:val="21"/>
        </w:rPr>
        <w:t>体检方案</w:t>
      </w:r>
    </w:p>
    <w:p w14:paraId="6A19C3E5">
      <w:pPr>
        <w:widowControl/>
        <w:adjustRightInd w:val="0"/>
        <w:snapToGrid w:val="0"/>
        <w:ind w:firstLine="422"/>
        <w:textAlignment w:val="center"/>
        <w:rPr>
          <w:rFonts w:ascii="Times New Roman" w:hAnsi="Times New Roman"/>
          <w:b/>
          <w:bCs/>
          <w:sz w:val="21"/>
        </w:rPr>
      </w:pPr>
      <w:r>
        <w:rPr>
          <w:rFonts w:ascii="Times New Roman" w:hAnsi="Times New Roman"/>
          <w:b/>
          <w:bCs/>
          <w:sz w:val="21"/>
        </w:rPr>
        <w:t>2.3.1体检方法</w:t>
      </w:r>
    </w:p>
    <w:p w14:paraId="797D0879">
      <w:pPr>
        <w:pStyle w:val="93"/>
        <w:spacing w:before="156"/>
        <w:jc w:val="center"/>
        <w:outlineLvl w:val="9"/>
        <w:rPr>
          <w:rFonts w:hint="eastAsia" w:ascii="Times New Roman" w:hAnsi="Times New Roman" w:eastAsia="宋体"/>
          <w:b w:val="0"/>
          <w:sz w:val="21"/>
          <w:szCs w:val="21"/>
          <w:lang w:val="en-US" w:eastAsia="zh-CN"/>
        </w:rPr>
      </w:pPr>
      <w:r>
        <w:rPr>
          <w:rFonts w:ascii="Times New Roman" w:hAnsi="Times New Roman"/>
          <w:b w:val="0"/>
          <w:sz w:val="21"/>
          <w:szCs w:val="21"/>
        </w:rPr>
        <w:sym w:font="Wingdings" w:char="00A8"/>
      </w:r>
      <w:r>
        <w:rPr>
          <w:rFonts w:ascii="Times New Roman" w:hAnsi="Times New Roman"/>
          <w:b w:val="0"/>
          <w:sz w:val="21"/>
          <w:szCs w:val="21"/>
        </w:rPr>
        <w:t>访谈</w:t>
      </w:r>
      <w:r>
        <w:rPr>
          <w:rFonts w:ascii="Times New Roman" w:hAnsi="Times New Roman"/>
          <w:b w:val="0"/>
          <w:sz w:val="21"/>
          <w:szCs w:val="21"/>
        </w:rPr>
        <w:sym w:font="Wingdings" w:char="00A8"/>
      </w:r>
      <w:r>
        <w:rPr>
          <w:rFonts w:ascii="Times New Roman" w:hAnsi="Times New Roman"/>
          <w:b w:val="0"/>
          <w:sz w:val="21"/>
          <w:szCs w:val="21"/>
        </w:rPr>
        <w:t>问卷调查</w:t>
      </w:r>
      <w:r>
        <w:rPr>
          <w:rFonts w:ascii="Times New Roman" w:hAnsi="Times New Roman"/>
          <w:b w:val="0"/>
          <w:sz w:val="21"/>
          <w:szCs w:val="21"/>
        </w:rPr>
        <w:sym w:font="Wingdings" w:char="00A8"/>
      </w:r>
      <w:r>
        <w:rPr>
          <w:rFonts w:ascii="Times New Roman" w:hAnsi="Times New Roman"/>
          <w:b w:val="0"/>
          <w:sz w:val="21"/>
          <w:szCs w:val="21"/>
        </w:rPr>
        <w:t>文件审查</w:t>
      </w:r>
      <w:r>
        <w:rPr>
          <w:rFonts w:ascii="Times New Roman" w:hAnsi="Times New Roman"/>
          <w:b w:val="0"/>
          <w:sz w:val="21"/>
          <w:szCs w:val="21"/>
        </w:rPr>
        <w:sym w:font="Wingdings" w:char="00A8"/>
      </w:r>
      <w:r>
        <w:rPr>
          <w:rFonts w:ascii="Times New Roman" w:hAnsi="Times New Roman"/>
          <w:b w:val="0"/>
          <w:sz w:val="21"/>
          <w:szCs w:val="21"/>
        </w:rPr>
        <w:t>现场检查</w:t>
      </w:r>
      <w:r>
        <w:rPr>
          <w:rFonts w:ascii="Times New Roman" w:hAnsi="Times New Roman"/>
          <w:b w:val="0"/>
          <w:sz w:val="21"/>
          <w:szCs w:val="21"/>
        </w:rPr>
        <w:sym w:font="Wingdings" w:char="00A8"/>
      </w:r>
      <w:r>
        <w:rPr>
          <w:rFonts w:ascii="Times New Roman" w:hAnsi="Times New Roman"/>
          <w:b w:val="0"/>
          <w:sz w:val="21"/>
          <w:szCs w:val="21"/>
        </w:rPr>
        <w:t>现场</w:t>
      </w:r>
      <w:r>
        <w:rPr>
          <w:rFonts w:hint="eastAsia" w:ascii="Times New Roman" w:hAnsi="Times New Roman"/>
          <w:b w:val="0"/>
          <w:sz w:val="21"/>
          <w:szCs w:val="21"/>
          <w:lang w:val="en-US" w:eastAsia="zh-CN"/>
        </w:rPr>
        <w:t>体检</w:t>
      </w:r>
    </w:p>
    <w:p w14:paraId="4CBAF375">
      <w:pPr>
        <w:widowControl/>
        <w:adjustRightInd w:val="0"/>
        <w:snapToGrid w:val="0"/>
        <w:ind w:firstLine="420"/>
        <w:jc w:val="center"/>
        <w:textAlignment w:val="center"/>
        <w:rPr>
          <w:rFonts w:ascii="Times New Roman" w:hAnsi="Times New Roman"/>
          <w:sz w:val="21"/>
        </w:rPr>
      </w:pPr>
    </w:p>
    <w:p w14:paraId="3B1A9FC1">
      <w:pPr>
        <w:widowControl/>
        <w:adjustRightInd w:val="0"/>
        <w:snapToGrid w:val="0"/>
        <w:ind w:firstLine="422"/>
        <w:textAlignment w:val="center"/>
        <w:rPr>
          <w:rFonts w:ascii="Times New Roman" w:hAnsi="Times New Roman"/>
          <w:b/>
          <w:bCs/>
          <w:sz w:val="21"/>
        </w:rPr>
      </w:pPr>
      <w:r>
        <w:rPr>
          <w:rFonts w:ascii="Times New Roman" w:hAnsi="Times New Roman"/>
          <w:b/>
          <w:bCs/>
          <w:sz w:val="21"/>
        </w:rPr>
        <w:t>2.3.2</w:t>
      </w:r>
      <w:r>
        <w:rPr>
          <w:rFonts w:hint="eastAsia" w:ascii="Times New Roman" w:hAnsi="Times New Roman"/>
          <w:b/>
          <w:bCs/>
          <w:sz w:val="21"/>
          <w:lang w:val="en-US" w:eastAsia="zh-CN"/>
        </w:rPr>
        <w:t>体检</w:t>
      </w:r>
      <w:r>
        <w:rPr>
          <w:rFonts w:ascii="Times New Roman" w:hAnsi="Times New Roman"/>
          <w:b/>
          <w:bCs/>
          <w:sz w:val="21"/>
        </w:rPr>
        <w:t>设备</w:t>
      </w:r>
    </w:p>
    <w:p w14:paraId="076F7733">
      <w:pPr>
        <w:widowControl/>
        <w:adjustRightInd w:val="0"/>
        <w:snapToGrid w:val="0"/>
        <w:ind w:firstLine="420"/>
        <w:textAlignment w:val="center"/>
        <w:rPr>
          <w:rFonts w:ascii="Times New Roman" w:hAnsi="Times New Roman"/>
          <w:sz w:val="21"/>
        </w:rPr>
      </w:pPr>
      <w:r>
        <w:rPr>
          <w:rFonts w:ascii="Times New Roman" w:hAnsi="Times New Roman"/>
          <w:sz w:val="21"/>
        </w:rPr>
        <w:t>采用的检测设备、采集点的设置等情况的说明。</w:t>
      </w:r>
    </w:p>
    <w:p w14:paraId="5A3C88F6">
      <w:pPr>
        <w:widowControl/>
        <w:adjustRightInd w:val="0"/>
        <w:snapToGrid w:val="0"/>
        <w:ind w:firstLine="422"/>
        <w:textAlignment w:val="center"/>
        <w:rPr>
          <w:rFonts w:ascii="Times New Roman" w:hAnsi="Times New Roman"/>
          <w:b/>
          <w:bCs/>
          <w:sz w:val="21"/>
        </w:rPr>
      </w:pPr>
      <w:bookmarkStart w:id="85" w:name="_Toc11602"/>
      <w:r>
        <w:rPr>
          <w:rFonts w:ascii="Times New Roman" w:hAnsi="Times New Roman"/>
          <w:b/>
          <w:bCs/>
          <w:sz w:val="21"/>
        </w:rPr>
        <w:t>2.4</w:t>
      </w:r>
      <w:r>
        <w:rPr>
          <w:rFonts w:hint="eastAsia" w:ascii="Times New Roman" w:hAnsi="Times New Roman"/>
          <w:b/>
          <w:bCs/>
          <w:sz w:val="21"/>
          <w:lang w:val="en-US" w:eastAsia="zh-CN"/>
        </w:rPr>
        <w:t>体检</w:t>
      </w:r>
      <w:r>
        <w:rPr>
          <w:rFonts w:ascii="Times New Roman" w:hAnsi="Times New Roman"/>
          <w:b/>
          <w:bCs/>
          <w:sz w:val="21"/>
        </w:rPr>
        <w:t>结果</w:t>
      </w:r>
      <w:bookmarkEnd w:id="85"/>
    </w:p>
    <w:p w14:paraId="5F5F305D">
      <w:pPr>
        <w:pStyle w:val="93"/>
        <w:spacing w:before="156"/>
        <w:jc w:val="center"/>
        <w:outlineLvl w:val="9"/>
        <w:rPr>
          <w:rFonts w:ascii="Times New Roman" w:hAnsi="Times New Roman"/>
          <w:sz w:val="21"/>
          <w:szCs w:val="21"/>
        </w:rPr>
      </w:pPr>
      <w:r>
        <w:rPr>
          <w:rFonts w:ascii="Times New Roman" w:hAnsi="Times New Roman"/>
          <w:sz w:val="21"/>
          <w:szCs w:val="21"/>
        </w:rPr>
        <w:t>表×建筑</w:t>
      </w:r>
      <w:r>
        <w:rPr>
          <w:rFonts w:hint="eastAsia" w:ascii="Times New Roman" w:hAnsi="Times New Roman"/>
          <w:sz w:val="21"/>
          <w:szCs w:val="21"/>
          <w:lang w:eastAsia="zh-CN"/>
        </w:rPr>
        <w:t>外围护系统</w:t>
      </w:r>
      <w:r>
        <w:rPr>
          <w:rFonts w:ascii="Times New Roman" w:hAnsi="Times New Roman"/>
          <w:sz w:val="21"/>
          <w:szCs w:val="21"/>
        </w:rPr>
        <w:t>专业体检结果</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9"/>
        <w:gridCol w:w="1221"/>
        <w:gridCol w:w="1206"/>
        <w:gridCol w:w="2000"/>
        <w:gridCol w:w="1724"/>
        <w:gridCol w:w="1726"/>
      </w:tblGrid>
      <w:tr w14:paraId="6815E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16" w:type="dxa"/>
            <w:gridSpan w:val="6"/>
            <w:vAlign w:val="center"/>
          </w:tcPr>
          <w:p w14:paraId="61CF484F">
            <w:pPr>
              <w:pStyle w:val="93"/>
              <w:widowControl/>
              <w:wordWrap w:val="0"/>
              <w:spacing w:before="156"/>
              <w:jc w:val="center"/>
              <w:outlineLvl w:val="9"/>
              <w:rPr>
                <w:rFonts w:ascii="Times New Roman" w:hAnsi="Times New Roman"/>
                <w:kern w:val="0"/>
                <w:sz w:val="21"/>
                <w:szCs w:val="21"/>
              </w:rPr>
            </w:pPr>
            <w:r>
              <w:rPr>
                <w:rFonts w:ascii="Times New Roman" w:hAnsi="Times New Roman"/>
                <w:b w:val="0"/>
                <w:sz w:val="21"/>
                <w:szCs w:val="21"/>
              </w:rPr>
              <w:sym w:font="Wingdings" w:char="00A8"/>
            </w:r>
            <w:r>
              <w:rPr>
                <w:rFonts w:ascii="Times New Roman" w:hAnsi="Times New Roman"/>
                <w:b w:val="0"/>
                <w:sz w:val="21"/>
                <w:szCs w:val="21"/>
              </w:rPr>
              <w:t>安全耐久</w:t>
            </w:r>
            <w:r>
              <w:rPr>
                <w:rFonts w:ascii="Times New Roman" w:hAnsi="Times New Roman"/>
                <w:b w:val="0"/>
                <w:sz w:val="21"/>
                <w:szCs w:val="21"/>
              </w:rPr>
              <w:sym w:font="Wingdings" w:char="00A8"/>
            </w:r>
            <w:r>
              <w:rPr>
                <w:rFonts w:ascii="Times New Roman" w:hAnsi="Times New Roman"/>
                <w:b w:val="0"/>
                <w:sz w:val="21"/>
                <w:szCs w:val="21"/>
              </w:rPr>
              <w:t>健康舒适</w:t>
            </w:r>
            <w:r>
              <w:rPr>
                <w:rFonts w:ascii="Times New Roman" w:hAnsi="Times New Roman"/>
                <w:b w:val="0"/>
                <w:sz w:val="21"/>
                <w:szCs w:val="21"/>
              </w:rPr>
              <w:sym w:font="Wingdings" w:char="00A8"/>
            </w:r>
            <w:r>
              <w:rPr>
                <w:rFonts w:ascii="Times New Roman" w:hAnsi="Times New Roman"/>
                <w:b w:val="0"/>
                <w:sz w:val="21"/>
                <w:szCs w:val="21"/>
              </w:rPr>
              <w:t>绿色低碳</w:t>
            </w:r>
            <w:r>
              <w:rPr>
                <w:rFonts w:ascii="Times New Roman" w:hAnsi="Times New Roman"/>
                <w:b w:val="0"/>
                <w:sz w:val="21"/>
                <w:szCs w:val="21"/>
              </w:rPr>
              <w:sym w:font="Wingdings" w:char="00A8"/>
            </w:r>
            <w:r>
              <w:rPr>
                <w:rFonts w:ascii="Times New Roman" w:hAnsi="Times New Roman"/>
                <w:b w:val="0"/>
                <w:sz w:val="21"/>
                <w:szCs w:val="21"/>
              </w:rPr>
              <w:t>智慧便捷</w:t>
            </w:r>
          </w:p>
        </w:tc>
      </w:tr>
      <w:tr w14:paraId="3ABE6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860" w:type="dxa"/>
            <w:gridSpan w:val="2"/>
            <w:vAlign w:val="center"/>
          </w:tcPr>
          <w:p w14:paraId="2B5CFE12">
            <w:pPr>
              <w:widowControl/>
              <w:wordWrap w:val="0"/>
              <w:ind w:firstLine="0" w:firstLineChars="0"/>
              <w:jc w:val="center"/>
              <w:rPr>
                <w:rFonts w:ascii="Times New Roman" w:hAnsi="Times New Roman"/>
                <w:b/>
                <w:sz w:val="21"/>
              </w:rPr>
            </w:pPr>
            <w:r>
              <w:rPr>
                <w:rFonts w:ascii="Times New Roman" w:hAnsi="Times New Roman"/>
                <w:b/>
                <w:sz w:val="21"/>
              </w:rPr>
              <w:t>体检指标</w:t>
            </w:r>
          </w:p>
        </w:tc>
        <w:tc>
          <w:tcPr>
            <w:tcW w:w="1206" w:type="dxa"/>
            <w:vAlign w:val="center"/>
          </w:tcPr>
          <w:p w14:paraId="298BC378">
            <w:pPr>
              <w:widowControl/>
              <w:wordWrap w:val="0"/>
              <w:ind w:firstLine="0" w:firstLineChars="0"/>
              <w:jc w:val="center"/>
              <w:rPr>
                <w:rFonts w:ascii="Times New Roman" w:hAnsi="Times New Roman"/>
                <w:b/>
                <w:sz w:val="21"/>
              </w:rPr>
            </w:pPr>
            <w:r>
              <w:rPr>
                <w:rFonts w:ascii="Times New Roman" w:hAnsi="Times New Roman"/>
                <w:b/>
                <w:sz w:val="21"/>
              </w:rPr>
              <w:t>检查方式</w:t>
            </w:r>
          </w:p>
        </w:tc>
        <w:tc>
          <w:tcPr>
            <w:tcW w:w="2000" w:type="dxa"/>
            <w:vAlign w:val="center"/>
          </w:tcPr>
          <w:p w14:paraId="71D69EA5">
            <w:pPr>
              <w:widowControl/>
              <w:wordWrap w:val="0"/>
              <w:ind w:firstLine="0" w:firstLineChars="0"/>
              <w:jc w:val="center"/>
              <w:rPr>
                <w:rFonts w:ascii="Times New Roman" w:hAnsi="Times New Roman"/>
                <w:b/>
                <w:sz w:val="21"/>
              </w:rPr>
            </w:pPr>
            <w:r>
              <w:rPr>
                <w:rFonts w:ascii="Times New Roman" w:hAnsi="Times New Roman"/>
                <w:b/>
                <w:sz w:val="21"/>
              </w:rPr>
              <w:t>依据标准</w:t>
            </w:r>
          </w:p>
        </w:tc>
        <w:tc>
          <w:tcPr>
            <w:tcW w:w="1724" w:type="dxa"/>
            <w:vAlign w:val="center"/>
          </w:tcPr>
          <w:p w14:paraId="519107CB">
            <w:pPr>
              <w:widowControl/>
              <w:wordWrap w:val="0"/>
              <w:ind w:firstLine="0" w:firstLineChars="0"/>
              <w:jc w:val="center"/>
              <w:rPr>
                <w:rFonts w:ascii="Times New Roman" w:hAnsi="Times New Roman"/>
                <w:b/>
                <w:sz w:val="21"/>
              </w:rPr>
            </w:pPr>
            <w:r>
              <w:rPr>
                <w:rFonts w:ascii="Times New Roman" w:hAnsi="Times New Roman"/>
                <w:b/>
                <w:sz w:val="21"/>
              </w:rPr>
              <w:t>指标性质</w:t>
            </w:r>
          </w:p>
        </w:tc>
        <w:tc>
          <w:tcPr>
            <w:tcW w:w="1726" w:type="dxa"/>
            <w:vAlign w:val="center"/>
          </w:tcPr>
          <w:p w14:paraId="43E4C74B">
            <w:pPr>
              <w:widowControl/>
              <w:wordWrap w:val="0"/>
              <w:ind w:firstLine="0" w:firstLineChars="0"/>
              <w:jc w:val="center"/>
              <w:rPr>
                <w:rFonts w:ascii="Times New Roman" w:hAnsi="Times New Roman"/>
                <w:b/>
                <w:sz w:val="21"/>
              </w:rPr>
            </w:pPr>
            <w:r>
              <w:rPr>
                <w:rFonts w:hint="eastAsia" w:ascii="Times New Roman" w:hAnsi="Times New Roman"/>
                <w:b/>
                <w:sz w:val="21"/>
              </w:rPr>
              <w:t>体检结果</w:t>
            </w:r>
          </w:p>
        </w:tc>
      </w:tr>
      <w:tr w14:paraId="12173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39" w:type="dxa"/>
            <w:vMerge w:val="restart"/>
            <w:vAlign w:val="center"/>
          </w:tcPr>
          <w:p w14:paraId="3649C635">
            <w:pPr>
              <w:widowControl/>
              <w:wordWrap w:val="0"/>
              <w:ind w:firstLine="0" w:firstLineChars="0"/>
              <w:jc w:val="center"/>
              <w:rPr>
                <w:rFonts w:ascii="Times New Roman" w:hAnsi="Times New Roman"/>
                <w:sz w:val="21"/>
              </w:rPr>
            </w:pPr>
            <w:r>
              <w:rPr>
                <w:rFonts w:ascii="Times New Roman" w:hAnsi="Times New Roman"/>
                <w:sz w:val="21"/>
              </w:rPr>
              <w:t>二级指标</w:t>
            </w:r>
          </w:p>
        </w:tc>
        <w:tc>
          <w:tcPr>
            <w:tcW w:w="1221" w:type="dxa"/>
            <w:vAlign w:val="center"/>
          </w:tcPr>
          <w:p w14:paraId="4745A563">
            <w:pPr>
              <w:widowControl/>
              <w:wordWrap w:val="0"/>
              <w:ind w:firstLine="0" w:firstLineChars="0"/>
              <w:jc w:val="center"/>
              <w:rPr>
                <w:rFonts w:ascii="Times New Roman" w:hAnsi="Times New Roman"/>
                <w:sz w:val="21"/>
              </w:rPr>
            </w:pPr>
            <w:r>
              <w:rPr>
                <w:rFonts w:ascii="Times New Roman" w:hAnsi="Times New Roman"/>
                <w:sz w:val="21"/>
              </w:rPr>
              <w:t>测量指标</w:t>
            </w:r>
          </w:p>
        </w:tc>
        <w:tc>
          <w:tcPr>
            <w:tcW w:w="1206" w:type="dxa"/>
            <w:vAlign w:val="center"/>
          </w:tcPr>
          <w:p w14:paraId="55E6A167">
            <w:pPr>
              <w:widowControl/>
              <w:wordWrap w:val="0"/>
              <w:ind w:firstLine="420"/>
              <w:jc w:val="center"/>
              <w:rPr>
                <w:rFonts w:ascii="Times New Roman" w:hAnsi="Times New Roman"/>
                <w:sz w:val="21"/>
              </w:rPr>
            </w:pPr>
          </w:p>
        </w:tc>
        <w:tc>
          <w:tcPr>
            <w:tcW w:w="2000" w:type="dxa"/>
            <w:vAlign w:val="center"/>
          </w:tcPr>
          <w:p w14:paraId="0BCACF7A">
            <w:pPr>
              <w:widowControl/>
              <w:wordWrap w:val="0"/>
              <w:ind w:firstLine="420"/>
              <w:jc w:val="center"/>
              <w:rPr>
                <w:rFonts w:ascii="Times New Roman" w:hAnsi="Times New Roman"/>
                <w:sz w:val="21"/>
              </w:rPr>
            </w:pPr>
          </w:p>
        </w:tc>
        <w:tc>
          <w:tcPr>
            <w:tcW w:w="1724" w:type="dxa"/>
            <w:vAlign w:val="center"/>
          </w:tcPr>
          <w:p w14:paraId="7E8633BD">
            <w:pPr>
              <w:widowControl/>
              <w:wordWrap w:val="0"/>
              <w:ind w:firstLine="0" w:firstLineChars="0"/>
              <w:jc w:val="center"/>
              <w:rPr>
                <w:rFonts w:ascii="Times New Roman" w:hAnsi="Times New Roman"/>
                <w:sz w:val="21"/>
              </w:rPr>
            </w:pPr>
            <w:r>
              <w:rPr>
                <w:rFonts w:hint="eastAsia" w:ascii="Times New Roman" w:hAnsi="Times New Roman"/>
                <w:sz w:val="21"/>
              </w:rPr>
              <w:t>控制项</w:t>
            </w:r>
            <w:r>
              <w:rPr>
                <w:rFonts w:ascii="Times New Roman" w:hAnsi="Times New Roman"/>
                <w:sz w:val="21"/>
              </w:rPr>
              <w:t>/评分项</w:t>
            </w:r>
          </w:p>
        </w:tc>
        <w:tc>
          <w:tcPr>
            <w:tcW w:w="1726" w:type="dxa"/>
            <w:vAlign w:val="center"/>
          </w:tcPr>
          <w:p w14:paraId="7D7BD13E">
            <w:pPr>
              <w:widowControl/>
              <w:wordWrap w:val="0"/>
              <w:ind w:firstLine="420"/>
              <w:jc w:val="center"/>
              <w:rPr>
                <w:rFonts w:ascii="Times New Roman" w:hAnsi="Times New Roman"/>
                <w:sz w:val="21"/>
              </w:rPr>
            </w:pPr>
          </w:p>
        </w:tc>
      </w:tr>
      <w:tr w14:paraId="663C1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39" w:type="dxa"/>
            <w:vMerge w:val="continue"/>
            <w:vAlign w:val="center"/>
          </w:tcPr>
          <w:p w14:paraId="1F2C330B">
            <w:pPr>
              <w:widowControl/>
              <w:wordWrap w:val="0"/>
              <w:ind w:firstLine="420"/>
              <w:jc w:val="center"/>
              <w:rPr>
                <w:rFonts w:ascii="Times New Roman" w:hAnsi="Times New Roman"/>
                <w:sz w:val="21"/>
              </w:rPr>
            </w:pPr>
          </w:p>
        </w:tc>
        <w:tc>
          <w:tcPr>
            <w:tcW w:w="1221" w:type="dxa"/>
            <w:vAlign w:val="center"/>
          </w:tcPr>
          <w:p w14:paraId="7DAEFD77">
            <w:pPr>
              <w:widowControl/>
              <w:wordWrap w:val="0"/>
              <w:ind w:firstLine="420"/>
              <w:jc w:val="center"/>
              <w:rPr>
                <w:rFonts w:ascii="Times New Roman" w:hAnsi="Times New Roman"/>
                <w:sz w:val="21"/>
              </w:rPr>
            </w:pPr>
          </w:p>
        </w:tc>
        <w:tc>
          <w:tcPr>
            <w:tcW w:w="1206" w:type="dxa"/>
            <w:vAlign w:val="center"/>
          </w:tcPr>
          <w:p w14:paraId="3D3EC195">
            <w:pPr>
              <w:widowControl/>
              <w:wordWrap w:val="0"/>
              <w:ind w:firstLine="420"/>
              <w:jc w:val="center"/>
              <w:rPr>
                <w:rFonts w:ascii="Times New Roman" w:hAnsi="Times New Roman"/>
                <w:sz w:val="21"/>
              </w:rPr>
            </w:pPr>
          </w:p>
        </w:tc>
        <w:tc>
          <w:tcPr>
            <w:tcW w:w="2000" w:type="dxa"/>
            <w:vAlign w:val="center"/>
          </w:tcPr>
          <w:p w14:paraId="2B9534A4">
            <w:pPr>
              <w:widowControl/>
              <w:wordWrap w:val="0"/>
              <w:ind w:firstLine="420"/>
              <w:jc w:val="center"/>
              <w:rPr>
                <w:rFonts w:ascii="Times New Roman" w:hAnsi="Times New Roman"/>
                <w:sz w:val="21"/>
              </w:rPr>
            </w:pPr>
          </w:p>
        </w:tc>
        <w:tc>
          <w:tcPr>
            <w:tcW w:w="1724" w:type="dxa"/>
            <w:vAlign w:val="center"/>
          </w:tcPr>
          <w:p w14:paraId="1611444F">
            <w:pPr>
              <w:widowControl/>
              <w:wordWrap w:val="0"/>
              <w:ind w:firstLine="420"/>
              <w:jc w:val="center"/>
              <w:rPr>
                <w:rFonts w:ascii="Times New Roman" w:hAnsi="Times New Roman"/>
                <w:sz w:val="21"/>
              </w:rPr>
            </w:pPr>
          </w:p>
        </w:tc>
        <w:tc>
          <w:tcPr>
            <w:tcW w:w="1726" w:type="dxa"/>
            <w:vAlign w:val="center"/>
          </w:tcPr>
          <w:p w14:paraId="2F763E2D">
            <w:pPr>
              <w:widowControl/>
              <w:wordWrap w:val="0"/>
              <w:ind w:firstLine="420"/>
              <w:jc w:val="center"/>
              <w:rPr>
                <w:rFonts w:ascii="Times New Roman" w:hAnsi="Times New Roman"/>
                <w:sz w:val="21"/>
              </w:rPr>
            </w:pPr>
          </w:p>
        </w:tc>
      </w:tr>
      <w:tr w14:paraId="1FCF2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39" w:type="dxa"/>
            <w:vMerge w:val="continue"/>
            <w:vAlign w:val="center"/>
          </w:tcPr>
          <w:p w14:paraId="2A259735">
            <w:pPr>
              <w:widowControl/>
              <w:wordWrap w:val="0"/>
              <w:ind w:firstLine="420"/>
              <w:jc w:val="center"/>
              <w:rPr>
                <w:rFonts w:ascii="Times New Roman" w:hAnsi="Times New Roman"/>
                <w:sz w:val="21"/>
              </w:rPr>
            </w:pPr>
          </w:p>
        </w:tc>
        <w:tc>
          <w:tcPr>
            <w:tcW w:w="1221" w:type="dxa"/>
            <w:vAlign w:val="center"/>
          </w:tcPr>
          <w:p w14:paraId="7F269A7A">
            <w:pPr>
              <w:widowControl/>
              <w:wordWrap w:val="0"/>
              <w:ind w:firstLine="420"/>
              <w:jc w:val="center"/>
              <w:rPr>
                <w:rFonts w:ascii="Times New Roman" w:hAnsi="Times New Roman"/>
                <w:sz w:val="21"/>
              </w:rPr>
            </w:pPr>
          </w:p>
        </w:tc>
        <w:tc>
          <w:tcPr>
            <w:tcW w:w="1206" w:type="dxa"/>
            <w:vAlign w:val="center"/>
          </w:tcPr>
          <w:p w14:paraId="07012C71">
            <w:pPr>
              <w:widowControl/>
              <w:wordWrap w:val="0"/>
              <w:ind w:firstLine="420"/>
              <w:jc w:val="center"/>
              <w:rPr>
                <w:rFonts w:ascii="Times New Roman" w:hAnsi="Times New Roman"/>
                <w:sz w:val="21"/>
              </w:rPr>
            </w:pPr>
          </w:p>
        </w:tc>
        <w:tc>
          <w:tcPr>
            <w:tcW w:w="2000" w:type="dxa"/>
            <w:vAlign w:val="center"/>
          </w:tcPr>
          <w:p w14:paraId="531290BD">
            <w:pPr>
              <w:widowControl/>
              <w:wordWrap w:val="0"/>
              <w:ind w:firstLine="420"/>
              <w:jc w:val="center"/>
              <w:rPr>
                <w:rFonts w:ascii="Times New Roman" w:hAnsi="Times New Roman"/>
                <w:sz w:val="21"/>
              </w:rPr>
            </w:pPr>
          </w:p>
        </w:tc>
        <w:tc>
          <w:tcPr>
            <w:tcW w:w="1724" w:type="dxa"/>
            <w:vAlign w:val="center"/>
          </w:tcPr>
          <w:p w14:paraId="0A478A84">
            <w:pPr>
              <w:widowControl/>
              <w:wordWrap w:val="0"/>
              <w:ind w:firstLine="420"/>
              <w:jc w:val="center"/>
              <w:rPr>
                <w:rFonts w:ascii="Times New Roman" w:hAnsi="Times New Roman"/>
                <w:sz w:val="21"/>
              </w:rPr>
            </w:pPr>
          </w:p>
        </w:tc>
        <w:tc>
          <w:tcPr>
            <w:tcW w:w="1726" w:type="dxa"/>
            <w:vAlign w:val="center"/>
          </w:tcPr>
          <w:p w14:paraId="759993FC">
            <w:pPr>
              <w:widowControl/>
              <w:wordWrap w:val="0"/>
              <w:ind w:firstLine="420"/>
              <w:jc w:val="center"/>
              <w:rPr>
                <w:rFonts w:ascii="Times New Roman" w:hAnsi="Times New Roman"/>
                <w:sz w:val="21"/>
              </w:rPr>
            </w:pPr>
          </w:p>
        </w:tc>
      </w:tr>
      <w:tr w14:paraId="134CC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39" w:type="dxa"/>
            <w:vMerge w:val="continue"/>
            <w:vAlign w:val="center"/>
          </w:tcPr>
          <w:p w14:paraId="69154004">
            <w:pPr>
              <w:widowControl/>
              <w:wordWrap w:val="0"/>
              <w:ind w:firstLine="420"/>
              <w:jc w:val="center"/>
              <w:rPr>
                <w:rFonts w:ascii="Times New Roman" w:hAnsi="Times New Roman"/>
                <w:sz w:val="21"/>
              </w:rPr>
            </w:pPr>
          </w:p>
        </w:tc>
        <w:tc>
          <w:tcPr>
            <w:tcW w:w="1221" w:type="dxa"/>
            <w:vAlign w:val="center"/>
          </w:tcPr>
          <w:p w14:paraId="6F45C533">
            <w:pPr>
              <w:widowControl/>
              <w:wordWrap w:val="0"/>
              <w:ind w:firstLine="420"/>
              <w:jc w:val="center"/>
              <w:rPr>
                <w:rFonts w:ascii="Times New Roman" w:hAnsi="Times New Roman"/>
                <w:sz w:val="21"/>
              </w:rPr>
            </w:pPr>
          </w:p>
        </w:tc>
        <w:tc>
          <w:tcPr>
            <w:tcW w:w="1206" w:type="dxa"/>
            <w:vAlign w:val="center"/>
          </w:tcPr>
          <w:p w14:paraId="62AB1702">
            <w:pPr>
              <w:widowControl/>
              <w:wordWrap w:val="0"/>
              <w:ind w:firstLine="420"/>
              <w:jc w:val="center"/>
              <w:rPr>
                <w:rFonts w:ascii="Times New Roman" w:hAnsi="Times New Roman"/>
                <w:sz w:val="21"/>
              </w:rPr>
            </w:pPr>
          </w:p>
        </w:tc>
        <w:tc>
          <w:tcPr>
            <w:tcW w:w="2000" w:type="dxa"/>
            <w:vAlign w:val="center"/>
          </w:tcPr>
          <w:p w14:paraId="589E8DB4">
            <w:pPr>
              <w:widowControl/>
              <w:wordWrap w:val="0"/>
              <w:ind w:firstLine="420"/>
              <w:jc w:val="center"/>
              <w:rPr>
                <w:rFonts w:ascii="Times New Roman" w:hAnsi="Times New Roman"/>
                <w:sz w:val="21"/>
              </w:rPr>
            </w:pPr>
          </w:p>
        </w:tc>
        <w:tc>
          <w:tcPr>
            <w:tcW w:w="1724" w:type="dxa"/>
            <w:vAlign w:val="center"/>
          </w:tcPr>
          <w:p w14:paraId="55AF1465">
            <w:pPr>
              <w:widowControl/>
              <w:wordWrap w:val="0"/>
              <w:ind w:firstLine="420"/>
              <w:jc w:val="center"/>
              <w:rPr>
                <w:rFonts w:ascii="Times New Roman" w:hAnsi="Times New Roman"/>
                <w:sz w:val="21"/>
              </w:rPr>
            </w:pPr>
          </w:p>
        </w:tc>
        <w:tc>
          <w:tcPr>
            <w:tcW w:w="1726" w:type="dxa"/>
            <w:vAlign w:val="center"/>
          </w:tcPr>
          <w:p w14:paraId="38AE5702">
            <w:pPr>
              <w:widowControl/>
              <w:wordWrap w:val="0"/>
              <w:ind w:firstLine="420"/>
              <w:jc w:val="center"/>
              <w:rPr>
                <w:rFonts w:ascii="Times New Roman" w:hAnsi="Times New Roman"/>
                <w:sz w:val="21"/>
              </w:rPr>
            </w:pPr>
          </w:p>
        </w:tc>
      </w:tr>
      <w:tr w14:paraId="764EA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39" w:type="dxa"/>
            <w:vMerge w:val="restart"/>
            <w:vAlign w:val="center"/>
          </w:tcPr>
          <w:p w14:paraId="0445B6DC">
            <w:pPr>
              <w:widowControl/>
              <w:wordWrap w:val="0"/>
              <w:ind w:firstLine="0" w:firstLineChars="0"/>
              <w:jc w:val="center"/>
              <w:rPr>
                <w:rFonts w:ascii="Times New Roman" w:hAnsi="Times New Roman"/>
                <w:sz w:val="21"/>
              </w:rPr>
            </w:pPr>
            <w:r>
              <w:rPr>
                <w:rFonts w:ascii="Times New Roman" w:hAnsi="Times New Roman"/>
                <w:sz w:val="21"/>
              </w:rPr>
              <w:t>二级指标</w:t>
            </w:r>
          </w:p>
        </w:tc>
        <w:tc>
          <w:tcPr>
            <w:tcW w:w="1221" w:type="dxa"/>
            <w:vAlign w:val="center"/>
          </w:tcPr>
          <w:p w14:paraId="0184BB17">
            <w:pPr>
              <w:widowControl/>
              <w:wordWrap w:val="0"/>
              <w:ind w:firstLine="420"/>
              <w:jc w:val="center"/>
              <w:rPr>
                <w:rFonts w:ascii="Times New Roman" w:hAnsi="Times New Roman"/>
                <w:sz w:val="21"/>
              </w:rPr>
            </w:pPr>
          </w:p>
        </w:tc>
        <w:tc>
          <w:tcPr>
            <w:tcW w:w="1206" w:type="dxa"/>
            <w:vAlign w:val="center"/>
          </w:tcPr>
          <w:p w14:paraId="5C0A186D">
            <w:pPr>
              <w:widowControl/>
              <w:wordWrap w:val="0"/>
              <w:ind w:firstLine="420"/>
              <w:jc w:val="center"/>
              <w:rPr>
                <w:rFonts w:ascii="Times New Roman" w:hAnsi="Times New Roman"/>
                <w:sz w:val="21"/>
              </w:rPr>
            </w:pPr>
          </w:p>
        </w:tc>
        <w:tc>
          <w:tcPr>
            <w:tcW w:w="2000" w:type="dxa"/>
            <w:vAlign w:val="center"/>
          </w:tcPr>
          <w:p w14:paraId="0A57FAD9">
            <w:pPr>
              <w:widowControl/>
              <w:wordWrap w:val="0"/>
              <w:ind w:firstLine="420"/>
              <w:jc w:val="center"/>
              <w:rPr>
                <w:rFonts w:ascii="Times New Roman" w:hAnsi="Times New Roman"/>
                <w:sz w:val="21"/>
              </w:rPr>
            </w:pPr>
          </w:p>
        </w:tc>
        <w:tc>
          <w:tcPr>
            <w:tcW w:w="1724" w:type="dxa"/>
            <w:vAlign w:val="center"/>
          </w:tcPr>
          <w:p w14:paraId="6C3F0F53">
            <w:pPr>
              <w:widowControl/>
              <w:wordWrap w:val="0"/>
              <w:ind w:firstLine="420"/>
              <w:jc w:val="center"/>
              <w:rPr>
                <w:rFonts w:ascii="Times New Roman" w:hAnsi="Times New Roman"/>
                <w:sz w:val="21"/>
              </w:rPr>
            </w:pPr>
          </w:p>
        </w:tc>
        <w:tc>
          <w:tcPr>
            <w:tcW w:w="1726" w:type="dxa"/>
            <w:vAlign w:val="center"/>
          </w:tcPr>
          <w:p w14:paraId="4A3BE1B5">
            <w:pPr>
              <w:widowControl/>
              <w:wordWrap w:val="0"/>
              <w:ind w:firstLine="420"/>
              <w:jc w:val="center"/>
              <w:rPr>
                <w:rFonts w:ascii="Times New Roman" w:hAnsi="Times New Roman"/>
                <w:sz w:val="21"/>
              </w:rPr>
            </w:pPr>
          </w:p>
        </w:tc>
      </w:tr>
      <w:tr w14:paraId="68408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39" w:type="dxa"/>
            <w:vMerge w:val="continue"/>
            <w:vAlign w:val="center"/>
          </w:tcPr>
          <w:p w14:paraId="438F0499">
            <w:pPr>
              <w:widowControl/>
              <w:wordWrap w:val="0"/>
              <w:ind w:firstLine="420"/>
              <w:jc w:val="center"/>
              <w:rPr>
                <w:rFonts w:ascii="Times New Roman" w:hAnsi="Times New Roman"/>
                <w:sz w:val="21"/>
              </w:rPr>
            </w:pPr>
          </w:p>
        </w:tc>
        <w:tc>
          <w:tcPr>
            <w:tcW w:w="1221" w:type="dxa"/>
            <w:vAlign w:val="center"/>
          </w:tcPr>
          <w:p w14:paraId="60B049CE">
            <w:pPr>
              <w:widowControl/>
              <w:wordWrap w:val="0"/>
              <w:ind w:firstLine="420"/>
              <w:jc w:val="center"/>
              <w:rPr>
                <w:rFonts w:ascii="Times New Roman" w:hAnsi="Times New Roman"/>
                <w:sz w:val="21"/>
              </w:rPr>
            </w:pPr>
          </w:p>
        </w:tc>
        <w:tc>
          <w:tcPr>
            <w:tcW w:w="1206" w:type="dxa"/>
            <w:vAlign w:val="center"/>
          </w:tcPr>
          <w:p w14:paraId="660C5713">
            <w:pPr>
              <w:widowControl/>
              <w:wordWrap w:val="0"/>
              <w:ind w:firstLine="420"/>
              <w:jc w:val="center"/>
              <w:rPr>
                <w:rFonts w:ascii="Times New Roman" w:hAnsi="Times New Roman"/>
                <w:sz w:val="21"/>
              </w:rPr>
            </w:pPr>
          </w:p>
        </w:tc>
        <w:tc>
          <w:tcPr>
            <w:tcW w:w="2000" w:type="dxa"/>
            <w:vAlign w:val="center"/>
          </w:tcPr>
          <w:p w14:paraId="02755BAF">
            <w:pPr>
              <w:widowControl/>
              <w:wordWrap w:val="0"/>
              <w:ind w:firstLine="420"/>
              <w:jc w:val="center"/>
              <w:rPr>
                <w:rFonts w:ascii="Times New Roman" w:hAnsi="Times New Roman"/>
                <w:sz w:val="21"/>
              </w:rPr>
            </w:pPr>
          </w:p>
        </w:tc>
        <w:tc>
          <w:tcPr>
            <w:tcW w:w="1724" w:type="dxa"/>
            <w:vAlign w:val="center"/>
          </w:tcPr>
          <w:p w14:paraId="6B4AEBA3">
            <w:pPr>
              <w:widowControl/>
              <w:wordWrap w:val="0"/>
              <w:ind w:firstLine="420"/>
              <w:jc w:val="center"/>
              <w:rPr>
                <w:rFonts w:ascii="Times New Roman" w:hAnsi="Times New Roman"/>
                <w:sz w:val="21"/>
              </w:rPr>
            </w:pPr>
          </w:p>
        </w:tc>
        <w:tc>
          <w:tcPr>
            <w:tcW w:w="1726" w:type="dxa"/>
            <w:vAlign w:val="center"/>
          </w:tcPr>
          <w:p w14:paraId="343ECCB8">
            <w:pPr>
              <w:widowControl/>
              <w:wordWrap w:val="0"/>
              <w:ind w:firstLine="420"/>
              <w:jc w:val="center"/>
              <w:rPr>
                <w:rFonts w:ascii="Times New Roman" w:hAnsi="Times New Roman"/>
                <w:sz w:val="21"/>
              </w:rPr>
            </w:pPr>
          </w:p>
        </w:tc>
      </w:tr>
      <w:tr w14:paraId="31769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39" w:type="dxa"/>
            <w:vMerge w:val="continue"/>
            <w:vAlign w:val="center"/>
          </w:tcPr>
          <w:p w14:paraId="0F6F2BC0">
            <w:pPr>
              <w:widowControl/>
              <w:wordWrap w:val="0"/>
              <w:ind w:firstLine="420"/>
              <w:jc w:val="center"/>
              <w:rPr>
                <w:rFonts w:ascii="Times New Roman" w:hAnsi="Times New Roman"/>
                <w:sz w:val="21"/>
              </w:rPr>
            </w:pPr>
          </w:p>
        </w:tc>
        <w:tc>
          <w:tcPr>
            <w:tcW w:w="1221" w:type="dxa"/>
            <w:vAlign w:val="center"/>
          </w:tcPr>
          <w:p w14:paraId="36EE0EEF">
            <w:pPr>
              <w:widowControl/>
              <w:wordWrap w:val="0"/>
              <w:ind w:firstLine="420"/>
              <w:jc w:val="center"/>
              <w:rPr>
                <w:rFonts w:ascii="Times New Roman" w:hAnsi="Times New Roman"/>
                <w:sz w:val="21"/>
              </w:rPr>
            </w:pPr>
          </w:p>
        </w:tc>
        <w:tc>
          <w:tcPr>
            <w:tcW w:w="1206" w:type="dxa"/>
            <w:vAlign w:val="center"/>
          </w:tcPr>
          <w:p w14:paraId="65BFCAC7">
            <w:pPr>
              <w:widowControl/>
              <w:wordWrap w:val="0"/>
              <w:ind w:firstLine="420"/>
              <w:jc w:val="center"/>
              <w:rPr>
                <w:rFonts w:ascii="Times New Roman" w:hAnsi="Times New Roman"/>
                <w:sz w:val="21"/>
              </w:rPr>
            </w:pPr>
          </w:p>
        </w:tc>
        <w:tc>
          <w:tcPr>
            <w:tcW w:w="2000" w:type="dxa"/>
            <w:vAlign w:val="center"/>
          </w:tcPr>
          <w:p w14:paraId="09D319F9">
            <w:pPr>
              <w:widowControl/>
              <w:wordWrap w:val="0"/>
              <w:ind w:firstLine="420"/>
              <w:jc w:val="center"/>
              <w:rPr>
                <w:rFonts w:ascii="Times New Roman" w:hAnsi="Times New Roman"/>
                <w:sz w:val="21"/>
              </w:rPr>
            </w:pPr>
          </w:p>
        </w:tc>
        <w:tc>
          <w:tcPr>
            <w:tcW w:w="1724" w:type="dxa"/>
            <w:vAlign w:val="center"/>
          </w:tcPr>
          <w:p w14:paraId="02982B98">
            <w:pPr>
              <w:widowControl/>
              <w:wordWrap w:val="0"/>
              <w:ind w:firstLine="420"/>
              <w:jc w:val="center"/>
              <w:rPr>
                <w:rFonts w:ascii="Times New Roman" w:hAnsi="Times New Roman"/>
                <w:sz w:val="21"/>
              </w:rPr>
            </w:pPr>
          </w:p>
        </w:tc>
        <w:tc>
          <w:tcPr>
            <w:tcW w:w="1726" w:type="dxa"/>
            <w:vAlign w:val="center"/>
          </w:tcPr>
          <w:p w14:paraId="22CD1A4C">
            <w:pPr>
              <w:widowControl/>
              <w:wordWrap w:val="0"/>
              <w:ind w:firstLine="420"/>
              <w:jc w:val="center"/>
              <w:rPr>
                <w:rFonts w:ascii="Times New Roman" w:hAnsi="Times New Roman"/>
                <w:sz w:val="21"/>
              </w:rPr>
            </w:pPr>
          </w:p>
        </w:tc>
      </w:tr>
      <w:tr w14:paraId="3861B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39" w:type="dxa"/>
            <w:vMerge w:val="continue"/>
            <w:vAlign w:val="center"/>
          </w:tcPr>
          <w:p w14:paraId="2CD789C3">
            <w:pPr>
              <w:widowControl/>
              <w:wordWrap w:val="0"/>
              <w:ind w:firstLine="420"/>
              <w:jc w:val="center"/>
              <w:rPr>
                <w:rFonts w:ascii="Times New Roman" w:hAnsi="Times New Roman"/>
                <w:sz w:val="21"/>
              </w:rPr>
            </w:pPr>
          </w:p>
        </w:tc>
        <w:tc>
          <w:tcPr>
            <w:tcW w:w="1221" w:type="dxa"/>
            <w:vAlign w:val="center"/>
          </w:tcPr>
          <w:p w14:paraId="63CCC5FE">
            <w:pPr>
              <w:widowControl/>
              <w:wordWrap w:val="0"/>
              <w:ind w:firstLine="420"/>
              <w:jc w:val="center"/>
              <w:rPr>
                <w:rFonts w:ascii="Times New Roman" w:hAnsi="Times New Roman"/>
                <w:sz w:val="21"/>
              </w:rPr>
            </w:pPr>
          </w:p>
        </w:tc>
        <w:tc>
          <w:tcPr>
            <w:tcW w:w="1206" w:type="dxa"/>
            <w:vAlign w:val="center"/>
          </w:tcPr>
          <w:p w14:paraId="41D49E67">
            <w:pPr>
              <w:widowControl/>
              <w:wordWrap w:val="0"/>
              <w:ind w:firstLine="420"/>
              <w:jc w:val="center"/>
              <w:rPr>
                <w:rFonts w:ascii="Times New Roman" w:hAnsi="Times New Roman"/>
                <w:sz w:val="21"/>
              </w:rPr>
            </w:pPr>
          </w:p>
        </w:tc>
        <w:tc>
          <w:tcPr>
            <w:tcW w:w="2000" w:type="dxa"/>
            <w:vAlign w:val="center"/>
          </w:tcPr>
          <w:p w14:paraId="14CDBC4C">
            <w:pPr>
              <w:widowControl/>
              <w:wordWrap w:val="0"/>
              <w:ind w:firstLine="420"/>
              <w:jc w:val="center"/>
              <w:rPr>
                <w:rFonts w:ascii="Times New Roman" w:hAnsi="Times New Roman"/>
                <w:sz w:val="21"/>
              </w:rPr>
            </w:pPr>
          </w:p>
        </w:tc>
        <w:tc>
          <w:tcPr>
            <w:tcW w:w="1724" w:type="dxa"/>
            <w:vAlign w:val="center"/>
          </w:tcPr>
          <w:p w14:paraId="33BD7226">
            <w:pPr>
              <w:widowControl/>
              <w:wordWrap w:val="0"/>
              <w:ind w:firstLine="420"/>
              <w:jc w:val="center"/>
              <w:rPr>
                <w:rFonts w:ascii="Times New Roman" w:hAnsi="Times New Roman"/>
                <w:sz w:val="21"/>
              </w:rPr>
            </w:pPr>
          </w:p>
        </w:tc>
        <w:tc>
          <w:tcPr>
            <w:tcW w:w="1726" w:type="dxa"/>
            <w:vAlign w:val="center"/>
          </w:tcPr>
          <w:p w14:paraId="05D0DAAC">
            <w:pPr>
              <w:widowControl/>
              <w:wordWrap w:val="0"/>
              <w:ind w:firstLine="420"/>
              <w:jc w:val="center"/>
              <w:rPr>
                <w:rFonts w:ascii="Times New Roman" w:hAnsi="Times New Roman"/>
                <w:sz w:val="21"/>
              </w:rPr>
            </w:pPr>
          </w:p>
        </w:tc>
      </w:tr>
      <w:tr w14:paraId="04725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39" w:type="dxa"/>
            <w:vMerge w:val="continue"/>
            <w:vAlign w:val="center"/>
          </w:tcPr>
          <w:p w14:paraId="185653CA">
            <w:pPr>
              <w:widowControl/>
              <w:wordWrap w:val="0"/>
              <w:ind w:firstLine="420"/>
              <w:jc w:val="center"/>
              <w:rPr>
                <w:rFonts w:ascii="Times New Roman" w:hAnsi="Times New Roman"/>
                <w:sz w:val="21"/>
              </w:rPr>
            </w:pPr>
          </w:p>
        </w:tc>
        <w:tc>
          <w:tcPr>
            <w:tcW w:w="1221" w:type="dxa"/>
            <w:vAlign w:val="center"/>
          </w:tcPr>
          <w:p w14:paraId="42D926D4">
            <w:pPr>
              <w:widowControl/>
              <w:wordWrap w:val="0"/>
              <w:ind w:firstLine="420"/>
              <w:jc w:val="center"/>
              <w:rPr>
                <w:rFonts w:ascii="Times New Roman" w:hAnsi="Times New Roman"/>
                <w:sz w:val="21"/>
              </w:rPr>
            </w:pPr>
          </w:p>
        </w:tc>
        <w:tc>
          <w:tcPr>
            <w:tcW w:w="1206" w:type="dxa"/>
            <w:vAlign w:val="center"/>
          </w:tcPr>
          <w:p w14:paraId="1FB36092">
            <w:pPr>
              <w:widowControl/>
              <w:wordWrap w:val="0"/>
              <w:ind w:firstLine="420"/>
              <w:jc w:val="center"/>
              <w:rPr>
                <w:rFonts w:ascii="Times New Roman" w:hAnsi="Times New Roman"/>
                <w:sz w:val="21"/>
              </w:rPr>
            </w:pPr>
          </w:p>
        </w:tc>
        <w:tc>
          <w:tcPr>
            <w:tcW w:w="2000" w:type="dxa"/>
            <w:vAlign w:val="center"/>
          </w:tcPr>
          <w:p w14:paraId="3F8C7471">
            <w:pPr>
              <w:widowControl/>
              <w:wordWrap w:val="0"/>
              <w:ind w:firstLine="420"/>
              <w:jc w:val="center"/>
              <w:rPr>
                <w:rFonts w:ascii="Times New Roman" w:hAnsi="Times New Roman"/>
                <w:sz w:val="21"/>
              </w:rPr>
            </w:pPr>
          </w:p>
        </w:tc>
        <w:tc>
          <w:tcPr>
            <w:tcW w:w="1724" w:type="dxa"/>
            <w:vAlign w:val="center"/>
          </w:tcPr>
          <w:p w14:paraId="0A5BDDC2">
            <w:pPr>
              <w:widowControl/>
              <w:wordWrap w:val="0"/>
              <w:ind w:firstLine="420"/>
              <w:jc w:val="center"/>
              <w:rPr>
                <w:rFonts w:ascii="Times New Roman" w:hAnsi="Times New Roman"/>
                <w:sz w:val="21"/>
              </w:rPr>
            </w:pPr>
          </w:p>
        </w:tc>
        <w:tc>
          <w:tcPr>
            <w:tcW w:w="1726" w:type="dxa"/>
            <w:vAlign w:val="center"/>
          </w:tcPr>
          <w:p w14:paraId="015712A1">
            <w:pPr>
              <w:widowControl/>
              <w:wordWrap w:val="0"/>
              <w:ind w:firstLine="420"/>
              <w:jc w:val="center"/>
              <w:rPr>
                <w:rFonts w:ascii="Times New Roman" w:hAnsi="Times New Roman"/>
                <w:sz w:val="21"/>
              </w:rPr>
            </w:pPr>
          </w:p>
        </w:tc>
      </w:tr>
    </w:tbl>
    <w:p w14:paraId="30BFB319">
      <w:pPr>
        <w:ind w:firstLine="422"/>
        <w:rPr>
          <w:rFonts w:ascii="Times New Roman" w:hAnsi="Times New Roman"/>
          <w:b/>
          <w:bCs/>
          <w:sz w:val="21"/>
        </w:rPr>
      </w:pPr>
      <w:r>
        <w:rPr>
          <w:rFonts w:ascii="Times New Roman" w:hAnsi="Times New Roman"/>
          <w:b/>
          <w:bCs/>
          <w:sz w:val="21"/>
        </w:rPr>
        <w:t>三、附录</w:t>
      </w:r>
    </w:p>
    <w:p w14:paraId="45468BCC">
      <w:pPr>
        <w:ind w:firstLine="420"/>
        <w:rPr>
          <w:rFonts w:ascii="Times New Roman" w:hAnsi="Times New Roman"/>
          <w:sz w:val="21"/>
        </w:rPr>
      </w:pPr>
      <w:r>
        <w:rPr>
          <w:rFonts w:ascii="Times New Roman" w:hAnsi="Times New Roman"/>
          <w:sz w:val="21"/>
        </w:rPr>
        <w:t>将检查过程的数据、照片、计算过程等内容作为报告附录。</w:t>
      </w:r>
    </w:p>
    <w:p w14:paraId="3C4F5CA9">
      <w:pPr>
        <w:pStyle w:val="92"/>
        <w:spacing w:beforeLines="0" w:afterLines="0"/>
        <w:jc w:val="center"/>
        <w:outlineLvl w:val="9"/>
        <w:rPr>
          <w:rFonts w:ascii="Times New Roman" w:hAnsi="Times New Roman"/>
          <w:sz w:val="21"/>
          <w:szCs w:val="21"/>
        </w:rPr>
      </w:pPr>
      <w:r>
        <w:rPr>
          <w:rFonts w:ascii="Times New Roman" w:hAnsi="Times New Roman"/>
          <w:sz w:val="21"/>
          <w:szCs w:val="21"/>
        </w:rPr>
        <w:t>表×XX体检结果汇总表</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4"/>
        <w:gridCol w:w="1226"/>
        <w:gridCol w:w="1377"/>
        <w:gridCol w:w="2162"/>
        <w:gridCol w:w="2587"/>
      </w:tblGrid>
      <w:tr w14:paraId="596A0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4" w:type="dxa"/>
            <w:vAlign w:val="center"/>
          </w:tcPr>
          <w:p w14:paraId="6A04C481">
            <w:pPr>
              <w:widowControl/>
              <w:wordWrap w:val="0"/>
              <w:ind w:firstLine="0" w:firstLineChars="0"/>
              <w:jc w:val="center"/>
              <w:rPr>
                <w:rFonts w:ascii="Times New Roman" w:hAnsi="Times New Roman"/>
                <w:bCs/>
                <w:sz w:val="21"/>
              </w:rPr>
            </w:pPr>
            <w:r>
              <w:rPr>
                <w:rFonts w:hint="eastAsia" w:ascii="Times New Roman" w:hAnsi="Times New Roman"/>
                <w:bCs/>
                <w:sz w:val="21"/>
              </w:rPr>
              <w:t>体检</w:t>
            </w:r>
            <w:r>
              <w:rPr>
                <w:rFonts w:ascii="Times New Roman" w:hAnsi="Times New Roman"/>
                <w:bCs/>
                <w:sz w:val="21"/>
              </w:rPr>
              <w:t>位置</w:t>
            </w:r>
          </w:p>
          <w:p w14:paraId="21199923">
            <w:pPr>
              <w:widowControl/>
              <w:wordWrap w:val="0"/>
              <w:ind w:firstLine="0" w:firstLineChars="0"/>
              <w:jc w:val="center"/>
              <w:rPr>
                <w:rFonts w:ascii="Times New Roman" w:hAnsi="Times New Roman"/>
                <w:bCs/>
                <w:sz w:val="21"/>
              </w:rPr>
            </w:pPr>
            <w:r>
              <w:rPr>
                <w:rFonts w:ascii="Times New Roman" w:hAnsi="Times New Roman"/>
                <w:bCs/>
                <w:sz w:val="21"/>
              </w:rPr>
              <w:t>（区域）</w:t>
            </w:r>
          </w:p>
        </w:tc>
        <w:tc>
          <w:tcPr>
            <w:tcW w:w="1226" w:type="dxa"/>
            <w:vAlign w:val="center"/>
          </w:tcPr>
          <w:p w14:paraId="200637C5">
            <w:pPr>
              <w:widowControl/>
              <w:wordWrap w:val="0"/>
              <w:ind w:firstLine="0" w:firstLineChars="0"/>
              <w:jc w:val="center"/>
              <w:rPr>
                <w:rFonts w:ascii="Times New Roman" w:hAnsi="Times New Roman"/>
                <w:bCs/>
                <w:sz w:val="21"/>
              </w:rPr>
            </w:pPr>
            <w:r>
              <w:rPr>
                <w:rFonts w:ascii="Times New Roman" w:hAnsi="Times New Roman"/>
                <w:bCs/>
                <w:sz w:val="21"/>
              </w:rPr>
              <w:t>区域编号</w:t>
            </w:r>
          </w:p>
        </w:tc>
        <w:tc>
          <w:tcPr>
            <w:tcW w:w="1377" w:type="dxa"/>
            <w:vAlign w:val="center"/>
          </w:tcPr>
          <w:p w14:paraId="718B0AEB">
            <w:pPr>
              <w:widowControl/>
              <w:wordWrap w:val="0"/>
              <w:ind w:firstLine="0" w:firstLineChars="0"/>
              <w:jc w:val="center"/>
              <w:rPr>
                <w:rFonts w:ascii="Times New Roman" w:hAnsi="Times New Roman"/>
                <w:bCs/>
                <w:sz w:val="21"/>
              </w:rPr>
            </w:pPr>
            <w:r>
              <w:rPr>
                <w:rFonts w:ascii="Times New Roman" w:hAnsi="Times New Roman"/>
                <w:bCs/>
                <w:sz w:val="21"/>
              </w:rPr>
              <w:t>缺陷类型</w:t>
            </w:r>
          </w:p>
        </w:tc>
        <w:tc>
          <w:tcPr>
            <w:tcW w:w="2162" w:type="dxa"/>
            <w:vAlign w:val="center"/>
          </w:tcPr>
          <w:p w14:paraId="3E0CEA1B">
            <w:pPr>
              <w:widowControl/>
              <w:wordWrap w:val="0"/>
              <w:ind w:firstLine="0" w:firstLineChars="0"/>
              <w:jc w:val="center"/>
              <w:rPr>
                <w:rFonts w:ascii="Times New Roman" w:hAnsi="Times New Roman"/>
                <w:bCs/>
                <w:sz w:val="21"/>
              </w:rPr>
            </w:pPr>
            <w:r>
              <w:rPr>
                <w:rFonts w:ascii="Times New Roman" w:hAnsi="Times New Roman"/>
                <w:bCs/>
                <w:sz w:val="21"/>
              </w:rPr>
              <w:t>缺陷情况</w:t>
            </w:r>
          </w:p>
        </w:tc>
        <w:tc>
          <w:tcPr>
            <w:tcW w:w="2587" w:type="dxa"/>
            <w:vAlign w:val="center"/>
          </w:tcPr>
          <w:p w14:paraId="613CD03E">
            <w:pPr>
              <w:widowControl/>
              <w:wordWrap w:val="0"/>
              <w:ind w:firstLine="0" w:firstLineChars="0"/>
              <w:jc w:val="center"/>
              <w:rPr>
                <w:rFonts w:ascii="Times New Roman" w:hAnsi="Times New Roman"/>
                <w:bCs/>
                <w:sz w:val="21"/>
              </w:rPr>
            </w:pPr>
            <w:r>
              <w:rPr>
                <w:rFonts w:ascii="Times New Roman" w:hAnsi="Times New Roman"/>
                <w:bCs/>
                <w:sz w:val="21"/>
              </w:rPr>
              <w:t>照片</w:t>
            </w:r>
          </w:p>
        </w:tc>
      </w:tr>
      <w:tr w14:paraId="488B7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4" w:type="dxa"/>
            <w:vMerge w:val="restart"/>
            <w:vAlign w:val="center"/>
          </w:tcPr>
          <w:p w14:paraId="44C25909">
            <w:pPr>
              <w:widowControl/>
              <w:wordWrap w:val="0"/>
              <w:ind w:firstLine="420"/>
              <w:jc w:val="center"/>
              <w:rPr>
                <w:rFonts w:ascii="Times New Roman" w:hAnsi="Times New Roman"/>
                <w:sz w:val="21"/>
              </w:rPr>
            </w:pPr>
          </w:p>
        </w:tc>
        <w:tc>
          <w:tcPr>
            <w:tcW w:w="1226" w:type="dxa"/>
            <w:vMerge w:val="restart"/>
            <w:vAlign w:val="center"/>
          </w:tcPr>
          <w:p w14:paraId="761810E9">
            <w:pPr>
              <w:widowControl/>
              <w:wordWrap w:val="0"/>
              <w:ind w:firstLine="420"/>
              <w:jc w:val="center"/>
              <w:rPr>
                <w:rFonts w:ascii="Times New Roman" w:hAnsi="Times New Roman"/>
                <w:sz w:val="21"/>
              </w:rPr>
            </w:pPr>
          </w:p>
        </w:tc>
        <w:tc>
          <w:tcPr>
            <w:tcW w:w="1377" w:type="dxa"/>
            <w:vAlign w:val="center"/>
          </w:tcPr>
          <w:p w14:paraId="44A40DDC">
            <w:pPr>
              <w:widowControl/>
              <w:wordWrap w:val="0"/>
              <w:ind w:firstLine="420"/>
              <w:jc w:val="center"/>
              <w:rPr>
                <w:rFonts w:ascii="Times New Roman" w:hAnsi="Times New Roman"/>
                <w:sz w:val="21"/>
              </w:rPr>
            </w:pPr>
          </w:p>
        </w:tc>
        <w:tc>
          <w:tcPr>
            <w:tcW w:w="2162" w:type="dxa"/>
            <w:vAlign w:val="center"/>
          </w:tcPr>
          <w:p w14:paraId="4F66475A">
            <w:pPr>
              <w:widowControl/>
              <w:wordWrap w:val="0"/>
              <w:ind w:firstLine="420"/>
              <w:jc w:val="center"/>
              <w:rPr>
                <w:rFonts w:ascii="Times New Roman" w:hAnsi="Times New Roman"/>
                <w:sz w:val="21"/>
              </w:rPr>
            </w:pPr>
          </w:p>
        </w:tc>
        <w:tc>
          <w:tcPr>
            <w:tcW w:w="2587" w:type="dxa"/>
            <w:vAlign w:val="center"/>
          </w:tcPr>
          <w:p w14:paraId="2C5373D5">
            <w:pPr>
              <w:widowControl/>
              <w:wordWrap w:val="0"/>
              <w:ind w:firstLine="420"/>
              <w:jc w:val="center"/>
              <w:rPr>
                <w:rFonts w:ascii="Times New Roman" w:hAnsi="Times New Roman"/>
                <w:sz w:val="21"/>
              </w:rPr>
            </w:pPr>
          </w:p>
        </w:tc>
      </w:tr>
      <w:tr w14:paraId="00817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4" w:type="dxa"/>
            <w:vMerge w:val="continue"/>
            <w:vAlign w:val="center"/>
          </w:tcPr>
          <w:p w14:paraId="414F93F2">
            <w:pPr>
              <w:widowControl/>
              <w:wordWrap w:val="0"/>
              <w:ind w:firstLine="420"/>
              <w:jc w:val="center"/>
              <w:rPr>
                <w:rFonts w:ascii="Times New Roman" w:hAnsi="Times New Roman"/>
                <w:sz w:val="21"/>
              </w:rPr>
            </w:pPr>
          </w:p>
        </w:tc>
        <w:tc>
          <w:tcPr>
            <w:tcW w:w="1226" w:type="dxa"/>
            <w:vMerge w:val="continue"/>
            <w:vAlign w:val="center"/>
          </w:tcPr>
          <w:p w14:paraId="67A1B9C4">
            <w:pPr>
              <w:widowControl/>
              <w:wordWrap w:val="0"/>
              <w:ind w:firstLine="420"/>
              <w:jc w:val="center"/>
              <w:rPr>
                <w:rFonts w:ascii="Times New Roman" w:hAnsi="Times New Roman"/>
                <w:sz w:val="21"/>
              </w:rPr>
            </w:pPr>
          </w:p>
        </w:tc>
        <w:tc>
          <w:tcPr>
            <w:tcW w:w="1377" w:type="dxa"/>
            <w:vAlign w:val="center"/>
          </w:tcPr>
          <w:p w14:paraId="1EAB6A9F">
            <w:pPr>
              <w:widowControl/>
              <w:wordWrap w:val="0"/>
              <w:ind w:firstLine="420"/>
              <w:jc w:val="center"/>
              <w:rPr>
                <w:rFonts w:ascii="Times New Roman" w:hAnsi="Times New Roman"/>
                <w:sz w:val="21"/>
              </w:rPr>
            </w:pPr>
          </w:p>
        </w:tc>
        <w:tc>
          <w:tcPr>
            <w:tcW w:w="2162" w:type="dxa"/>
            <w:vAlign w:val="center"/>
          </w:tcPr>
          <w:p w14:paraId="63D58C78">
            <w:pPr>
              <w:widowControl/>
              <w:wordWrap w:val="0"/>
              <w:ind w:firstLine="420"/>
              <w:jc w:val="center"/>
              <w:rPr>
                <w:rFonts w:ascii="Times New Roman" w:hAnsi="Times New Roman"/>
                <w:sz w:val="21"/>
              </w:rPr>
            </w:pPr>
          </w:p>
        </w:tc>
        <w:tc>
          <w:tcPr>
            <w:tcW w:w="2587" w:type="dxa"/>
            <w:vAlign w:val="center"/>
          </w:tcPr>
          <w:p w14:paraId="48E50C22">
            <w:pPr>
              <w:widowControl/>
              <w:wordWrap w:val="0"/>
              <w:ind w:firstLine="420"/>
              <w:jc w:val="center"/>
              <w:rPr>
                <w:rFonts w:ascii="Times New Roman" w:hAnsi="Times New Roman"/>
                <w:sz w:val="21"/>
              </w:rPr>
            </w:pPr>
          </w:p>
        </w:tc>
      </w:tr>
      <w:tr w14:paraId="4CF4C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4" w:type="dxa"/>
            <w:vMerge w:val="restart"/>
            <w:vAlign w:val="center"/>
          </w:tcPr>
          <w:p w14:paraId="5EF87D12">
            <w:pPr>
              <w:widowControl/>
              <w:wordWrap w:val="0"/>
              <w:ind w:firstLine="420"/>
              <w:jc w:val="center"/>
              <w:rPr>
                <w:rFonts w:ascii="Times New Roman" w:hAnsi="Times New Roman"/>
                <w:sz w:val="21"/>
              </w:rPr>
            </w:pPr>
          </w:p>
        </w:tc>
        <w:tc>
          <w:tcPr>
            <w:tcW w:w="1226" w:type="dxa"/>
            <w:vMerge w:val="restart"/>
            <w:vAlign w:val="center"/>
          </w:tcPr>
          <w:p w14:paraId="1AC91EC5">
            <w:pPr>
              <w:widowControl/>
              <w:wordWrap w:val="0"/>
              <w:ind w:firstLine="420"/>
              <w:jc w:val="center"/>
              <w:rPr>
                <w:rFonts w:ascii="Times New Roman" w:hAnsi="Times New Roman"/>
                <w:sz w:val="21"/>
              </w:rPr>
            </w:pPr>
          </w:p>
        </w:tc>
        <w:tc>
          <w:tcPr>
            <w:tcW w:w="1377" w:type="dxa"/>
            <w:vAlign w:val="center"/>
          </w:tcPr>
          <w:p w14:paraId="37AB87A9">
            <w:pPr>
              <w:widowControl/>
              <w:wordWrap w:val="0"/>
              <w:ind w:firstLine="420"/>
              <w:jc w:val="center"/>
              <w:rPr>
                <w:rFonts w:ascii="Times New Roman" w:hAnsi="Times New Roman"/>
                <w:sz w:val="21"/>
              </w:rPr>
            </w:pPr>
          </w:p>
        </w:tc>
        <w:tc>
          <w:tcPr>
            <w:tcW w:w="2162" w:type="dxa"/>
            <w:vAlign w:val="center"/>
          </w:tcPr>
          <w:p w14:paraId="27AEF3C8">
            <w:pPr>
              <w:widowControl/>
              <w:wordWrap w:val="0"/>
              <w:ind w:firstLine="420"/>
              <w:jc w:val="center"/>
              <w:rPr>
                <w:rFonts w:ascii="Times New Roman" w:hAnsi="Times New Roman"/>
                <w:sz w:val="21"/>
              </w:rPr>
            </w:pPr>
          </w:p>
        </w:tc>
        <w:tc>
          <w:tcPr>
            <w:tcW w:w="2587" w:type="dxa"/>
            <w:vAlign w:val="center"/>
          </w:tcPr>
          <w:p w14:paraId="282EA9B9">
            <w:pPr>
              <w:widowControl/>
              <w:wordWrap w:val="0"/>
              <w:ind w:firstLine="420"/>
              <w:jc w:val="center"/>
              <w:rPr>
                <w:rFonts w:ascii="Times New Roman" w:hAnsi="Times New Roman"/>
                <w:sz w:val="21"/>
              </w:rPr>
            </w:pPr>
          </w:p>
        </w:tc>
      </w:tr>
      <w:tr w14:paraId="0EA14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4" w:type="dxa"/>
            <w:vMerge w:val="continue"/>
            <w:vAlign w:val="center"/>
          </w:tcPr>
          <w:p w14:paraId="2B03819B">
            <w:pPr>
              <w:widowControl/>
              <w:wordWrap w:val="0"/>
              <w:ind w:firstLine="420"/>
              <w:jc w:val="center"/>
              <w:rPr>
                <w:rFonts w:ascii="Times New Roman" w:hAnsi="Times New Roman"/>
                <w:sz w:val="21"/>
              </w:rPr>
            </w:pPr>
          </w:p>
        </w:tc>
        <w:tc>
          <w:tcPr>
            <w:tcW w:w="1226" w:type="dxa"/>
            <w:vMerge w:val="continue"/>
            <w:vAlign w:val="center"/>
          </w:tcPr>
          <w:p w14:paraId="111B48E2">
            <w:pPr>
              <w:widowControl/>
              <w:wordWrap w:val="0"/>
              <w:ind w:firstLine="420"/>
              <w:jc w:val="center"/>
              <w:rPr>
                <w:rFonts w:ascii="Times New Roman" w:hAnsi="Times New Roman"/>
                <w:sz w:val="21"/>
              </w:rPr>
            </w:pPr>
          </w:p>
        </w:tc>
        <w:tc>
          <w:tcPr>
            <w:tcW w:w="1377" w:type="dxa"/>
            <w:vAlign w:val="center"/>
          </w:tcPr>
          <w:p w14:paraId="3A524C5F">
            <w:pPr>
              <w:widowControl/>
              <w:wordWrap w:val="0"/>
              <w:ind w:firstLine="420"/>
              <w:jc w:val="center"/>
              <w:rPr>
                <w:rFonts w:ascii="Times New Roman" w:hAnsi="Times New Roman"/>
                <w:sz w:val="21"/>
              </w:rPr>
            </w:pPr>
          </w:p>
        </w:tc>
        <w:tc>
          <w:tcPr>
            <w:tcW w:w="2162" w:type="dxa"/>
            <w:vAlign w:val="center"/>
          </w:tcPr>
          <w:p w14:paraId="12395F1D">
            <w:pPr>
              <w:widowControl/>
              <w:wordWrap w:val="0"/>
              <w:ind w:firstLine="420"/>
              <w:jc w:val="center"/>
              <w:rPr>
                <w:rFonts w:ascii="Times New Roman" w:hAnsi="Times New Roman"/>
                <w:sz w:val="21"/>
              </w:rPr>
            </w:pPr>
          </w:p>
        </w:tc>
        <w:tc>
          <w:tcPr>
            <w:tcW w:w="2587" w:type="dxa"/>
            <w:vAlign w:val="center"/>
          </w:tcPr>
          <w:p w14:paraId="6CD76065">
            <w:pPr>
              <w:widowControl/>
              <w:wordWrap w:val="0"/>
              <w:ind w:firstLine="420"/>
              <w:jc w:val="center"/>
              <w:rPr>
                <w:rFonts w:ascii="Times New Roman" w:hAnsi="Times New Roman"/>
                <w:sz w:val="21"/>
              </w:rPr>
            </w:pPr>
          </w:p>
        </w:tc>
      </w:tr>
    </w:tbl>
    <w:p w14:paraId="655B16DF">
      <w:pPr>
        <w:ind w:firstLine="420"/>
        <w:rPr>
          <w:rFonts w:ascii="Times New Roman" w:hAnsi="Times New Roman"/>
          <w:sz w:val="21"/>
        </w:rPr>
      </w:pPr>
    </w:p>
    <w:p w14:paraId="3E6DF720">
      <w:pPr>
        <w:ind w:firstLine="420"/>
        <w:rPr>
          <w:rFonts w:ascii="Times New Roman" w:hAnsi="Times New Roman"/>
          <w:sz w:val="21"/>
        </w:rPr>
      </w:pPr>
    </w:p>
    <w:p w14:paraId="1BAE58E6">
      <w:pPr>
        <w:ind w:firstLine="0" w:firstLineChars="0"/>
        <w:rPr>
          <w:rFonts w:ascii="Times New Roman" w:hAnsi="Times New Roman"/>
          <w:sz w:val="21"/>
        </w:rPr>
        <w:sectPr>
          <w:footerReference r:id="rId11" w:type="default"/>
          <w:pgSz w:w="11906" w:h="16838"/>
          <w:pgMar w:top="1440" w:right="1800" w:bottom="1440" w:left="1800" w:header="720" w:footer="720" w:gutter="0"/>
          <w:pgNumType w:fmt="decimal"/>
          <w:cols w:space="720" w:num="1"/>
          <w:docGrid w:type="lines" w:linePitch="312" w:charSpace="0"/>
        </w:sectPr>
      </w:pPr>
    </w:p>
    <w:p w14:paraId="0A9533F8">
      <w:pPr>
        <w:pStyle w:val="2"/>
        <w:spacing w:before="50" w:after="50" w:line="240" w:lineRule="auto"/>
        <w:jc w:val="center"/>
        <w:rPr>
          <w:rFonts w:ascii="Times New Roman" w:hAnsi="Times New Roman" w:eastAsia="黑体"/>
          <w:b w:val="0"/>
          <w:bCs/>
          <w:sz w:val="24"/>
          <w:szCs w:val="24"/>
        </w:rPr>
      </w:pPr>
      <w:bookmarkStart w:id="86" w:name="_Toc32258"/>
      <w:bookmarkStart w:id="87" w:name="_Toc13287"/>
      <w:bookmarkStart w:id="88" w:name="_Toc5113"/>
      <w:bookmarkStart w:id="89" w:name="_Toc28490"/>
      <w:bookmarkStart w:id="90" w:name="_Toc4633"/>
      <w:bookmarkStart w:id="91" w:name="_Toc30853"/>
      <w:r>
        <w:rPr>
          <w:rFonts w:ascii="Times New Roman" w:hAnsi="Times New Roman" w:eastAsia="黑体"/>
          <w:b w:val="0"/>
          <w:bCs/>
          <w:sz w:val="24"/>
          <w:szCs w:val="24"/>
        </w:rPr>
        <w:t>附录</w:t>
      </w:r>
      <w:r>
        <w:rPr>
          <w:rFonts w:hint="eastAsia" w:ascii="Times New Roman" w:hAnsi="Times New Roman" w:eastAsia="黑体"/>
          <w:b w:val="0"/>
          <w:bCs/>
          <w:sz w:val="24"/>
          <w:szCs w:val="24"/>
          <w:lang w:val="en-US" w:eastAsia="zh-CN"/>
        </w:rPr>
        <w:t xml:space="preserve">B </w:t>
      </w:r>
      <w:r>
        <w:rPr>
          <w:rFonts w:ascii="Times New Roman" w:hAnsi="Times New Roman" w:eastAsia="黑体"/>
          <w:b w:val="0"/>
          <w:bCs/>
          <w:sz w:val="24"/>
          <w:szCs w:val="24"/>
        </w:rPr>
        <w:t>建筑</w:t>
      </w:r>
      <w:r>
        <w:rPr>
          <w:rFonts w:hint="eastAsia" w:ascii="Times New Roman" w:hAnsi="Times New Roman" w:eastAsia="黑体"/>
          <w:b w:val="0"/>
          <w:bCs/>
          <w:sz w:val="24"/>
          <w:szCs w:val="24"/>
          <w:lang w:eastAsia="zh-CN"/>
        </w:rPr>
        <w:t>外围护系统</w:t>
      </w:r>
      <w:r>
        <w:rPr>
          <w:rFonts w:hint="eastAsia" w:ascii="Times New Roman" w:hAnsi="Times New Roman" w:eastAsia="黑体"/>
          <w:b w:val="0"/>
          <w:bCs/>
          <w:sz w:val="24"/>
          <w:szCs w:val="24"/>
        </w:rPr>
        <w:t>评价</w:t>
      </w:r>
      <w:r>
        <w:rPr>
          <w:rFonts w:ascii="Times New Roman" w:hAnsi="Times New Roman" w:eastAsia="黑体"/>
          <w:b w:val="0"/>
          <w:bCs/>
          <w:sz w:val="24"/>
          <w:szCs w:val="24"/>
        </w:rPr>
        <w:t>报告模板</w:t>
      </w:r>
      <w:bookmarkEnd w:id="86"/>
      <w:bookmarkEnd w:id="87"/>
      <w:bookmarkEnd w:id="88"/>
      <w:r>
        <w:rPr>
          <w:rFonts w:hint="eastAsia" w:ascii="Times New Roman" w:hAnsi="Times New Roman" w:eastAsia="黑体"/>
          <w:b w:val="0"/>
          <w:bCs/>
          <w:sz w:val="24"/>
          <w:szCs w:val="24"/>
        </w:rPr>
        <w:t>（资料性）</w:t>
      </w:r>
      <w:r>
        <w:rPr>
          <w:rFonts w:hint="eastAsia" w:ascii="Times New Roman" w:hAnsi="Times New Roman" w:eastAsia="黑体"/>
          <w:b w:val="0"/>
          <w:bCs/>
          <w:sz w:val="24"/>
          <w:szCs w:val="24"/>
        </w:rPr>
        <w:br w:type="textWrapping"/>
      </w:r>
      <w:bookmarkEnd w:id="89"/>
      <w:bookmarkEnd w:id="90"/>
      <w:bookmarkEnd w:id="91"/>
    </w:p>
    <w:p w14:paraId="18F75E5A">
      <w:pPr>
        <w:spacing w:before="0" w:after="40" w:line="240" w:lineRule="auto"/>
        <w:jc w:val="center"/>
        <w:outlineLvl w:val="9"/>
        <w:rPr>
          <w:rFonts w:ascii="Times New Roman" w:hAnsi="Times New Roman"/>
          <w:spacing w:val="40"/>
          <w:sz w:val="30"/>
          <w:szCs w:val="30"/>
        </w:rPr>
      </w:pPr>
    </w:p>
    <w:p w14:paraId="64EB7171">
      <w:pPr>
        <w:adjustRightInd w:val="0"/>
        <w:snapToGrid w:val="0"/>
        <w:spacing w:line="600" w:lineRule="exact"/>
        <w:ind w:firstLine="0" w:firstLineChars="0"/>
        <w:rPr>
          <w:rFonts w:ascii="Times New Roman" w:hAnsi="Times New Roman"/>
          <w:b/>
          <w:spacing w:val="40"/>
          <w:sz w:val="30"/>
          <w:szCs w:val="30"/>
        </w:rPr>
      </w:pPr>
    </w:p>
    <w:p w14:paraId="376BF895">
      <w:pPr>
        <w:adjustRightInd w:val="0"/>
        <w:snapToGrid w:val="0"/>
        <w:spacing w:line="600" w:lineRule="exact"/>
        <w:ind w:firstLine="762"/>
        <w:jc w:val="center"/>
        <w:rPr>
          <w:rFonts w:ascii="Times New Roman" w:hAnsi="Times New Roman"/>
          <w:b/>
          <w:spacing w:val="40"/>
          <w:sz w:val="30"/>
          <w:szCs w:val="30"/>
        </w:rPr>
      </w:pPr>
    </w:p>
    <w:p w14:paraId="442C419F">
      <w:pPr>
        <w:adjustRightInd w:val="0"/>
        <w:snapToGrid w:val="0"/>
        <w:spacing w:line="600" w:lineRule="exact"/>
        <w:ind w:firstLine="762"/>
        <w:jc w:val="center"/>
        <w:rPr>
          <w:rFonts w:ascii="Times New Roman" w:hAnsi="Times New Roman" w:eastAsia="仿宋"/>
          <w:b/>
          <w:spacing w:val="40"/>
          <w:sz w:val="30"/>
          <w:szCs w:val="30"/>
        </w:rPr>
      </w:pPr>
    </w:p>
    <w:tbl>
      <w:tblPr>
        <w:tblStyle w:val="33"/>
        <w:tblW w:w="7575" w:type="dxa"/>
        <w:jc w:val="center"/>
        <w:tblLayout w:type="fixed"/>
        <w:tblCellMar>
          <w:top w:w="0" w:type="dxa"/>
          <w:left w:w="108" w:type="dxa"/>
          <w:bottom w:w="0" w:type="dxa"/>
          <w:right w:w="108" w:type="dxa"/>
        </w:tblCellMar>
      </w:tblPr>
      <w:tblGrid>
        <w:gridCol w:w="1886"/>
        <w:gridCol w:w="5689"/>
      </w:tblGrid>
      <w:tr w14:paraId="4DD22DC2">
        <w:tblPrEx>
          <w:tblCellMar>
            <w:top w:w="0" w:type="dxa"/>
            <w:left w:w="108" w:type="dxa"/>
            <w:bottom w:w="0" w:type="dxa"/>
            <w:right w:w="108" w:type="dxa"/>
          </w:tblCellMar>
        </w:tblPrEx>
        <w:trPr>
          <w:trHeight w:val="680" w:hRule="atLeast"/>
          <w:jc w:val="center"/>
        </w:trPr>
        <w:tc>
          <w:tcPr>
            <w:tcW w:w="1886" w:type="dxa"/>
            <w:vAlign w:val="bottom"/>
          </w:tcPr>
          <w:p w14:paraId="70DE5444">
            <w:pPr>
              <w:adjustRightInd w:val="0"/>
              <w:snapToGrid w:val="0"/>
              <w:ind w:firstLine="0" w:firstLineChars="0"/>
              <w:rPr>
                <w:rFonts w:ascii="Times New Roman" w:hAnsi="Times New Roman" w:eastAsia="仿宋"/>
                <w:sz w:val="21"/>
              </w:rPr>
            </w:pPr>
            <w:r>
              <w:rPr>
                <w:rFonts w:ascii="Times New Roman" w:hAnsi="Times New Roman" w:eastAsia="仿宋"/>
                <w:sz w:val="21"/>
              </w:rPr>
              <w:t>工程名称：</w:t>
            </w:r>
          </w:p>
        </w:tc>
        <w:tc>
          <w:tcPr>
            <w:tcW w:w="5689" w:type="dxa"/>
            <w:tcBorders>
              <w:left w:val="nil"/>
              <w:bottom w:val="single" w:color="auto" w:sz="4" w:space="0"/>
              <w:right w:val="nil"/>
            </w:tcBorders>
            <w:vAlign w:val="bottom"/>
          </w:tcPr>
          <w:p w14:paraId="1C5396F0">
            <w:pPr>
              <w:adjustRightInd w:val="0"/>
              <w:snapToGrid w:val="0"/>
              <w:ind w:firstLine="420"/>
              <w:jc w:val="center"/>
              <w:rPr>
                <w:rFonts w:ascii="Times New Roman" w:hAnsi="Times New Roman" w:eastAsia="仿宋"/>
                <w:sz w:val="21"/>
              </w:rPr>
            </w:pPr>
            <w:r>
              <w:rPr>
                <w:rFonts w:ascii="Times New Roman" w:hAnsi="Times New Roman" w:eastAsia="仿宋"/>
                <w:sz w:val="21"/>
              </w:rPr>
              <w:t>XXX</w:t>
            </w:r>
          </w:p>
        </w:tc>
      </w:tr>
      <w:tr w14:paraId="677024B5">
        <w:tblPrEx>
          <w:tblCellMar>
            <w:top w:w="0" w:type="dxa"/>
            <w:left w:w="108" w:type="dxa"/>
            <w:bottom w:w="0" w:type="dxa"/>
            <w:right w:w="108" w:type="dxa"/>
          </w:tblCellMar>
        </w:tblPrEx>
        <w:trPr>
          <w:trHeight w:val="680" w:hRule="atLeast"/>
          <w:jc w:val="center"/>
        </w:trPr>
        <w:tc>
          <w:tcPr>
            <w:tcW w:w="1886" w:type="dxa"/>
            <w:vAlign w:val="bottom"/>
          </w:tcPr>
          <w:p w14:paraId="13324AA3">
            <w:pPr>
              <w:adjustRightInd w:val="0"/>
              <w:snapToGrid w:val="0"/>
              <w:ind w:firstLine="0" w:firstLineChars="0"/>
              <w:rPr>
                <w:rFonts w:ascii="Times New Roman" w:hAnsi="Times New Roman" w:eastAsia="仿宋"/>
                <w:sz w:val="21"/>
              </w:rPr>
            </w:pPr>
            <w:r>
              <w:rPr>
                <w:rFonts w:ascii="Times New Roman" w:hAnsi="Times New Roman" w:eastAsia="仿宋"/>
                <w:sz w:val="21"/>
              </w:rPr>
              <w:t>委托单位：</w:t>
            </w:r>
          </w:p>
        </w:tc>
        <w:tc>
          <w:tcPr>
            <w:tcW w:w="5689" w:type="dxa"/>
            <w:tcBorders>
              <w:top w:val="single" w:color="auto" w:sz="4" w:space="0"/>
              <w:left w:val="nil"/>
              <w:bottom w:val="single" w:color="auto" w:sz="4" w:space="0"/>
              <w:right w:val="nil"/>
            </w:tcBorders>
            <w:vAlign w:val="bottom"/>
          </w:tcPr>
          <w:p w14:paraId="0B661CEB">
            <w:pPr>
              <w:adjustRightInd w:val="0"/>
              <w:snapToGrid w:val="0"/>
              <w:ind w:firstLine="420"/>
              <w:jc w:val="center"/>
              <w:rPr>
                <w:rFonts w:ascii="Times New Roman" w:hAnsi="Times New Roman" w:eastAsia="仿宋"/>
                <w:sz w:val="21"/>
              </w:rPr>
            </w:pPr>
            <w:r>
              <w:rPr>
                <w:rFonts w:ascii="Times New Roman" w:hAnsi="Times New Roman" w:eastAsia="仿宋"/>
                <w:sz w:val="21"/>
              </w:rPr>
              <w:t>XXX</w:t>
            </w:r>
          </w:p>
        </w:tc>
      </w:tr>
      <w:tr w14:paraId="50382B59">
        <w:tblPrEx>
          <w:tblCellMar>
            <w:top w:w="0" w:type="dxa"/>
            <w:left w:w="108" w:type="dxa"/>
            <w:bottom w:w="0" w:type="dxa"/>
            <w:right w:w="108" w:type="dxa"/>
          </w:tblCellMar>
        </w:tblPrEx>
        <w:trPr>
          <w:trHeight w:val="680" w:hRule="atLeast"/>
          <w:jc w:val="center"/>
        </w:trPr>
        <w:tc>
          <w:tcPr>
            <w:tcW w:w="1886" w:type="dxa"/>
            <w:vAlign w:val="bottom"/>
          </w:tcPr>
          <w:p w14:paraId="543D1C94">
            <w:pPr>
              <w:adjustRightInd w:val="0"/>
              <w:snapToGrid w:val="0"/>
              <w:ind w:firstLine="0" w:firstLineChars="0"/>
              <w:rPr>
                <w:rFonts w:ascii="Times New Roman" w:hAnsi="Times New Roman" w:eastAsia="仿宋"/>
                <w:sz w:val="21"/>
              </w:rPr>
            </w:pPr>
            <w:r>
              <w:rPr>
                <w:rFonts w:ascii="Times New Roman" w:hAnsi="Times New Roman" w:eastAsia="仿宋"/>
                <w:sz w:val="21"/>
              </w:rPr>
              <w:t>报告编号：</w:t>
            </w:r>
          </w:p>
        </w:tc>
        <w:tc>
          <w:tcPr>
            <w:tcW w:w="5689" w:type="dxa"/>
            <w:tcBorders>
              <w:top w:val="single" w:color="auto" w:sz="4" w:space="0"/>
              <w:left w:val="nil"/>
              <w:bottom w:val="single" w:color="auto" w:sz="4" w:space="0"/>
              <w:right w:val="nil"/>
            </w:tcBorders>
            <w:vAlign w:val="bottom"/>
          </w:tcPr>
          <w:p w14:paraId="477E3806">
            <w:pPr>
              <w:adjustRightInd w:val="0"/>
              <w:snapToGrid w:val="0"/>
              <w:ind w:firstLine="420"/>
              <w:jc w:val="center"/>
              <w:rPr>
                <w:rFonts w:ascii="Times New Roman" w:hAnsi="Times New Roman" w:eastAsia="仿宋"/>
                <w:sz w:val="21"/>
              </w:rPr>
            </w:pPr>
            <w:r>
              <w:rPr>
                <w:rFonts w:ascii="Times New Roman" w:hAnsi="Times New Roman" w:eastAsia="仿宋"/>
                <w:sz w:val="21"/>
              </w:rPr>
              <w:t>XXX</w:t>
            </w:r>
          </w:p>
        </w:tc>
      </w:tr>
      <w:tr w14:paraId="16541896">
        <w:tblPrEx>
          <w:tblCellMar>
            <w:top w:w="0" w:type="dxa"/>
            <w:left w:w="108" w:type="dxa"/>
            <w:bottom w:w="0" w:type="dxa"/>
            <w:right w:w="108" w:type="dxa"/>
          </w:tblCellMar>
        </w:tblPrEx>
        <w:trPr>
          <w:trHeight w:val="680" w:hRule="atLeast"/>
          <w:jc w:val="center"/>
        </w:trPr>
        <w:tc>
          <w:tcPr>
            <w:tcW w:w="1886" w:type="dxa"/>
            <w:vAlign w:val="bottom"/>
          </w:tcPr>
          <w:p w14:paraId="5902FAFB">
            <w:pPr>
              <w:adjustRightInd w:val="0"/>
              <w:snapToGrid w:val="0"/>
              <w:ind w:firstLine="0" w:firstLineChars="0"/>
              <w:rPr>
                <w:rFonts w:ascii="Times New Roman" w:hAnsi="Times New Roman" w:eastAsia="仿宋"/>
                <w:sz w:val="21"/>
              </w:rPr>
            </w:pPr>
            <w:r>
              <w:rPr>
                <w:rFonts w:hint="eastAsia" w:ascii="Times New Roman" w:hAnsi="Times New Roman" w:eastAsia="仿宋"/>
                <w:sz w:val="21"/>
                <w:lang w:val="en-US" w:eastAsia="zh-CN"/>
              </w:rPr>
              <w:t>评价</w:t>
            </w:r>
            <w:r>
              <w:rPr>
                <w:rFonts w:ascii="Times New Roman" w:hAnsi="Times New Roman" w:eastAsia="仿宋"/>
                <w:sz w:val="21"/>
              </w:rPr>
              <w:t>日期：</w:t>
            </w:r>
          </w:p>
        </w:tc>
        <w:tc>
          <w:tcPr>
            <w:tcW w:w="5689" w:type="dxa"/>
            <w:tcBorders>
              <w:top w:val="single" w:color="auto" w:sz="4" w:space="0"/>
              <w:left w:val="nil"/>
              <w:bottom w:val="single" w:color="auto" w:sz="4" w:space="0"/>
              <w:right w:val="nil"/>
            </w:tcBorders>
            <w:vAlign w:val="bottom"/>
          </w:tcPr>
          <w:p w14:paraId="62634B7E">
            <w:pPr>
              <w:adjustRightInd w:val="0"/>
              <w:snapToGrid w:val="0"/>
              <w:ind w:firstLine="420"/>
              <w:jc w:val="center"/>
              <w:rPr>
                <w:rFonts w:ascii="Times New Roman" w:hAnsi="Times New Roman" w:eastAsia="仿宋"/>
                <w:sz w:val="21"/>
              </w:rPr>
            </w:pPr>
            <w:r>
              <w:rPr>
                <w:rFonts w:ascii="Times New Roman" w:hAnsi="Times New Roman" w:eastAsia="仿宋"/>
                <w:sz w:val="21"/>
              </w:rPr>
              <w:t>20XX.XX.XX-20XX.XX.XX</w:t>
            </w:r>
          </w:p>
        </w:tc>
      </w:tr>
      <w:tr w14:paraId="744019C5">
        <w:tblPrEx>
          <w:tblCellMar>
            <w:top w:w="0" w:type="dxa"/>
            <w:left w:w="108" w:type="dxa"/>
            <w:bottom w:w="0" w:type="dxa"/>
            <w:right w:w="108" w:type="dxa"/>
          </w:tblCellMar>
        </w:tblPrEx>
        <w:trPr>
          <w:trHeight w:val="680" w:hRule="atLeast"/>
          <w:jc w:val="center"/>
        </w:trPr>
        <w:tc>
          <w:tcPr>
            <w:tcW w:w="1886" w:type="dxa"/>
            <w:vAlign w:val="bottom"/>
          </w:tcPr>
          <w:p w14:paraId="333FF6FA">
            <w:pPr>
              <w:adjustRightInd w:val="0"/>
              <w:snapToGrid w:val="0"/>
              <w:ind w:firstLine="0" w:firstLineChars="0"/>
              <w:rPr>
                <w:rFonts w:ascii="Times New Roman" w:hAnsi="Times New Roman" w:eastAsia="仿宋"/>
                <w:sz w:val="21"/>
              </w:rPr>
            </w:pPr>
            <w:r>
              <w:rPr>
                <w:rFonts w:ascii="Times New Roman" w:hAnsi="Times New Roman" w:eastAsia="仿宋"/>
                <w:sz w:val="21"/>
              </w:rPr>
              <w:t>报告日期：</w:t>
            </w:r>
          </w:p>
        </w:tc>
        <w:tc>
          <w:tcPr>
            <w:tcW w:w="5689" w:type="dxa"/>
            <w:tcBorders>
              <w:top w:val="single" w:color="auto" w:sz="4" w:space="0"/>
              <w:left w:val="nil"/>
              <w:bottom w:val="single" w:color="auto" w:sz="4" w:space="0"/>
              <w:right w:val="nil"/>
            </w:tcBorders>
            <w:vAlign w:val="bottom"/>
          </w:tcPr>
          <w:p w14:paraId="37F2AF69">
            <w:pPr>
              <w:adjustRightInd w:val="0"/>
              <w:snapToGrid w:val="0"/>
              <w:ind w:firstLine="420"/>
              <w:jc w:val="center"/>
              <w:rPr>
                <w:rFonts w:ascii="Times New Roman" w:hAnsi="Times New Roman" w:eastAsia="仿宋"/>
                <w:sz w:val="21"/>
              </w:rPr>
            </w:pPr>
            <w:r>
              <w:rPr>
                <w:rFonts w:ascii="Times New Roman" w:hAnsi="Times New Roman" w:eastAsia="仿宋"/>
                <w:sz w:val="21"/>
              </w:rPr>
              <w:t>20XX.XX.XX</w:t>
            </w:r>
          </w:p>
        </w:tc>
      </w:tr>
      <w:tr w14:paraId="6E2D3328">
        <w:tblPrEx>
          <w:tblCellMar>
            <w:top w:w="0" w:type="dxa"/>
            <w:left w:w="108" w:type="dxa"/>
            <w:bottom w:w="0" w:type="dxa"/>
            <w:right w:w="108" w:type="dxa"/>
          </w:tblCellMar>
        </w:tblPrEx>
        <w:trPr>
          <w:trHeight w:val="680" w:hRule="atLeast"/>
          <w:jc w:val="center"/>
        </w:trPr>
        <w:tc>
          <w:tcPr>
            <w:tcW w:w="1886" w:type="dxa"/>
            <w:shd w:val="clear" w:color="auto" w:fill="auto"/>
            <w:vAlign w:val="bottom"/>
          </w:tcPr>
          <w:p w14:paraId="17D2B8B3">
            <w:pPr>
              <w:adjustRightInd w:val="0"/>
              <w:snapToGrid w:val="0"/>
              <w:ind w:firstLine="0" w:firstLineChars="0"/>
              <w:rPr>
                <w:rFonts w:ascii="Times New Roman" w:hAnsi="Times New Roman" w:eastAsia="仿宋" w:cs="Times New Roman"/>
                <w:color w:val="000000" w:themeColor="text1"/>
                <w:sz w:val="21"/>
                <w:szCs w:val="21"/>
                <w:lang w:val="en-US" w:eastAsia="zh-CN" w:bidi="ar-SA"/>
                <w14:textFill>
                  <w14:solidFill>
                    <w14:schemeClr w14:val="tx1"/>
                  </w14:solidFill>
                </w14:textFill>
              </w:rPr>
            </w:pPr>
            <w:r>
              <w:rPr>
                <w:rFonts w:ascii="Times New Roman" w:hAnsi="Times New Roman" w:eastAsia="仿宋" w:cs="Times New Roman"/>
                <w:b w:val="0"/>
                <w:bCs w:val="0"/>
                <w:i w:val="0"/>
                <w:iCs w:val="0"/>
                <w:caps w:val="0"/>
                <w:color w:val="000000" w:themeColor="text1"/>
                <w:spacing w:val="0"/>
                <w:sz w:val="21"/>
                <w:szCs w:val="21"/>
                <w:shd w:val="clear"/>
                <w14:textFill>
                  <w14:solidFill>
                    <w14:schemeClr w14:val="tx1"/>
                  </w14:solidFill>
                </w14:textFill>
              </w:rPr>
              <w:t>本报告有效期限：</w:t>
            </w:r>
          </w:p>
        </w:tc>
        <w:tc>
          <w:tcPr>
            <w:tcW w:w="5689" w:type="dxa"/>
            <w:tcBorders>
              <w:top w:val="single" w:color="auto" w:sz="4" w:space="0"/>
              <w:left w:val="nil"/>
              <w:bottom w:val="single" w:color="auto" w:sz="4" w:space="0"/>
              <w:right w:val="nil"/>
            </w:tcBorders>
            <w:shd w:val="clear" w:color="auto" w:fill="auto"/>
            <w:vAlign w:val="bottom"/>
          </w:tcPr>
          <w:p w14:paraId="253810F0">
            <w:pPr>
              <w:adjustRightInd w:val="0"/>
              <w:snapToGrid w:val="0"/>
              <w:ind w:firstLine="420" w:firstLineChars="200"/>
              <w:jc w:val="center"/>
              <w:rPr>
                <w:rFonts w:ascii="Times New Roman" w:hAnsi="Times New Roman" w:eastAsia="仿宋"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仿宋"/>
                <w:sz w:val="21"/>
              </w:rPr>
              <w:t>自报告日期起</w:t>
            </w:r>
            <w:r>
              <w:rPr>
                <w:rFonts w:hint="eastAsia" w:ascii="Times New Roman" w:hAnsi="Times New Roman" w:eastAsia="仿宋"/>
                <w:sz w:val="21"/>
                <w:lang w:val="en-US" w:eastAsia="zh-CN"/>
              </w:rPr>
              <w:t>至</w:t>
            </w:r>
            <w:r>
              <w:rPr>
                <w:rFonts w:hint="eastAsia" w:ascii="Times New Roman" w:hAnsi="Times New Roman" w:eastAsia="仿宋"/>
                <w:sz w:val="21"/>
              </w:rPr>
              <w:t>____年____月</w:t>
            </w:r>
          </w:p>
        </w:tc>
      </w:tr>
    </w:tbl>
    <w:p w14:paraId="0FCA96BB">
      <w:pPr>
        <w:adjustRightInd w:val="0"/>
        <w:snapToGrid w:val="0"/>
        <w:spacing w:line="600" w:lineRule="exact"/>
        <w:ind w:firstLine="762"/>
        <w:jc w:val="center"/>
        <w:rPr>
          <w:rFonts w:ascii="Times New Roman" w:hAnsi="Times New Roman" w:eastAsia="仿宋"/>
          <w:b/>
          <w:spacing w:val="40"/>
          <w:sz w:val="30"/>
          <w:szCs w:val="30"/>
        </w:rPr>
      </w:pPr>
    </w:p>
    <w:p w14:paraId="08A4CF02">
      <w:pPr>
        <w:adjustRightInd w:val="0"/>
        <w:snapToGrid w:val="0"/>
        <w:spacing w:line="600" w:lineRule="exact"/>
        <w:ind w:firstLine="762"/>
        <w:jc w:val="center"/>
        <w:rPr>
          <w:rFonts w:ascii="Times New Roman" w:hAnsi="Times New Roman" w:eastAsia="仿宋"/>
          <w:b/>
          <w:spacing w:val="40"/>
          <w:sz w:val="30"/>
          <w:szCs w:val="30"/>
        </w:rPr>
      </w:pPr>
    </w:p>
    <w:p w14:paraId="35A62F3B">
      <w:pPr>
        <w:adjustRightInd w:val="0"/>
        <w:snapToGrid w:val="0"/>
        <w:spacing w:line="600" w:lineRule="exact"/>
        <w:ind w:firstLine="762"/>
        <w:jc w:val="center"/>
        <w:rPr>
          <w:rFonts w:ascii="Times New Roman" w:hAnsi="Times New Roman" w:eastAsia="仿宋"/>
          <w:b/>
          <w:spacing w:val="40"/>
          <w:sz w:val="30"/>
          <w:szCs w:val="30"/>
        </w:rPr>
      </w:pPr>
    </w:p>
    <w:p w14:paraId="436ECA6B">
      <w:pPr>
        <w:ind w:firstLine="480"/>
        <w:rPr>
          <w:rFonts w:ascii="Times New Roman" w:hAnsi="Times New Roman" w:eastAsia="仿宋"/>
        </w:rPr>
      </w:pPr>
    </w:p>
    <w:p w14:paraId="0C583880">
      <w:pPr>
        <w:ind w:firstLine="420"/>
        <w:jc w:val="center"/>
        <w:rPr>
          <w:rFonts w:ascii="Times New Roman" w:hAnsi="Times New Roman"/>
          <w:b/>
          <w:sz w:val="44"/>
          <w:szCs w:val="44"/>
        </w:rPr>
      </w:pPr>
      <w:r>
        <w:rPr>
          <w:rFonts w:hint="eastAsia" w:ascii="Times New Roman" w:hAnsi="Times New Roman" w:eastAsia="仿宋"/>
          <w:color w:val="auto"/>
          <w:sz w:val="21"/>
        </w:rPr>
        <w:t>“建筑体检评价机构名称”</w:t>
      </w:r>
    </w:p>
    <w:p w14:paraId="2F7C40DF">
      <w:pPr>
        <w:ind w:firstLine="883"/>
        <w:rPr>
          <w:rFonts w:ascii="Times New Roman" w:hAnsi="Times New Roman"/>
          <w:b/>
          <w:sz w:val="44"/>
          <w:szCs w:val="44"/>
        </w:rPr>
      </w:pPr>
      <w:r>
        <w:rPr>
          <w:rFonts w:ascii="Times New Roman" w:hAnsi="Times New Roman"/>
          <w:b/>
          <w:sz w:val="44"/>
          <w:szCs w:val="44"/>
        </w:rPr>
        <w:br w:type="page"/>
      </w:r>
    </w:p>
    <w:p w14:paraId="4CD17198">
      <w:pPr>
        <w:ind w:firstLine="0" w:firstLineChars="0"/>
        <w:jc w:val="center"/>
        <w:rPr>
          <w:rFonts w:ascii="Times New Roman" w:hAnsi="Times New Roman"/>
          <w:b/>
          <w:sz w:val="21"/>
        </w:rPr>
      </w:pPr>
      <w:r>
        <w:rPr>
          <w:rFonts w:ascii="Times New Roman" w:hAnsi="Times New Roman"/>
          <w:b/>
          <w:sz w:val="21"/>
        </w:rPr>
        <w:t>注意事项</w:t>
      </w:r>
    </w:p>
    <w:p w14:paraId="19FFB21B">
      <w:pPr>
        <w:ind w:firstLine="422"/>
        <w:jc w:val="center"/>
        <w:rPr>
          <w:rFonts w:ascii="Times New Roman" w:hAnsi="Times New Roman"/>
          <w:b/>
          <w:sz w:val="21"/>
        </w:rPr>
      </w:pPr>
    </w:p>
    <w:p w14:paraId="78E4920D">
      <w:pPr>
        <w:spacing w:line="360" w:lineRule="auto"/>
        <w:ind w:firstLine="420"/>
        <w:rPr>
          <w:rFonts w:ascii="Times New Roman" w:hAnsi="Times New Roman" w:eastAsia="仿宋"/>
          <w:sz w:val="21"/>
        </w:rPr>
      </w:pPr>
      <w:r>
        <w:rPr>
          <w:rFonts w:ascii="Times New Roman" w:hAnsi="Times New Roman" w:eastAsia="仿宋"/>
          <w:sz w:val="21"/>
        </w:rPr>
        <w:t>1.本报告无</w:t>
      </w:r>
      <w:r>
        <w:rPr>
          <w:rFonts w:hint="eastAsia" w:ascii="Times New Roman" w:hAnsi="Times New Roman" w:eastAsia="仿宋"/>
          <w:sz w:val="21"/>
          <w:lang w:val="en-US" w:eastAsia="zh-CN"/>
        </w:rPr>
        <w:t>评价</w:t>
      </w:r>
      <w:r>
        <w:rPr>
          <w:rFonts w:ascii="Times New Roman" w:hAnsi="Times New Roman" w:eastAsia="仿宋"/>
          <w:sz w:val="21"/>
        </w:rPr>
        <w:t>人、审核人、批准人签字无效，并须在封面、体检结论及骑缝三处加盖体检单位公章方为有效。</w:t>
      </w:r>
    </w:p>
    <w:p w14:paraId="042E5C78">
      <w:pPr>
        <w:spacing w:line="360" w:lineRule="auto"/>
        <w:ind w:firstLine="420"/>
        <w:rPr>
          <w:rFonts w:ascii="Times New Roman" w:hAnsi="Times New Roman" w:eastAsia="仿宋" w:cs="Times New Roman"/>
          <w:sz w:val="21"/>
        </w:rPr>
      </w:pPr>
      <w:r>
        <w:rPr>
          <w:rFonts w:ascii="Times New Roman" w:hAnsi="Times New Roman" w:eastAsia="仿宋"/>
          <w:sz w:val="21"/>
        </w:rPr>
        <w:t>2.</w:t>
      </w:r>
      <w:r>
        <w:rPr>
          <w:rFonts w:ascii="Times New Roman" w:hAnsi="Times New Roman" w:eastAsia="仿宋" w:cs="Times New Roman"/>
          <w:sz w:val="21"/>
        </w:rPr>
        <w:t>本报告成果基于本次</w:t>
      </w:r>
      <w:r>
        <w:rPr>
          <w:rFonts w:hint="eastAsia" w:ascii="Times New Roman" w:hAnsi="Times New Roman" w:eastAsia="仿宋" w:cs="Times New Roman"/>
          <w:sz w:val="21"/>
          <w:lang w:val="en-US" w:eastAsia="zh-CN"/>
        </w:rPr>
        <w:t>评价</w:t>
      </w:r>
      <w:r>
        <w:rPr>
          <w:rFonts w:ascii="Times New Roman" w:hAnsi="Times New Roman" w:eastAsia="仿宋" w:cs="Times New Roman"/>
          <w:sz w:val="21"/>
        </w:rPr>
        <w:t>时房屋外围护系统现状出具。若后期房屋发生翻建、改扩建、加固、装修等行为导致外围护系统改动、损坏，或周边环境发生重大变化，本</w:t>
      </w:r>
      <w:r>
        <w:rPr>
          <w:rFonts w:hint="eastAsia" w:ascii="Times New Roman" w:hAnsi="Times New Roman" w:eastAsia="仿宋" w:cs="Times New Roman"/>
          <w:sz w:val="21"/>
          <w:lang w:val="en-US" w:eastAsia="zh-CN"/>
        </w:rPr>
        <w:t>评价</w:t>
      </w:r>
      <w:r>
        <w:rPr>
          <w:rFonts w:ascii="Times New Roman" w:hAnsi="Times New Roman" w:eastAsia="仿宋" w:cs="Times New Roman"/>
          <w:sz w:val="21"/>
        </w:rPr>
        <w:t>报告自动失效。</w:t>
      </w:r>
    </w:p>
    <w:p w14:paraId="620696FA">
      <w:pPr>
        <w:spacing w:line="360" w:lineRule="auto"/>
        <w:ind w:firstLine="420"/>
        <w:rPr>
          <w:rFonts w:ascii="Times New Roman" w:hAnsi="Times New Roman" w:eastAsia="仿宋"/>
          <w:sz w:val="21"/>
        </w:rPr>
      </w:pPr>
      <w:r>
        <w:rPr>
          <w:rFonts w:ascii="Times New Roman" w:hAnsi="Times New Roman" w:eastAsia="仿宋"/>
          <w:sz w:val="21"/>
        </w:rPr>
        <w:t>3.本报告不作为房屋建筑权属及建筑面积确认依据。</w:t>
      </w:r>
    </w:p>
    <w:p w14:paraId="1A08E8B5">
      <w:pPr>
        <w:spacing w:line="360" w:lineRule="auto"/>
        <w:ind w:firstLine="420"/>
        <w:rPr>
          <w:rFonts w:ascii="Times New Roman" w:hAnsi="Times New Roman" w:eastAsia="仿宋"/>
          <w:sz w:val="21"/>
        </w:rPr>
      </w:pPr>
      <w:r>
        <w:rPr>
          <w:rFonts w:ascii="Times New Roman" w:hAnsi="Times New Roman" w:eastAsia="仿宋"/>
          <w:sz w:val="21"/>
        </w:rPr>
        <w:t>4.委托人对所提供的所有资料的真实性和完整性负责，本单位未就委托方所提供的有关资料、证明文件或牵涉的责任做进一步独立调查，亦不会就此承担责任。</w:t>
      </w:r>
    </w:p>
    <w:p w14:paraId="3E08B024">
      <w:pPr>
        <w:spacing w:line="360" w:lineRule="auto"/>
        <w:ind w:firstLine="420"/>
        <w:rPr>
          <w:rFonts w:ascii="Times New Roman" w:hAnsi="Times New Roman" w:eastAsia="仿宋"/>
          <w:sz w:val="21"/>
        </w:rPr>
      </w:pPr>
      <w:r>
        <w:rPr>
          <w:rFonts w:ascii="Times New Roman" w:hAnsi="Times New Roman" w:eastAsia="仿宋"/>
          <w:sz w:val="21"/>
        </w:rPr>
        <w:t>5.本报告解释权归体检机构所有。</w:t>
      </w:r>
    </w:p>
    <w:p w14:paraId="06F3AE93">
      <w:pPr>
        <w:ind w:firstLine="600"/>
        <w:rPr>
          <w:rFonts w:ascii="Times New Roman" w:hAnsi="Times New Roman" w:eastAsia="仿宋"/>
          <w:sz w:val="30"/>
          <w:szCs w:val="30"/>
        </w:rPr>
      </w:pPr>
    </w:p>
    <w:p w14:paraId="109D389B">
      <w:pPr>
        <w:ind w:firstLine="600"/>
        <w:rPr>
          <w:rFonts w:ascii="Times New Roman" w:hAnsi="Times New Roman" w:eastAsia="仿宋"/>
          <w:sz w:val="30"/>
          <w:szCs w:val="30"/>
        </w:rPr>
      </w:pPr>
    </w:p>
    <w:p w14:paraId="7A913BF7">
      <w:pPr>
        <w:ind w:firstLine="600"/>
        <w:rPr>
          <w:rFonts w:ascii="Times New Roman" w:hAnsi="Times New Roman" w:eastAsia="仿宋"/>
          <w:sz w:val="30"/>
          <w:szCs w:val="30"/>
        </w:rPr>
      </w:pPr>
    </w:p>
    <w:p w14:paraId="30B672A2">
      <w:pPr>
        <w:spacing w:line="360" w:lineRule="auto"/>
        <w:ind w:firstLine="600"/>
        <w:rPr>
          <w:rFonts w:ascii="Times New Roman" w:hAnsi="Times New Roman" w:eastAsia="仿宋"/>
          <w:sz w:val="30"/>
          <w:szCs w:val="30"/>
        </w:rPr>
      </w:pPr>
    </w:p>
    <w:p w14:paraId="62588D16">
      <w:pPr>
        <w:spacing w:line="360" w:lineRule="auto"/>
        <w:ind w:firstLine="420"/>
        <w:rPr>
          <w:rFonts w:ascii="Times New Roman" w:hAnsi="Times New Roman" w:eastAsia="仿宋"/>
          <w:sz w:val="21"/>
        </w:rPr>
      </w:pPr>
    </w:p>
    <w:p w14:paraId="7A2975D5">
      <w:pPr>
        <w:spacing w:line="360" w:lineRule="auto"/>
        <w:ind w:firstLine="420"/>
        <w:jc w:val="left"/>
        <w:rPr>
          <w:rFonts w:ascii="Times New Roman" w:hAnsi="Times New Roman" w:eastAsia="仿宋"/>
          <w:sz w:val="21"/>
        </w:rPr>
      </w:pPr>
      <w:r>
        <w:rPr>
          <w:rFonts w:ascii="Times New Roman" w:hAnsi="Times New Roman" w:eastAsia="仿宋"/>
          <w:sz w:val="21"/>
        </w:rPr>
        <w:t>单位名称XXX</w:t>
      </w:r>
    </w:p>
    <w:p w14:paraId="239A5B5A">
      <w:pPr>
        <w:spacing w:line="360" w:lineRule="auto"/>
        <w:ind w:firstLine="420"/>
        <w:jc w:val="left"/>
        <w:rPr>
          <w:rFonts w:ascii="Times New Roman" w:hAnsi="Times New Roman" w:eastAsia="仿宋"/>
          <w:sz w:val="21"/>
        </w:rPr>
      </w:pPr>
      <w:r>
        <w:rPr>
          <w:rFonts w:ascii="Times New Roman" w:hAnsi="Times New Roman" w:eastAsia="仿宋"/>
          <w:sz w:val="21"/>
        </w:rPr>
        <w:t>地址：XXX</w:t>
      </w:r>
    </w:p>
    <w:p w14:paraId="73AF3F9E">
      <w:pPr>
        <w:spacing w:line="360" w:lineRule="auto"/>
        <w:ind w:firstLine="420"/>
        <w:jc w:val="left"/>
        <w:rPr>
          <w:rFonts w:ascii="Times New Roman" w:hAnsi="Times New Roman" w:eastAsia="仿宋"/>
          <w:sz w:val="21"/>
        </w:rPr>
      </w:pPr>
      <w:r>
        <w:rPr>
          <w:rFonts w:ascii="Times New Roman" w:hAnsi="Times New Roman" w:eastAsia="仿宋"/>
          <w:sz w:val="21"/>
        </w:rPr>
        <w:t>邮编：XXX联系电话：XXX</w:t>
      </w:r>
    </w:p>
    <w:p w14:paraId="25288BE2">
      <w:pPr>
        <w:spacing w:line="360" w:lineRule="auto"/>
        <w:ind w:firstLine="420"/>
        <w:rPr>
          <w:rFonts w:ascii="Times New Roman" w:hAnsi="Times New Roman" w:eastAsia="仿宋"/>
          <w:sz w:val="21"/>
        </w:rPr>
      </w:pPr>
      <w:r>
        <w:rPr>
          <w:rFonts w:ascii="Times New Roman" w:hAnsi="Times New Roman" w:eastAsia="仿宋"/>
          <w:sz w:val="21"/>
        </w:rPr>
        <w:br w:type="page"/>
      </w:r>
    </w:p>
    <w:p w14:paraId="1F8B1DC4">
      <w:pPr>
        <w:ind w:firstLine="0" w:firstLineChars="0"/>
        <w:jc w:val="center"/>
        <w:rPr>
          <w:rFonts w:ascii="Times New Roman" w:hAnsi="Times New Roman"/>
          <w:b/>
          <w:sz w:val="21"/>
        </w:rPr>
      </w:pPr>
      <w:r>
        <w:rPr>
          <w:rFonts w:ascii="Times New Roman" w:hAnsi="Times New Roman"/>
          <w:b/>
          <w:sz w:val="21"/>
        </w:rPr>
        <w:t>目</w:t>
      </w:r>
      <w:r>
        <w:rPr>
          <w:rFonts w:hint="eastAsia" w:ascii="Times New Roman" w:hAnsi="Times New Roman"/>
          <w:b/>
          <w:sz w:val="21"/>
        </w:rPr>
        <w:t xml:space="preserve"> </w:t>
      </w:r>
      <w:r>
        <w:rPr>
          <w:rFonts w:ascii="Times New Roman" w:hAnsi="Times New Roman"/>
          <w:b/>
          <w:sz w:val="21"/>
        </w:rPr>
        <w:t>录</w:t>
      </w:r>
    </w:p>
    <w:p w14:paraId="3701B8AD">
      <w:pPr>
        <w:spacing w:line="360" w:lineRule="auto"/>
        <w:ind w:firstLine="0" w:firstLineChars="0"/>
        <w:rPr>
          <w:rFonts w:ascii="Times New Roman" w:hAnsi="Times New Roman" w:eastAsia="仿宋"/>
          <w:sz w:val="21"/>
        </w:rPr>
      </w:pPr>
      <w:r>
        <w:rPr>
          <w:rFonts w:ascii="Times New Roman" w:hAnsi="Times New Roman" w:eastAsia="仿宋"/>
          <w:sz w:val="21"/>
        </w:rPr>
        <w:t>一、建筑</w:t>
      </w:r>
      <w:r>
        <w:rPr>
          <w:rFonts w:hint="eastAsia" w:ascii="Times New Roman" w:hAnsi="Times New Roman" w:eastAsia="仿宋"/>
          <w:sz w:val="21"/>
          <w:lang w:val="en-US" w:eastAsia="zh-CN"/>
        </w:rPr>
        <w:t>项目</w:t>
      </w:r>
      <w:r>
        <w:rPr>
          <w:rFonts w:ascii="Times New Roman" w:hAnsi="Times New Roman" w:eastAsia="仿宋"/>
          <w:sz w:val="21"/>
        </w:rPr>
        <w:t>概述</w:t>
      </w:r>
    </w:p>
    <w:p w14:paraId="5816A1D5">
      <w:pPr>
        <w:spacing w:line="360" w:lineRule="auto"/>
        <w:ind w:firstLine="0" w:firstLineChars="0"/>
        <w:rPr>
          <w:rFonts w:ascii="Times New Roman" w:hAnsi="Times New Roman" w:eastAsia="仿宋"/>
          <w:sz w:val="21"/>
        </w:rPr>
      </w:pPr>
      <w:r>
        <w:rPr>
          <w:rFonts w:ascii="Times New Roman" w:hAnsi="Times New Roman" w:eastAsia="仿宋"/>
          <w:sz w:val="21"/>
        </w:rPr>
        <w:t>二、</w:t>
      </w:r>
      <w:r>
        <w:rPr>
          <w:rFonts w:hint="eastAsia" w:ascii="Times New Roman" w:hAnsi="Times New Roman" w:eastAsia="仿宋"/>
          <w:sz w:val="21"/>
          <w:lang w:val="en-US" w:eastAsia="zh-CN"/>
        </w:rPr>
        <w:t>评价</w:t>
      </w:r>
      <w:r>
        <w:rPr>
          <w:rFonts w:ascii="Times New Roman" w:hAnsi="Times New Roman" w:eastAsia="仿宋"/>
          <w:sz w:val="21"/>
        </w:rPr>
        <w:t>内容与结果</w:t>
      </w:r>
    </w:p>
    <w:p w14:paraId="774B522D">
      <w:pPr>
        <w:spacing w:line="360" w:lineRule="auto"/>
        <w:ind w:firstLine="420"/>
        <w:rPr>
          <w:rFonts w:ascii="Times New Roman" w:hAnsi="Times New Roman" w:eastAsia="仿宋"/>
          <w:sz w:val="21"/>
        </w:rPr>
      </w:pPr>
      <w:r>
        <w:rPr>
          <w:rFonts w:ascii="Times New Roman" w:hAnsi="Times New Roman" w:eastAsia="仿宋"/>
          <w:sz w:val="21"/>
        </w:rPr>
        <w:t>2.1</w:t>
      </w:r>
      <w:r>
        <w:rPr>
          <w:rFonts w:hint="eastAsia" w:ascii="Times New Roman" w:hAnsi="Times New Roman" w:eastAsia="仿宋"/>
          <w:sz w:val="21"/>
          <w:lang w:eastAsia="zh-CN"/>
        </w:rPr>
        <w:t>外围护系统</w:t>
      </w:r>
      <w:r>
        <w:rPr>
          <w:rFonts w:ascii="Times New Roman" w:hAnsi="Times New Roman" w:eastAsia="仿宋"/>
          <w:sz w:val="21"/>
        </w:rPr>
        <w:t>体检内容</w:t>
      </w:r>
    </w:p>
    <w:p w14:paraId="1F9C7479">
      <w:pPr>
        <w:widowControl/>
        <w:spacing w:line="360" w:lineRule="auto"/>
        <w:ind w:firstLine="420"/>
        <w:rPr>
          <w:rFonts w:ascii="Times New Roman" w:hAnsi="Times New Roman" w:eastAsia="仿宋"/>
          <w:sz w:val="21"/>
        </w:rPr>
      </w:pPr>
      <w:r>
        <w:rPr>
          <w:rFonts w:ascii="Times New Roman" w:hAnsi="Times New Roman" w:eastAsia="仿宋"/>
          <w:sz w:val="21"/>
        </w:rPr>
        <w:t>2.2体检结果</w:t>
      </w:r>
    </w:p>
    <w:p w14:paraId="502CFDA1">
      <w:pPr>
        <w:widowControl/>
        <w:spacing w:line="360" w:lineRule="auto"/>
        <w:ind w:firstLine="420"/>
        <w:rPr>
          <w:rFonts w:ascii="Times New Roman" w:hAnsi="Times New Roman" w:eastAsia="仿宋"/>
          <w:sz w:val="21"/>
        </w:rPr>
      </w:pPr>
      <w:r>
        <w:rPr>
          <w:rFonts w:ascii="Times New Roman" w:hAnsi="Times New Roman" w:eastAsia="仿宋"/>
          <w:sz w:val="21"/>
        </w:rPr>
        <w:t>2.</w:t>
      </w:r>
      <w:r>
        <w:rPr>
          <w:rFonts w:hint="eastAsia" w:ascii="Times New Roman" w:hAnsi="Times New Roman" w:eastAsia="仿宋"/>
          <w:sz w:val="21"/>
        </w:rPr>
        <w:t>3</w:t>
      </w:r>
      <w:r>
        <w:rPr>
          <w:rFonts w:ascii="Times New Roman" w:hAnsi="Times New Roman" w:eastAsia="仿宋"/>
          <w:sz w:val="21"/>
        </w:rPr>
        <w:t>评价结果</w:t>
      </w:r>
    </w:p>
    <w:p w14:paraId="690AE1C0">
      <w:pPr>
        <w:spacing w:line="360" w:lineRule="auto"/>
        <w:ind w:firstLine="420"/>
        <w:rPr>
          <w:rFonts w:ascii="Times New Roman" w:hAnsi="Times New Roman" w:eastAsia="仿宋"/>
          <w:sz w:val="21"/>
        </w:rPr>
      </w:pPr>
      <w:r>
        <w:rPr>
          <w:rFonts w:ascii="Times New Roman" w:hAnsi="Times New Roman" w:eastAsia="仿宋"/>
          <w:sz w:val="21"/>
        </w:rPr>
        <w:t>2.</w:t>
      </w:r>
      <w:r>
        <w:rPr>
          <w:rFonts w:hint="eastAsia" w:ascii="Times New Roman" w:hAnsi="Times New Roman" w:eastAsia="仿宋"/>
          <w:sz w:val="21"/>
        </w:rPr>
        <w:t>4</w:t>
      </w:r>
      <w:r>
        <w:rPr>
          <w:rFonts w:ascii="Times New Roman" w:hAnsi="Times New Roman" w:eastAsia="仿宋"/>
          <w:sz w:val="21"/>
        </w:rPr>
        <w:t>评价结论</w:t>
      </w:r>
    </w:p>
    <w:p w14:paraId="618381E7">
      <w:pPr>
        <w:spacing w:line="360" w:lineRule="auto"/>
        <w:ind w:firstLine="0" w:firstLineChars="0"/>
        <w:rPr>
          <w:rFonts w:ascii="Times New Roman" w:hAnsi="Times New Roman" w:eastAsia="仿宋"/>
          <w:sz w:val="21"/>
        </w:rPr>
      </w:pPr>
      <w:r>
        <w:rPr>
          <w:rFonts w:ascii="Times New Roman" w:hAnsi="Times New Roman" w:eastAsia="仿宋"/>
          <w:sz w:val="21"/>
        </w:rPr>
        <w:t>三、整改建议清单</w:t>
      </w:r>
    </w:p>
    <w:p w14:paraId="0D1B5E20">
      <w:pPr>
        <w:spacing w:line="360" w:lineRule="auto"/>
        <w:ind w:firstLine="0" w:firstLineChars="0"/>
        <w:rPr>
          <w:rFonts w:ascii="Times New Roman" w:hAnsi="Times New Roman" w:eastAsia="仿宋"/>
          <w:sz w:val="21"/>
        </w:rPr>
      </w:pPr>
      <w:r>
        <w:rPr>
          <w:rFonts w:ascii="Times New Roman" w:hAnsi="Times New Roman" w:eastAsia="仿宋"/>
          <w:sz w:val="21"/>
        </w:rPr>
        <w:t>四、附录</w:t>
      </w:r>
    </w:p>
    <w:p w14:paraId="6DF6B7FB">
      <w:pPr>
        <w:ind w:firstLine="600"/>
        <w:rPr>
          <w:rFonts w:ascii="Times New Roman" w:hAnsi="Times New Roman" w:eastAsia="仿宋"/>
          <w:sz w:val="30"/>
          <w:szCs w:val="30"/>
        </w:rPr>
      </w:pPr>
    </w:p>
    <w:p w14:paraId="2CFD0787">
      <w:pPr>
        <w:ind w:firstLine="482"/>
        <w:rPr>
          <w:rFonts w:ascii="Times New Roman" w:hAnsi="Times New Roman"/>
          <w:b/>
          <w:bCs/>
        </w:rPr>
      </w:pPr>
    </w:p>
    <w:p w14:paraId="02169CE4">
      <w:pPr>
        <w:ind w:firstLine="0" w:firstLineChars="0"/>
        <w:rPr>
          <w:rFonts w:hint="eastAsia" w:ascii="Times New Roman" w:hAnsi="Times New Roman" w:eastAsia="宋体"/>
          <w:b/>
          <w:bCs/>
          <w:sz w:val="21"/>
          <w:lang w:eastAsia="zh-CN"/>
        </w:rPr>
      </w:pPr>
      <w:r>
        <w:rPr>
          <w:rFonts w:ascii="Times New Roman" w:hAnsi="Times New Roman"/>
          <w:b/>
          <w:bCs/>
        </w:rPr>
        <w:br w:type="page"/>
      </w:r>
      <w:r>
        <w:rPr>
          <w:rFonts w:ascii="Times New Roman" w:hAnsi="Times New Roman"/>
          <w:b/>
          <w:bCs/>
          <w:sz w:val="21"/>
        </w:rPr>
        <w:t>一、</w:t>
      </w:r>
      <w:r>
        <w:rPr>
          <w:rFonts w:hint="eastAsia" w:ascii="Times New Roman" w:hAnsi="Times New Roman"/>
          <w:b/>
          <w:bCs/>
          <w:sz w:val="21"/>
          <w:lang w:eastAsia="zh-CN"/>
        </w:rPr>
        <w:t>建筑项目概述</w:t>
      </w:r>
    </w:p>
    <w:tbl>
      <w:tblPr>
        <w:tblStyle w:val="87"/>
        <w:tblW w:w="9211" w:type="dxa"/>
        <w:jc w:val="center"/>
        <w:tblLayout w:type="fixed"/>
        <w:tblCellMar>
          <w:top w:w="0" w:type="dxa"/>
          <w:left w:w="57" w:type="dxa"/>
          <w:bottom w:w="0" w:type="dxa"/>
          <w:right w:w="57" w:type="dxa"/>
        </w:tblCellMar>
      </w:tblPr>
      <w:tblGrid>
        <w:gridCol w:w="1953"/>
        <w:gridCol w:w="1486"/>
        <w:gridCol w:w="1168"/>
        <w:gridCol w:w="1057"/>
        <w:gridCol w:w="77"/>
        <w:gridCol w:w="1767"/>
        <w:gridCol w:w="1703"/>
      </w:tblGrid>
      <w:tr w14:paraId="263F63B2">
        <w:tblPrEx>
          <w:tblCellMar>
            <w:top w:w="0" w:type="dxa"/>
            <w:left w:w="57" w:type="dxa"/>
            <w:bottom w:w="0" w:type="dxa"/>
            <w:right w:w="57" w:type="dxa"/>
          </w:tblCellMar>
        </w:tblPrEx>
        <w:trPr>
          <w:trHeight w:val="454" w:hRule="atLeast"/>
          <w:jc w:val="center"/>
        </w:trPr>
        <w:tc>
          <w:tcPr>
            <w:tcW w:w="9211" w:type="dxa"/>
            <w:gridSpan w:val="7"/>
            <w:tcBorders>
              <w:top w:val="single" w:color="000000" w:sz="4" w:space="0"/>
              <w:left w:val="single" w:color="000000" w:sz="4" w:space="0"/>
              <w:bottom w:val="single" w:color="000000" w:sz="4" w:space="0"/>
              <w:right w:val="single" w:color="000000" w:sz="4" w:space="0"/>
            </w:tcBorders>
            <w:vAlign w:val="center"/>
          </w:tcPr>
          <w:p w14:paraId="388D77F2">
            <w:pPr>
              <w:pStyle w:val="91"/>
              <w:snapToGrid w:val="0"/>
              <w:ind w:left="102" w:firstLine="422"/>
              <w:jc w:val="center"/>
              <w:rPr>
                <w:rFonts w:ascii="Times New Roman" w:hAnsi="Times New Roman"/>
                <w:sz w:val="21"/>
              </w:rPr>
            </w:pPr>
            <w:r>
              <w:rPr>
                <w:rFonts w:ascii="Times New Roman" w:hAnsi="Times New Roman"/>
                <w:b/>
                <w:bCs/>
                <w:sz w:val="21"/>
                <w:lang w:eastAsia="zh-CN"/>
              </w:rPr>
              <w:t>（1）</w:t>
            </w:r>
            <w:r>
              <w:rPr>
                <w:rFonts w:ascii="Times New Roman" w:hAnsi="Times New Roman"/>
                <w:b/>
                <w:bCs/>
                <w:sz w:val="21"/>
              </w:rPr>
              <w:t>基本信息</w:t>
            </w:r>
          </w:p>
        </w:tc>
      </w:tr>
      <w:tr w14:paraId="65CA7968">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68E079E8">
            <w:pPr>
              <w:pStyle w:val="91"/>
              <w:snapToGrid w:val="0"/>
              <w:ind w:firstLine="0" w:firstLineChars="0"/>
              <w:jc w:val="center"/>
              <w:rPr>
                <w:rFonts w:ascii="Times New Roman" w:hAnsi="Times New Roman"/>
                <w:sz w:val="21"/>
              </w:rPr>
            </w:pPr>
            <w:r>
              <w:rPr>
                <w:rFonts w:ascii="Times New Roman" w:hAnsi="Times New Roman"/>
                <w:sz w:val="21"/>
                <w:lang w:eastAsia="zh-CN"/>
              </w:rPr>
              <w:t>工程名称</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06B195BF">
            <w:pPr>
              <w:snapToGrid w:val="0"/>
              <w:ind w:left="102" w:firstLine="420"/>
              <w:jc w:val="center"/>
              <w:rPr>
                <w:rFonts w:ascii="Times New Roman" w:hAnsi="Times New Roman"/>
                <w:sz w:val="21"/>
                <w:lang w:eastAsia="en-US"/>
              </w:rPr>
            </w:pPr>
          </w:p>
        </w:tc>
      </w:tr>
      <w:tr w14:paraId="4CDC55EC">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23A06D64">
            <w:pPr>
              <w:pStyle w:val="91"/>
              <w:snapToGrid w:val="0"/>
              <w:ind w:firstLine="0" w:firstLineChars="0"/>
              <w:jc w:val="center"/>
              <w:rPr>
                <w:rFonts w:ascii="Times New Roman" w:hAnsi="Times New Roman"/>
                <w:sz w:val="21"/>
              </w:rPr>
            </w:pPr>
            <w:r>
              <w:rPr>
                <w:rFonts w:ascii="Times New Roman" w:hAnsi="Times New Roman"/>
                <w:sz w:val="21"/>
                <w:lang w:eastAsia="zh-CN"/>
              </w:rPr>
              <w:t>产权单位</w:t>
            </w:r>
            <w:r>
              <w:rPr>
                <w:rFonts w:ascii="Times New Roman" w:hAnsi="Times New Roman"/>
                <w:sz w:val="21"/>
              </w:rPr>
              <w:t>（</w:t>
            </w:r>
            <w:r>
              <w:rPr>
                <w:rFonts w:ascii="Times New Roman" w:hAnsi="Times New Roman"/>
                <w:sz w:val="21"/>
                <w:lang w:eastAsia="zh-CN"/>
              </w:rPr>
              <w:t>产权人</w:t>
            </w:r>
            <w:r>
              <w:rPr>
                <w:rFonts w:ascii="Times New Roman" w:hAnsi="Times New Roman"/>
                <w:sz w:val="21"/>
              </w:rPr>
              <w:t>）</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5C914A4D">
            <w:pPr>
              <w:snapToGrid w:val="0"/>
              <w:ind w:firstLine="420"/>
              <w:jc w:val="center"/>
              <w:rPr>
                <w:rFonts w:ascii="Times New Roman" w:hAnsi="Times New Roman"/>
                <w:sz w:val="21"/>
                <w:lang w:eastAsia="en-US"/>
              </w:rPr>
            </w:pPr>
          </w:p>
        </w:tc>
      </w:tr>
      <w:tr w14:paraId="7C8C7441">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3BD9126E">
            <w:pPr>
              <w:pStyle w:val="91"/>
              <w:snapToGrid w:val="0"/>
              <w:ind w:firstLine="0" w:firstLineChars="0"/>
              <w:jc w:val="center"/>
              <w:rPr>
                <w:rFonts w:ascii="Times New Roman" w:hAnsi="Times New Roman"/>
                <w:spacing w:val="1"/>
                <w:sz w:val="21"/>
              </w:rPr>
            </w:pPr>
            <w:r>
              <w:rPr>
                <w:rFonts w:ascii="Times New Roman" w:hAnsi="Times New Roman"/>
                <w:spacing w:val="1"/>
                <w:sz w:val="21"/>
                <w:lang w:eastAsia="zh-CN"/>
              </w:rPr>
              <w:t>物业管理单位</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11A4DBAF">
            <w:pPr>
              <w:snapToGrid w:val="0"/>
              <w:ind w:firstLine="420"/>
              <w:jc w:val="center"/>
              <w:rPr>
                <w:rFonts w:ascii="Times New Roman" w:hAnsi="Times New Roman"/>
                <w:sz w:val="21"/>
                <w:lang w:eastAsia="en-US"/>
              </w:rPr>
            </w:pPr>
          </w:p>
        </w:tc>
      </w:tr>
      <w:tr w14:paraId="0991FA83">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3354DDD8">
            <w:pPr>
              <w:pStyle w:val="91"/>
              <w:snapToGrid w:val="0"/>
              <w:ind w:right="97" w:firstLine="0" w:firstLineChars="0"/>
              <w:jc w:val="center"/>
              <w:rPr>
                <w:rFonts w:ascii="Times New Roman" w:hAnsi="Times New Roman"/>
                <w:sz w:val="21"/>
                <w:lang w:eastAsia="zh-CN"/>
              </w:rPr>
            </w:pPr>
            <w:r>
              <w:rPr>
                <w:rFonts w:ascii="Times New Roman" w:hAnsi="Times New Roman"/>
                <w:spacing w:val="-1"/>
                <w:sz w:val="21"/>
                <w:lang w:eastAsia="zh-CN"/>
              </w:rPr>
              <w:t>工程地址</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59CF879A">
            <w:pPr>
              <w:pStyle w:val="91"/>
              <w:tabs>
                <w:tab w:val="left" w:pos="1007"/>
                <w:tab w:val="left" w:pos="2718"/>
                <w:tab w:val="left" w:pos="2990"/>
                <w:tab w:val="left" w:pos="4250"/>
                <w:tab w:val="left" w:pos="4967"/>
                <w:tab w:val="left" w:pos="5870"/>
                <w:tab w:val="left" w:pos="6682"/>
              </w:tabs>
              <w:snapToGrid w:val="0"/>
              <w:ind w:right="382" w:firstLine="420"/>
              <w:jc w:val="center"/>
              <w:rPr>
                <w:rFonts w:ascii="Times New Roman" w:hAnsi="Times New Roman"/>
                <w:sz w:val="21"/>
                <w:lang w:eastAsia="zh-CN"/>
              </w:rPr>
            </w:pPr>
          </w:p>
        </w:tc>
      </w:tr>
      <w:tr w14:paraId="55EA5430">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404425B8">
            <w:pPr>
              <w:pStyle w:val="91"/>
              <w:snapToGrid w:val="0"/>
              <w:ind w:firstLine="0" w:firstLineChars="0"/>
              <w:jc w:val="center"/>
              <w:rPr>
                <w:rFonts w:ascii="Times New Roman" w:hAnsi="Times New Roman"/>
                <w:sz w:val="21"/>
              </w:rPr>
            </w:pPr>
            <w:r>
              <w:rPr>
                <w:rFonts w:ascii="Times New Roman" w:hAnsi="Times New Roman"/>
                <w:sz w:val="21"/>
                <w:lang w:eastAsia="zh-CN"/>
              </w:rPr>
              <w:t>产权登记</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1167CB2E">
            <w:pPr>
              <w:pStyle w:val="91"/>
              <w:tabs>
                <w:tab w:val="left" w:pos="827"/>
              </w:tabs>
              <w:snapToGrid w:val="0"/>
              <w:ind w:left="104" w:firstLine="420"/>
              <w:rPr>
                <w:rFonts w:ascii="Times New Roman" w:hAnsi="Times New Roman"/>
                <w:sz w:val="21"/>
              </w:rPr>
            </w:pPr>
            <w:r>
              <w:rPr>
                <w:rFonts w:ascii="Times New Roman" w:hAnsi="Times New Roman"/>
                <w:sz w:val="21"/>
              </w:rPr>
              <w:t>□是□否</w:t>
            </w:r>
          </w:p>
        </w:tc>
      </w:tr>
      <w:tr w14:paraId="0F00E5F0">
        <w:tblPrEx>
          <w:tblCellMar>
            <w:top w:w="0" w:type="dxa"/>
            <w:left w:w="57" w:type="dxa"/>
            <w:bottom w:w="0" w:type="dxa"/>
            <w:right w:w="57" w:type="dxa"/>
          </w:tblCellMar>
        </w:tblPrEx>
        <w:trPr>
          <w:trHeight w:val="454" w:hRule="atLeast"/>
          <w:jc w:val="center"/>
        </w:trPr>
        <w:tc>
          <w:tcPr>
            <w:tcW w:w="9211" w:type="dxa"/>
            <w:gridSpan w:val="7"/>
            <w:tcBorders>
              <w:top w:val="single" w:color="000000" w:sz="4" w:space="0"/>
              <w:left w:val="single" w:color="000000" w:sz="4" w:space="0"/>
              <w:bottom w:val="single" w:color="000000" w:sz="4" w:space="0"/>
              <w:right w:val="single" w:color="000000" w:sz="4" w:space="0"/>
            </w:tcBorders>
            <w:vAlign w:val="center"/>
          </w:tcPr>
          <w:p w14:paraId="19ACA349">
            <w:pPr>
              <w:pStyle w:val="91"/>
              <w:snapToGrid w:val="0"/>
              <w:ind w:left="102" w:firstLine="422"/>
              <w:jc w:val="center"/>
              <w:rPr>
                <w:rFonts w:ascii="Times New Roman" w:hAnsi="Times New Roman"/>
                <w:sz w:val="21"/>
              </w:rPr>
            </w:pPr>
            <w:r>
              <w:rPr>
                <w:rFonts w:ascii="Times New Roman" w:hAnsi="Times New Roman"/>
                <w:b/>
                <w:bCs/>
                <w:sz w:val="21"/>
                <w:lang w:eastAsia="zh-CN"/>
              </w:rPr>
              <w:t>（2）</w:t>
            </w:r>
            <w:r>
              <w:rPr>
                <w:rFonts w:ascii="Times New Roman" w:hAnsi="Times New Roman"/>
                <w:b/>
                <w:bCs/>
                <w:sz w:val="21"/>
              </w:rPr>
              <w:t>建筑信息</w:t>
            </w:r>
          </w:p>
        </w:tc>
      </w:tr>
      <w:tr w14:paraId="049AAA00">
        <w:tblPrEx>
          <w:tblCellMar>
            <w:top w:w="0" w:type="dxa"/>
            <w:left w:w="57" w:type="dxa"/>
            <w:bottom w:w="0" w:type="dxa"/>
            <w:right w:w="57" w:type="dxa"/>
          </w:tblCellMar>
        </w:tblPrEx>
        <w:trPr>
          <w:trHeight w:val="454" w:hRule="atLeast"/>
          <w:jc w:val="center"/>
        </w:trPr>
        <w:tc>
          <w:tcPr>
            <w:tcW w:w="1953" w:type="dxa"/>
            <w:vMerge w:val="restart"/>
            <w:tcBorders>
              <w:top w:val="single" w:color="000000" w:sz="4" w:space="0"/>
              <w:left w:val="single" w:color="000000" w:sz="4" w:space="0"/>
              <w:right w:val="single" w:color="000000" w:sz="4" w:space="0"/>
            </w:tcBorders>
            <w:vAlign w:val="center"/>
          </w:tcPr>
          <w:p w14:paraId="3081E76E">
            <w:pPr>
              <w:pStyle w:val="91"/>
              <w:snapToGrid w:val="0"/>
              <w:ind w:firstLine="0" w:firstLineChars="0"/>
              <w:jc w:val="center"/>
              <w:rPr>
                <w:rFonts w:ascii="Times New Roman" w:hAnsi="Times New Roman"/>
                <w:sz w:val="21"/>
              </w:rPr>
            </w:pPr>
            <w:r>
              <w:rPr>
                <w:rFonts w:ascii="Times New Roman" w:hAnsi="Times New Roman"/>
                <w:sz w:val="21"/>
                <w:lang w:eastAsia="zh-CN"/>
              </w:rPr>
              <w:t>建筑概况</w:t>
            </w:r>
          </w:p>
        </w:tc>
        <w:tc>
          <w:tcPr>
            <w:tcW w:w="1486" w:type="dxa"/>
            <w:tcBorders>
              <w:top w:val="single" w:color="000000" w:sz="4" w:space="0"/>
              <w:left w:val="single" w:color="000000" w:sz="4" w:space="0"/>
              <w:bottom w:val="single" w:color="000000" w:sz="4" w:space="0"/>
              <w:right w:val="single" w:color="000000" w:sz="4" w:space="0"/>
            </w:tcBorders>
            <w:vAlign w:val="center"/>
          </w:tcPr>
          <w:p w14:paraId="02982621">
            <w:pPr>
              <w:pStyle w:val="91"/>
              <w:snapToGrid w:val="0"/>
              <w:ind w:firstLine="0" w:firstLineChars="0"/>
              <w:jc w:val="center"/>
              <w:rPr>
                <w:rFonts w:ascii="Times New Roman" w:hAnsi="Times New Roman"/>
                <w:sz w:val="21"/>
              </w:rPr>
            </w:pPr>
            <w:r>
              <w:rPr>
                <w:rFonts w:ascii="Times New Roman" w:hAnsi="Times New Roman"/>
                <w:sz w:val="21"/>
                <w:lang w:eastAsia="zh-CN"/>
              </w:rPr>
              <w:t>建筑层数</w:t>
            </w:r>
          </w:p>
        </w:tc>
        <w:tc>
          <w:tcPr>
            <w:tcW w:w="2225" w:type="dxa"/>
            <w:gridSpan w:val="2"/>
            <w:tcBorders>
              <w:top w:val="single" w:color="000000" w:sz="4" w:space="0"/>
              <w:left w:val="single" w:color="000000" w:sz="4" w:space="0"/>
              <w:bottom w:val="single" w:color="000000" w:sz="4" w:space="0"/>
              <w:right w:val="single" w:color="000000" w:sz="4" w:space="0"/>
            </w:tcBorders>
            <w:vAlign w:val="center"/>
          </w:tcPr>
          <w:p w14:paraId="21FB7830">
            <w:pPr>
              <w:pStyle w:val="91"/>
              <w:tabs>
                <w:tab w:val="left" w:pos="738"/>
                <w:tab w:val="left" w:pos="1818"/>
              </w:tabs>
              <w:snapToGrid w:val="0"/>
              <w:ind w:firstLine="0" w:firstLineChars="0"/>
              <w:jc w:val="center"/>
              <w:rPr>
                <w:rFonts w:ascii="Times New Roman" w:hAnsi="Times New Roman"/>
                <w:sz w:val="21"/>
                <w:lang w:eastAsia="zh-CN"/>
              </w:rPr>
            </w:pPr>
            <w:r>
              <w:rPr>
                <w:rFonts w:ascii="Times New Roman" w:hAnsi="Times New Roman"/>
                <w:sz w:val="21"/>
                <w:lang w:eastAsia="zh-CN"/>
              </w:rPr>
              <w:t>地上层，地下层</w:t>
            </w:r>
          </w:p>
        </w:tc>
        <w:tc>
          <w:tcPr>
            <w:tcW w:w="1844" w:type="dxa"/>
            <w:gridSpan w:val="2"/>
            <w:tcBorders>
              <w:top w:val="single" w:color="000000" w:sz="4" w:space="0"/>
              <w:left w:val="single" w:color="000000" w:sz="4" w:space="0"/>
              <w:bottom w:val="single" w:color="000000" w:sz="4" w:space="0"/>
              <w:right w:val="single" w:color="000000" w:sz="4" w:space="0"/>
            </w:tcBorders>
            <w:vAlign w:val="center"/>
          </w:tcPr>
          <w:p w14:paraId="473E85C2">
            <w:pPr>
              <w:pStyle w:val="91"/>
              <w:snapToGrid w:val="0"/>
              <w:ind w:firstLine="0" w:firstLineChars="0"/>
              <w:jc w:val="center"/>
              <w:rPr>
                <w:rFonts w:ascii="Times New Roman" w:hAnsi="Times New Roman"/>
                <w:sz w:val="21"/>
              </w:rPr>
            </w:pPr>
            <w:r>
              <w:rPr>
                <w:rFonts w:ascii="Times New Roman" w:hAnsi="Times New Roman"/>
                <w:sz w:val="21"/>
                <w:lang w:eastAsia="zh-CN"/>
              </w:rPr>
              <w:t>建筑高度/m</w:t>
            </w:r>
          </w:p>
        </w:tc>
        <w:tc>
          <w:tcPr>
            <w:tcW w:w="1703" w:type="dxa"/>
            <w:tcBorders>
              <w:top w:val="single" w:color="000000" w:sz="4" w:space="0"/>
              <w:left w:val="single" w:color="000000" w:sz="4" w:space="0"/>
              <w:bottom w:val="single" w:color="000000" w:sz="4" w:space="0"/>
              <w:right w:val="single" w:color="000000" w:sz="4" w:space="0"/>
            </w:tcBorders>
            <w:vAlign w:val="center"/>
          </w:tcPr>
          <w:p w14:paraId="449E366C">
            <w:pPr>
              <w:pStyle w:val="91"/>
              <w:tabs>
                <w:tab w:val="left" w:pos="1412"/>
              </w:tabs>
              <w:snapToGrid w:val="0"/>
              <w:ind w:firstLine="210" w:firstLineChars="100"/>
              <w:jc w:val="center"/>
              <w:rPr>
                <w:rFonts w:ascii="Times New Roman" w:hAnsi="Times New Roman"/>
                <w:sz w:val="21"/>
              </w:rPr>
            </w:pPr>
          </w:p>
        </w:tc>
      </w:tr>
      <w:tr w14:paraId="65FB7903">
        <w:tblPrEx>
          <w:tblCellMar>
            <w:top w:w="0" w:type="dxa"/>
            <w:left w:w="57" w:type="dxa"/>
            <w:bottom w:w="0" w:type="dxa"/>
            <w:right w:w="57" w:type="dxa"/>
          </w:tblCellMar>
        </w:tblPrEx>
        <w:trPr>
          <w:trHeight w:val="454" w:hRule="atLeast"/>
          <w:jc w:val="center"/>
        </w:trPr>
        <w:tc>
          <w:tcPr>
            <w:tcW w:w="1953" w:type="dxa"/>
            <w:vMerge w:val="continue"/>
            <w:tcBorders>
              <w:left w:val="single" w:color="000000" w:sz="4" w:space="0"/>
              <w:bottom w:val="single" w:color="000000" w:sz="4" w:space="0"/>
              <w:right w:val="single" w:color="000000" w:sz="4" w:space="0"/>
            </w:tcBorders>
            <w:vAlign w:val="center"/>
          </w:tcPr>
          <w:p w14:paraId="3C787088">
            <w:pPr>
              <w:snapToGrid w:val="0"/>
              <w:ind w:firstLine="420"/>
              <w:jc w:val="center"/>
              <w:rPr>
                <w:rFonts w:ascii="Times New Roman" w:hAnsi="Times New Roman"/>
                <w:sz w:val="21"/>
                <w:lang w:eastAsia="en-US"/>
              </w:rPr>
            </w:pPr>
          </w:p>
        </w:tc>
        <w:tc>
          <w:tcPr>
            <w:tcW w:w="1486" w:type="dxa"/>
            <w:tcBorders>
              <w:top w:val="single" w:color="000000" w:sz="4" w:space="0"/>
              <w:left w:val="single" w:color="000000" w:sz="4" w:space="0"/>
              <w:bottom w:val="single" w:color="000000" w:sz="4" w:space="0"/>
              <w:right w:val="single" w:color="000000" w:sz="4" w:space="0"/>
            </w:tcBorders>
            <w:vAlign w:val="center"/>
          </w:tcPr>
          <w:p w14:paraId="7381E386">
            <w:pPr>
              <w:pStyle w:val="91"/>
              <w:snapToGrid w:val="0"/>
              <w:ind w:firstLine="0" w:firstLineChars="0"/>
              <w:jc w:val="center"/>
              <w:rPr>
                <w:rFonts w:ascii="Times New Roman" w:hAnsi="Times New Roman"/>
                <w:sz w:val="21"/>
              </w:rPr>
            </w:pPr>
            <w:r>
              <w:rPr>
                <w:rFonts w:ascii="Times New Roman" w:hAnsi="Times New Roman"/>
                <w:sz w:val="21"/>
                <w:lang w:eastAsia="zh-CN"/>
              </w:rPr>
              <w:t>建筑面积/m</w:t>
            </w:r>
            <w:r>
              <w:rPr>
                <w:rFonts w:ascii="Times New Roman" w:hAnsi="Times New Roman"/>
                <w:sz w:val="21"/>
                <w:vertAlign w:val="superscript"/>
                <w:lang w:eastAsia="zh-CN"/>
              </w:rPr>
              <w:t>2</w:t>
            </w:r>
          </w:p>
        </w:tc>
        <w:tc>
          <w:tcPr>
            <w:tcW w:w="2225" w:type="dxa"/>
            <w:gridSpan w:val="2"/>
            <w:tcBorders>
              <w:top w:val="single" w:color="000000" w:sz="4" w:space="0"/>
              <w:left w:val="single" w:color="000000" w:sz="4" w:space="0"/>
              <w:bottom w:val="single" w:color="000000" w:sz="4" w:space="0"/>
              <w:right w:val="single" w:color="000000" w:sz="4" w:space="0"/>
            </w:tcBorders>
            <w:vAlign w:val="center"/>
          </w:tcPr>
          <w:p w14:paraId="59028EE1">
            <w:pPr>
              <w:pStyle w:val="91"/>
              <w:tabs>
                <w:tab w:val="left" w:pos="1186"/>
              </w:tabs>
              <w:snapToGrid w:val="0"/>
              <w:ind w:left="104" w:firstLine="420"/>
              <w:jc w:val="center"/>
              <w:rPr>
                <w:rFonts w:ascii="Times New Roman" w:hAnsi="Times New Roman"/>
                <w:sz w:val="21"/>
              </w:rPr>
            </w:pPr>
          </w:p>
        </w:tc>
        <w:tc>
          <w:tcPr>
            <w:tcW w:w="1844" w:type="dxa"/>
            <w:gridSpan w:val="2"/>
            <w:tcBorders>
              <w:top w:val="single" w:color="000000" w:sz="4" w:space="0"/>
              <w:left w:val="single" w:color="000000" w:sz="4" w:space="0"/>
              <w:bottom w:val="single" w:color="000000" w:sz="4" w:space="0"/>
              <w:right w:val="single" w:color="000000" w:sz="4" w:space="0"/>
            </w:tcBorders>
            <w:vAlign w:val="center"/>
          </w:tcPr>
          <w:p w14:paraId="523029AD">
            <w:pPr>
              <w:pStyle w:val="91"/>
              <w:snapToGrid w:val="0"/>
              <w:ind w:firstLine="0" w:firstLineChars="0"/>
              <w:jc w:val="center"/>
              <w:rPr>
                <w:rFonts w:ascii="Times New Roman" w:hAnsi="Times New Roman"/>
                <w:sz w:val="21"/>
              </w:rPr>
            </w:pPr>
            <w:r>
              <w:rPr>
                <w:rFonts w:ascii="Times New Roman" w:hAnsi="Times New Roman"/>
                <w:sz w:val="21"/>
                <w:lang w:eastAsia="zh-CN"/>
              </w:rPr>
              <w:t>建造时间</w:t>
            </w:r>
          </w:p>
        </w:tc>
        <w:tc>
          <w:tcPr>
            <w:tcW w:w="1703" w:type="dxa"/>
            <w:tcBorders>
              <w:top w:val="single" w:color="000000" w:sz="4" w:space="0"/>
              <w:left w:val="single" w:color="000000" w:sz="4" w:space="0"/>
              <w:bottom w:val="single" w:color="000000" w:sz="4" w:space="0"/>
              <w:right w:val="single" w:color="000000" w:sz="4" w:space="0"/>
            </w:tcBorders>
            <w:vAlign w:val="center"/>
          </w:tcPr>
          <w:p w14:paraId="1CBBA6D2">
            <w:pPr>
              <w:pStyle w:val="91"/>
              <w:tabs>
                <w:tab w:val="left" w:pos="1412"/>
              </w:tabs>
              <w:snapToGrid w:val="0"/>
              <w:ind w:firstLine="210" w:firstLineChars="100"/>
              <w:jc w:val="center"/>
              <w:rPr>
                <w:rFonts w:ascii="Times New Roman" w:hAnsi="Times New Roman"/>
                <w:sz w:val="21"/>
              </w:rPr>
            </w:pPr>
          </w:p>
        </w:tc>
      </w:tr>
      <w:tr w14:paraId="36C89A7A">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7B5E672A">
            <w:pPr>
              <w:pStyle w:val="91"/>
              <w:snapToGrid w:val="0"/>
              <w:ind w:firstLine="0" w:firstLineChars="0"/>
              <w:jc w:val="center"/>
              <w:rPr>
                <w:rFonts w:ascii="Times New Roman" w:hAnsi="Times New Roman"/>
                <w:sz w:val="21"/>
              </w:rPr>
            </w:pPr>
            <w:r>
              <w:rPr>
                <w:rFonts w:ascii="Times New Roman" w:hAnsi="Times New Roman"/>
                <w:sz w:val="21"/>
                <w:lang w:eastAsia="zh-CN"/>
              </w:rPr>
              <w:t>结构类型</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6FA8B8DB">
            <w:pPr>
              <w:pStyle w:val="91"/>
              <w:snapToGrid w:val="0"/>
              <w:ind w:firstLine="420"/>
              <w:rPr>
                <w:rFonts w:ascii="Times New Roman" w:hAnsi="Times New Roman"/>
                <w:sz w:val="21"/>
                <w:lang w:eastAsia="zh-CN"/>
              </w:rPr>
            </w:pPr>
          </w:p>
        </w:tc>
      </w:tr>
      <w:tr w14:paraId="09E864F0">
        <w:tblPrEx>
          <w:tblCellMar>
            <w:top w:w="0" w:type="dxa"/>
            <w:left w:w="57" w:type="dxa"/>
            <w:bottom w:w="0" w:type="dxa"/>
            <w:right w:w="57" w:type="dxa"/>
          </w:tblCellMar>
        </w:tblPrEx>
        <w:trPr>
          <w:trHeight w:val="469"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48DB09F8">
            <w:pPr>
              <w:pStyle w:val="91"/>
              <w:snapToGrid w:val="0"/>
              <w:ind w:firstLine="0" w:firstLineChars="0"/>
              <w:jc w:val="center"/>
              <w:rPr>
                <w:rFonts w:ascii="Times New Roman" w:hAnsi="Times New Roman"/>
                <w:sz w:val="21"/>
              </w:rPr>
            </w:pPr>
            <w:r>
              <w:rPr>
                <w:rFonts w:ascii="Times New Roman" w:hAnsi="Times New Roman"/>
                <w:sz w:val="21"/>
                <w:lang w:eastAsia="zh-CN"/>
              </w:rPr>
              <w:t>建筑用途</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161A4C28">
            <w:pPr>
              <w:pStyle w:val="91"/>
              <w:snapToGrid w:val="0"/>
              <w:ind w:firstLine="420"/>
              <w:rPr>
                <w:rFonts w:ascii="Times New Roman" w:hAnsi="Times New Roman"/>
                <w:sz w:val="21"/>
                <w:lang w:eastAsia="zh-CN"/>
              </w:rPr>
            </w:pPr>
          </w:p>
        </w:tc>
      </w:tr>
      <w:tr w14:paraId="0BE03B3F">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33750CD3">
            <w:pPr>
              <w:pStyle w:val="91"/>
              <w:snapToGrid w:val="0"/>
              <w:ind w:firstLine="0" w:firstLineChars="0"/>
              <w:jc w:val="center"/>
              <w:rPr>
                <w:rFonts w:ascii="Times New Roman" w:hAnsi="Times New Roman"/>
                <w:sz w:val="21"/>
              </w:rPr>
            </w:pPr>
            <w:r>
              <w:rPr>
                <w:rFonts w:ascii="Times New Roman" w:hAnsi="Times New Roman"/>
                <w:sz w:val="21"/>
                <w:lang w:eastAsia="zh-CN"/>
              </w:rPr>
              <w:t>是否保护性建筑</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2C79D8FD">
            <w:pPr>
              <w:pStyle w:val="91"/>
              <w:snapToGrid w:val="0"/>
              <w:ind w:firstLine="420"/>
              <w:rPr>
                <w:rFonts w:ascii="Times New Roman" w:hAnsi="Times New Roman"/>
                <w:sz w:val="21"/>
                <w:lang w:eastAsia="zh-CN"/>
              </w:rPr>
            </w:pPr>
            <w:r>
              <w:rPr>
                <w:rFonts w:ascii="Times New Roman" w:hAnsi="Times New Roman"/>
                <w:sz w:val="21"/>
                <w:lang w:eastAsia="zh-CN"/>
              </w:rPr>
              <w:t>□全国重点文物保护建筑□省级文物保护建筑□市县级文物保护建筑</w:t>
            </w:r>
          </w:p>
          <w:p w14:paraId="59862FAF">
            <w:pPr>
              <w:pStyle w:val="91"/>
              <w:snapToGrid w:val="0"/>
              <w:ind w:firstLine="420"/>
              <w:rPr>
                <w:rFonts w:ascii="Times New Roman" w:hAnsi="Times New Roman"/>
                <w:sz w:val="21"/>
                <w:lang w:eastAsia="zh-CN"/>
              </w:rPr>
            </w:pPr>
            <w:r>
              <w:rPr>
                <w:rFonts w:ascii="Times New Roman" w:hAnsi="Times New Roman"/>
                <w:sz w:val="21"/>
                <w:lang w:eastAsia="zh-CN"/>
              </w:rPr>
              <w:t>□历史建筑□否</w:t>
            </w:r>
          </w:p>
        </w:tc>
      </w:tr>
      <w:tr w14:paraId="26B231D2">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344D9E3A">
            <w:pPr>
              <w:pStyle w:val="91"/>
              <w:snapToGrid w:val="0"/>
              <w:ind w:firstLine="0" w:firstLineChars="0"/>
              <w:jc w:val="center"/>
              <w:rPr>
                <w:rFonts w:ascii="Times New Roman" w:hAnsi="Times New Roman"/>
                <w:sz w:val="21"/>
              </w:rPr>
            </w:pPr>
            <w:r>
              <w:rPr>
                <w:rFonts w:ascii="Times New Roman" w:hAnsi="Times New Roman"/>
                <w:sz w:val="21"/>
                <w:lang w:eastAsia="zh-CN"/>
              </w:rPr>
              <w:t>是否有设计图纸</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20BBF5B5">
            <w:pPr>
              <w:pStyle w:val="91"/>
              <w:snapToGrid w:val="0"/>
              <w:ind w:firstLine="420"/>
              <w:rPr>
                <w:rFonts w:ascii="Times New Roman" w:hAnsi="Times New Roman"/>
                <w:sz w:val="21"/>
                <w:lang w:eastAsia="zh-CN"/>
              </w:rPr>
            </w:pPr>
            <w:r>
              <w:rPr>
                <w:rFonts w:ascii="Times New Roman" w:hAnsi="Times New Roman"/>
                <w:sz w:val="21"/>
                <w:lang w:eastAsia="zh-CN"/>
              </w:rPr>
              <w:t>□采用专业设计□套用标准图集</w:t>
            </w:r>
          </w:p>
          <w:p w14:paraId="65CDE40A">
            <w:pPr>
              <w:pStyle w:val="91"/>
              <w:snapToGrid w:val="0"/>
              <w:ind w:firstLine="420"/>
              <w:rPr>
                <w:rFonts w:ascii="Times New Roman" w:hAnsi="Times New Roman"/>
                <w:sz w:val="21"/>
                <w:lang w:eastAsia="zh-CN"/>
              </w:rPr>
            </w:pPr>
            <w:r>
              <w:rPr>
                <w:rFonts w:ascii="Times New Roman" w:hAnsi="Times New Roman"/>
                <w:sz w:val="21"/>
                <w:lang w:eastAsia="zh-CN"/>
              </w:rPr>
              <w:t>□未采用专业设计或标准图集□不详</w:t>
            </w:r>
          </w:p>
        </w:tc>
      </w:tr>
      <w:tr w14:paraId="2C27E8E3">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1D2E0521">
            <w:pPr>
              <w:pStyle w:val="91"/>
              <w:snapToGrid w:val="0"/>
              <w:ind w:firstLine="0" w:firstLineChars="0"/>
              <w:jc w:val="center"/>
              <w:rPr>
                <w:rFonts w:ascii="Times New Roman" w:hAnsi="Times New Roman"/>
                <w:sz w:val="21"/>
              </w:rPr>
            </w:pPr>
            <w:r>
              <w:rPr>
                <w:rFonts w:ascii="Times New Roman" w:hAnsi="Times New Roman"/>
                <w:sz w:val="21"/>
                <w:lang w:eastAsia="zh-CN"/>
              </w:rPr>
              <w:t>施工单位情况</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0987938A">
            <w:pPr>
              <w:pStyle w:val="91"/>
              <w:snapToGrid w:val="0"/>
              <w:ind w:firstLine="420"/>
              <w:rPr>
                <w:rFonts w:ascii="Times New Roman" w:hAnsi="Times New Roman"/>
                <w:sz w:val="21"/>
                <w:lang w:eastAsia="zh-CN"/>
              </w:rPr>
            </w:pPr>
            <w:r>
              <w:rPr>
                <w:rFonts w:ascii="Times New Roman" w:hAnsi="Times New Roman"/>
                <w:sz w:val="21"/>
                <w:lang w:eastAsia="zh-CN"/>
              </w:rPr>
              <w:t>□有资质的施工单位施工□专业建筑工匠施工</w:t>
            </w:r>
          </w:p>
          <w:p w14:paraId="3133D2BA">
            <w:pPr>
              <w:pStyle w:val="91"/>
              <w:snapToGrid w:val="0"/>
              <w:ind w:firstLine="420"/>
              <w:rPr>
                <w:rFonts w:ascii="Times New Roman" w:hAnsi="Times New Roman"/>
                <w:sz w:val="21"/>
                <w:lang w:eastAsia="zh-CN"/>
              </w:rPr>
            </w:pPr>
            <w:r>
              <w:rPr>
                <w:rFonts w:ascii="Times New Roman" w:hAnsi="Times New Roman"/>
                <w:sz w:val="21"/>
                <w:lang w:eastAsia="zh-CN"/>
              </w:rPr>
              <w:t>□非专业建筑工匠或有资质的施工单位施工□不详</w:t>
            </w:r>
          </w:p>
        </w:tc>
      </w:tr>
      <w:tr w14:paraId="21A36CE0">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121E129A">
            <w:pPr>
              <w:pStyle w:val="91"/>
              <w:snapToGrid w:val="0"/>
              <w:ind w:firstLine="0" w:firstLineChars="0"/>
              <w:jc w:val="center"/>
              <w:rPr>
                <w:rFonts w:ascii="Times New Roman" w:hAnsi="Times New Roman"/>
                <w:sz w:val="21"/>
                <w:lang w:eastAsia="zh-CN"/>
              </w:rPr>
            </w:pPr>
            <w:r>
              <w:rPr>
                <w:rFonts w:ascii="Times New Roman" w:hAnsi="Times New Roman"/>
                <w:sz w:val="21"/>
                <w:lang w:eastAsia="zh-CN"/>
              </w:rPr>
              <w:t>其他信息</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26BC5206">
            <w:pPr>
              <w:pStyle w:val="91"/>
              <w:snapToGrid w:val="0"/>
              <w:ind w:firstLine="420"/>
              <w:rPr>
                <w:rFonts w:ascii="Times New Roman" w:hAnsi="Times New Roman"/>
                <w:sz w:val="21"/>
                <w:lang w:eastAsia="zh-CN"/>
              </w:rPr>
            </w:pPr>
          </w:p>
        </w:tc>
      </w:tr>
      <w:tr w14:paraId="7DDDB454">
        <w:tblPrEx>
          <w:tblCellMar>
            <w:top w:w="0" w:type="dxa"/>
            <w:left w:w="57" w:type="dxa"/>
            <w:bottom w:w="0" w:type="dxa"/>
            <w:right w:w="57" w:type="dxa"/>
          </w:tblCellMar>
        </w:tblPrEx>
        <w:trPr>
          <w:trHeight w:val="454" w:hRule="atLeast"/>
          <w:jc w:val="center"/>
        </w:trPr>
        <w:tc>
          <w:tcPr>
            <w:tcW w:w="9211" w:type="dxa"/>
            <w:gridSpan w:val="7"/>
            <w:tcBorders>
              <w:top w:val="single" w:color="000000" w:sz="4" w:space="0"/>
              <w:left w:val="single" w:color="000000" w:sz="4" w:space="0"/>
              <w:bottom w:val="single" w:color="000000" w:sz="4" w:space="0"/>
              <w:right w:val="single" w:color="000000" w:sz="4" w:space="0"/>
            </w:tcBorders>
            <w:vAlign w:val="center"/>
          </w:tcPr>
          <w:p w14:paraId="159485CD">
            <w:pPr>
              <w:pStyle w:val="91"/>
              <w:snapToGrid w:val="0"/>
              <w:ind w:firstLine="0" w:firstLineChars="0"/>
              <w:jc w:val="both"/>
              <w:rPr>
                <w:rFonts w:ascii="Times New Roman" w:hAnsi="Times New Roman"/>
                <w:sz w:val="21"/>
                <w:lang w:eastAsia="zh-CN"/>
              </w:rPr>
            </w:pPr>
            <w:r>
              <w:rPr>
                <w:rFonts w:ascii="Times New Roman" w:hAnsi="Times New Roman"/>
                <w:b/>
                <w:bCs/>
                <w:sz w:val="21"/>
                <w:lang w:eastAsia="zh-CN"/>
              </w:rPr>
              <w:t>（3）使用信息</w:t>
            </w:r>
          </w:p>
        </w:tc>
      </w:tr>
      <w:tr w14:paraId="6D47008A">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3D5BF6D2">
            <w:pPr>
              <w:pStyle w:val="91"/>
              <w:snapToGrid w:val="0"/>
              <w:ind w:firstLine="0" w:firstLineChars="0"/>
              <w:jc w:val="center"/>
              <w:rPr>
                <w:rFonts w:ascii="Times New Roman" w:hAnsi="Times New Roman"/>
                <w:sz w:val="21"/>
                <w:lang w:eastAsia="zh-CN"/>
              </w:rPr>
            </w:pPr>
            <w:r>
              <w:rPr>
                <w:rFonts w:ascii="Times New Roman" w:hAnsi="Times New Roman"/>
                <w:sz w:val="21"/>
                <w:lang w:eastAsia="zh-CN"/>
              </w:rPr>
              <w:t>使用现状</w:t>
            </w:r>
          </w:p>
          <w:p w14:paraId="0C18BD52">
            <w:pPr>
              <w:pStyle w:val="91"/>
              <w:snapToGrid w:val="0"/>
              <w:ind w:firstLine="0" w:firstLineChars="0"/>
              <w:jc w:val="center"/>
              <w:rPr>
                <w:rFonts w:ascii="Times New Roman" w:hAnsi="Times New Roman"/>
                <w:sz w:val="21"/>
                <w:lang w:eastAsia="zh-CN"/>
              </w:rPr>
            </w:pPr>
            <w:r>
              <w:rPr>
                <w:rFonts w:ascii="Times New Roman" w:hAnsi="Times New Roman"/>
                <w:sz w:val="21"/>
                <w:lang w:eastAsia="zh-CN"/>
              </w:rPr>
              <w:t>（是否正常使用）</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2C239CE6">
            <w:pPr>
              <w:pStyle w:val="91"/>
              <w:snapToGrid w:val="0"/>
              <w:ind w:left="104" w:firstLine="420"/>
              <w:jc w:val="center"/>
              <w:rPr>
                <w:rFonts w:ascii="Times New Roman" w:hAnsi="Times New Roman"/>
                <w:sz w:val="21"/>
                <w:lang w:eastAsia="zh-CN"/>
              </w:rPr>
            </w:pPr>
          </w:p>
        </w:tc>
      </w:tr>
      <w:tr w14:paraId="6A97B194">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57EC97EE">
            <w:pPr>
              <w:pStyle w:val="91"/>
              <w:snapToGrid w:val="0"/>
              <w:ind w:firstLine="0" w:firstLineChars="0"/>
              <w:jc w:val="center"/>
              <w:rPr>
                <w:rFonts w:ascii="Times New Roman" w:hAnsi="Times New Roman"/>
                <w:sz w:val="21"/>
              </w:rPr>
            </w:pPr>
            <w:r>
              <w:rPr>
                <w:rFonts w:ascii="Times New Roman" w:hAnsi="Times New Roman"/>
                <w:sz w:val="21"/>
                <w:lang w:eastAsia="zh-CN"/>
              </w:rPr>
              <w:t>维修记录</w:t>
            </w:r>
          </w:p>
        </w:tc>
        <w:tc>
          <w:tcPr>
            <w:tcW w:w="2654" w:type="dxa"/>
            <w:gridSpan w:val="2"/>
            <w:tcBorders>
              <w:top w:val="single" w:color="000000" w:sz="4" w:space="0"/>
              <w:left w:val="single" w:color="000000" w:sz="4" w:space="0"/>
              <w:bottom w:val="single" w:color="000000" w:sz="4" w:space="0"/>
              <w:right w:val="single" w:color="000000" w:sz="4" w:space="0"/>
            </w:tcBorders>
            <w:vAlign w:val="center"/>
          </w:tcPr>
          <w:p w14:paraId="2A8D7196">
            <w:pPr>
              <w:pStyle w:val="91"/>
              <w:snapToGrid w:val="0"/>
              <w:ind w:left="104" w:firstLine="420"/>
              <w:jc w:val="center"/>
              <w:rPr>
                <w:rFonts w:ascii="Times New Roman" w:hAnsi="Times New Roman"/>
                <w:sz w:val="21"/>
                <w:lang w:eastAsia="zh-CN"/>
              </w:rPr>
            </w:pP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0F4B3F18">
            <w:pPr>
              <w:pStyle w:val="91"/>
              <w:snapToGrid w:val="0"/>
              <w:ind w:firstLine="0" w:firstLineChars="0"/>
              <w:jc w:val="center"/>
              <w:rPr>
                <w:rFonts w:ascii="Times New Roman" w:hAnsi="Times New Roman"/>
                <w:sz w:val="21"/>
                <w:lang w:eastAsia="zh-CN"/>
              </w:rPr>
            </w:pPr>
            <w:r>
              <w:rPr>
                <w:rFonts w:ascii="Times New Roman" w:hAnsi="Times New Roman"/>
                <w:sz w:val="21"/>
                <w:lang w:eastAsia="zh-CN"/>
              </w:rPr>
              <w:t>维修时间</w:t>
            </w:r>
          </w:p>
        </w:tc>
        <w:tc>
          <w:tcPr>
            <w:tcW w:w="3470" w:type="dxa"/>
            <w:gridSpan w:val="2"/>
            <w:tcBorders>
              <w:top w:val="single" w:color="000000" w:sz="4" w:space="0"/>
              <w:left w:val="single" w:color="000000" w:sz="4" w:space="0"/>
              <w:bottom w:val="single" w:color="000000" w:sz="4" w:space="0"/>
              <w:right w:val="single" w:color="000000" w:sz="4" w:space="0"/>
            </w:tcBorders>
            <w:vAlign w:val="center"/>
          </w:tcPr>
          <w:p w14:paraId="54C026A7">
            <w:pPr>
              <w:pStyle w:val="91"/>
              <w:snapToGrid w:val="0"/>
              <w:ind w:left="104" w:firstLine="420"/>
              <w:jc w:val="center"/>
              <w:rPr>
                <w:rFonts w:ascii="Times New Roman" w:hAnsi="Times New Roman"/>
                <w:sz w:val="21"/>
                <w:lang w:eastAsia="zh-CN"/>
              </w:rPr>
            </w:pPr>
          </w:p>
        </w:tc>
      </w:tr>
      <w:tr w14:paraId="5FD80C73">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58845D98">
            <w:pPr>
              <w:pStyle w:val="91"/>
              <w:snapToGrid w:val="0"/>
              <w:ind w:firstLine="0" w:firstLineChars="0"/>
              <w:jc w:val="center"/>
              <w:rPr>
                <w:rFonts w:ascii="Times New Roman" w:hAnsi="Times New Roman"/>
                <w:sz w:val="21"/>
              </w:rPr>
            </w:pPr>
            <w:r>
              <w:rPr>
                <w:rFonts w:ascii="Times New Roman" w:hAnsi="Times New Roman"/>
                <w:sz w:val="21"/>
                <w:lang w:eastAsia="zh-CN"/>
              </w:rPr>
              <w:t>维修情况</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69078076">
            <w:pPr>
              <w:pStyle w:val="91"/>
              <w:snapToGrid w:val="0"/>
              <w:ind w:left="104" w:firstLine="420"/>
              <w:jc w:val="center"/>
              <w:rPr>
                <w:rFonts w:ascii="Times New Roman" w:hAnsi="Times New Roman"/>
                <w:sz w:val="21"/>
                <w:lang w:eastAsia="zh-CN"/>
              </w:rPr>
            </w:pPr>
          </w:p>
        </w:tc>
      </w:tr>
      <w:tr w14:paraId="31066BC9">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5F3B08A2">
            <w:pPr>
              <w:pStyle w:val="91"/>
              <w:snapToGrid w:val="0"/>
              <w:ind w:firstLine="0" w:firstLineChars="0"/>
              <w:jc w:val="center"/>
              <w:rPr>
                <w:rFonts w:ascii="Times New Roman" w:hAnsi="Times New Roman"/>
                <w:sz w:val="21"/>
                <w:lang w:eastAsia="zh-CN"/>
              </w:rPr>
            </w:pPr>
            <w:r>
              <w:rPr>
                <w:rFonts w:ascii="Times New Roman" w:hAnsi="Times New Roman"/>
                <w:sz w:val="21"/>
                <w:lang w:eastAsia="zh-CN"/>
              </w:rPr>
              <w:t>改造记录</w:t>
            </w:r>
          </w:p>
          <w:p w14:paraId="31ED9233">
            <w:pPr>
              <w:pStyle w:val="91"/>
              <w:snapToGrid w:val="0"/>
              <w:ind w:firstLine="0" w:firstLineChars="0"/>
              <w:jc w:val="center"/>
              <w:rPr>
                <w:rFonts w:ascii="Times New Roman" w:hAnsi="Times New Roman"/>
                <w:sz w:val="21"/>
                <w:lang w:eastAsia="zh-CN"/>
              </w:rPr>
            </w:pPr>
            <w:r>
              <w:rPr>
                <w:rFonts w:ascii="Times New Roman" w:hAnsi="Times New Roman"/>
                <w:sz w:val="21"/>
                <w:lang w:eastAsia="zh-CN"/>
              </w:rPr>
              <w:t>（</w:t>
            </w:r>
            <w:r>
              <w:rPr>
                <w:rFonts w:hint="eastAsia" w:ascii="Times New Roman" w:hAnsi="Times New Roman"/>
                <w:sz w:val="21"/>
                <w:lang w:val="en-US" w:eastAsia="zh-CN"/>
              </w:rPr>
              <w:t>外围护、</w:t>
            </w:r>
            <w:r>
              <w:rPr>
                <w:rFonts w:hint="eastAsia" w:ascii="Times New Roman" w:hAnsi="Times New Roman"/>
                <w:sz w:val="21"/>
                <w:lang w:eastAsia="zh-CN"/>
              </w:rPr>
              <w:t>暖通空调、照明、装饰装修</w:t>
            </w:r>
            <w:r>
              <w:rPr>
                <w:rFonts w:ascii="Times New Roman" w:hAnsi="Times New Roman"/>
                <w:sz w:val="21"/>
                <w:lang w:eastAsia="zh-CN"/>
              </w:rPr>
              <w:t>）</w:t>
            </w:r>
          </w:p>
        </w:tc>
        <w:tc>
          <w:tcPr>
            <w:tcW w:w="2654" w:type="dxa"/>
            <w:gridSpan w:val="2"/>
            <w:tcBorders>
              <w:top w:val="single" w:color="000000" w:sz="4" w:space="0"/>
              <w:left w:val="single" w:color="000000" w:sz="4" w:space="0"/>
              <w:bottom w:val="single" w:color="000000" w:sz="4" w:space="0"/>
              <w:right w:val="single" w:color="000000" w:sz="4" w:space="0"/>
            </w:tcBorders>
            <w:vAlign w:val="center"/>
          </w:tcPr>
          <w:p w14:paraId="26ACB286">
            <w:pPr>
              <w:pStyle w:val="91"/>
              <w:snapToGrid w:val="0"/>
              <w:ind w:left="104" w:firstLine="420"/>
              <w:jc w:val="center"/>
              <w:rPr>
                <w:rFonts w:ascii="Times New Roman" w:hAnsi="Times New Roman"/>
                <w:sz w:val="21"/>
                <w:lang w:eastAsia="zh-CN"/>
              </w:rPr>
            </w:pP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4A497959">
            <w:pPr>
              <w:pStyle w:val="91"/>
              <w:snapToGrid w:val="0"/>
              <w:ind w:firstLine="0" w:firstLineChars="0"/>
              <w:jc w:val="center"/>
              <w:rPr>
                <w:rFonts w:ascii="Times New Roman" w:hAnsi="Times New Roman"/>
                <w:sz w:val="21"/>
                <w:lang w:eastAsia="zh-CN"/>
              </w:rPr>
            </w:pPr>
            <w:r>
              <w:rPr>
                <w:rFonts w:ascii="Times New Roman" w:hAnsi="Times New Roman"/>
                <w:sz w:val="21"/>
                <w:lang w:eastAsia="zh-CN"/>
              </w:rPr>
              <w:t>改造时间</w:t>
            </w:r>
          </w:p>
        </w:tc>
        <w:tc>
          <w:tcPr>
            <w:tcW w:w="3470" w:type="dxa"/>
            <w:gridSpan w:val="2"/>
            <w:tcBorders>
              <w:top w:val="single" w:color="000000" w:sz="4" w:space="0"/>
              <w:left w:val="single" w:color="000000" w:sz="4" w:space="0"/>
              <w:bottom w:val="single" w:color="000000" w:sz="4" w:space="0"/>
              <w:right w:val="single" w:color="000000" w:sz="4" w:space="0"/>
            </w:tcBorders>
            <w:vAlign w:val="center"/>
          </w:tcPr>
          <w:p w14:paraId="7FC12DC9">
            <w:pPr>
              <w:pStyle w:val="91"/>
              <w:snapToGrid w:val="0"/>
              <w:ind w:left="104" w:firstLine="420"/>
              <w:jc w:val="center"/>
              <w:rPr>
                <w:rFonts w:ascii="Times New Roman" w:hAnsi="Times New Roman"/>
                <w:sz w:val="21"/>
                <w:lang w:eastAsia="zh-CN"/>
              </w:rPr>
            </w:pPr>
          </w:p>
        </w:tc>
      </w:tr>
      <w:tr w14:paraId="66FF84F1">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5E61C9EC">
            <w:pPr>
              <w:pStyle w:val="91"/>
              <w:snapToGrid w:val="0"/>
              <w:ind w:firstLine="0" w:firstLineChars="0"/>
              <w:jc w:val="center"/>
              <w:rPr>
                <w:rFonts w:ascii="Times New Roman" w:hAnsi="Times New Roman"/>
                <w:sz w:val="21"/>
                <w:lang w:eastAsia="zh-CN"/>
              </w:rPr>
            </w:pPr>
            <w:r>
              <w:rPr>
                <w:rFonts w:ascii="Times New Roman" w:hAnsi="Times New Roman"/>
                <w:sz w:val="21"/>
                <w:lang w:eastAsia="zh-CN"/>
              </w:rPr>
              <w:t>改造（</w:t>
            </w:r>
            <w:r>
              <w:rPr>
                <w:rFonts w:hint="eastAsia" w:ascii="Times New Roman" w:hAnsi="Times New Roman"/>
                <w:sz w:val="21"/>
                <w:lang w:val="en-US" w:eastAsia="zh-CN"/>
              </w:rPr>
              <w:t>外围护、</w:t>
            </w:r>
            <w:r>
              <w:rPr>
                <w:rFonts w:hint="eastAsia" w:ascii="Times New Roman" w:hAnsi="Times New Roman"/>
                <w:sz w:val="21"/>
                <w:lang w:eastAsia="zh-CN"/>
              </w:rPr>
              <w:t>暖通空调、照明、装饰装修</w:t>
            </w:r>
            <w:r>
              <w:rPr>
                <w:rFonts w:ascii="Times New Roman" w:hAnsi="Times New Roman"/>
                <w:sz w:val="21"/>
                <w:lang w:eastAsia="zh-CN"/>
              </w:rPr>
              <w:t>）情况</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688C3CA5">
            <w:pPr>
              <w:pStyle w:val="91"/>
              <w:snapToGrid w:val="0"/>
              <w:ind w:left="104" w:firstLine="420"/>
              <w:jc w:val="center"/>
              <w:rPr>
                <w:rFonts w:ascii="Times New Roman" w:hAnsi="Times New Roman"/>
                <w:sz w:val="21"/>
                <w:lang w:eastAsia="zh-CN"/>
              </w:rPr>
            </w:pPr>
          </w:p>
        </w:tc>
      </w:tr>
      <w:tr w14:paraId="44B292AD">
        <w:tblPrEx>
          <w:tblCellMar>
            <w:top w:w="0" w:type="dxa"/>
            <w:left w:w="57" w:type="dxa"/>
            <w:bottom w:w="0" w:type="dxa"/>
            <w:right w:w="57" w:type="dxa"/>
          </w:tblCellMar>
        </w:tblPrEx>
        <w:trPr>
          <w:trHeight w:val="454" w:hRule="atLeast"/>
          <w:jc w:val="center"/>
        </w:trPr>
        <w:tc>
          <w:tcPr>
            <w:tcW w:w="9211" w:type="dxa"/>
            <w:gridSpan w:val="7"/>
            <w:tcBorders>
              <w:top w:val="single" w:color="000000" w:sz="4" w:space="0"/>
              <w:left w:val="single" w:color="000000" w:sz="4" w:space="0"/>
              <w:bottom w:val="single" w:color="000000" w:sz="4" w:space="0"/>
              <w:right w:val="single" w:color="000000" w:sz="4" w:space="0"/>
            </w:tcBorders>
            <w:vAlign w:val="center"/>
          </w:tcPr>
          <w:p w14:paraId="739C0D2E">
            <w:pPr>
              <w:pStyle w:val="91"/>
              <w:snapToGrid w:val="0"/>
              <w:ind w:firstLine="0" w:firstLineChars="0"/>
              <w:rPr>
                <w:rFonts w:ascii="Times New Roman" w:hAnsi="Times New Roman"/>
                <w:sz w:val="21"/>
                <w:lang w:eastAsia="zh-CN"/>
              </w:rPr>
            </w:pPr>
            <w:r>
              <w:rPr>
                <w:rFonts w:ascii="Times New Roman" w:hAnsi="Times New Roman"/>
                <w:b/>
                <w:bCs/>
                <w:sz w:val="21"/>
                <w:lang w:eastAsia="zh-CN"/>
              </w:rPr>
              <w:t>（4）</w:t>
            </w:r>
            <w:r>
              <w:rPr>
                <w:rFonts w:ascii="Times New Roman" w:hAnsi="Times New Roman"/>
                <w:b/>
                <w:bCs/>
                <w:sz w:val="21"/>
              </w:rPr>
              <w:t>房屋现状照片</w:t>
            </w:r>
          </w:p>
        </w:tc>
      </w:tr>
      <w:tr w14:paraId="6AFF1FDF">
        <w:tblPrEx>
          <w:tblCellMar>
            <w:top w:w="0" w:type="dxa"/>
            <w:left w:w="57" w:type="dxa"/>
            <w:bottom w:w="0" w:type="dxa"/>
            <w:right w:w="57" w:type="dxa"/>
          </w:tblCellMar>
        </w:tblPrEx>
        <w:trPr>
          <w:trHeight w:val="332" w:hRule="atLeast"/>
          <w:jc w:val="center"/>
        </w:trPr>
        <w:tc>
          <w:tcPr>
            <w:tcW w:w="9211" w:type="dxa"/>
            <w:gridSpan w:val="7"/>
            <w:tcBorders>
              <w:top w:val="single" w:color="000000" w:sz="4" w:space="0"/>
              <w:left w:val="single" w:color="000000" w:sz="4" w:space="0"/>
              <w:bottom w:val="single" w:color="000000" w:sz="4" w:space="0"/>
              <w:right w:val="single" w:color="000000" w:sz="4" w:space="0"/>
            </w:tcBorders>
            <w:vAlign w:val="center"/>
          </w:tcPr>
          <w:p w14:paraId="11B1BF28">
            <w:pPr>
              <w:pStyle w:val="91"/>
              <w:snapToGrid w:val="0"/>
              <w:ind w:left="104" w:firstLine="422"/>
              <w:jc w:val="center"/>
              <w:rPr>
                <w:rFonts w:ascii="Times New Roman" w:hAnsi="Times New Roman"/>
                <w:b/>
                <w:bCs/>
                <w:sz w:val="21"/>
              </w:rPr>
            </w:pPr>
          </w:p>
        </w:tc>
      </w:tr>
    </w:tbl>
    <w:p w14:paraId="58768CA5">
      <w:pPr>
        <w:ind w:firstLine="422"/>
        <w:rPr>
          <w:rFonts w:ascii="Times New Roman" w:hAnsi="Times New Roman"/>
          <w:b/>
          <w:bCs/>
          <w:sz w:val="21"/>
        </w:rPr>
      </w:pPr>
      <w:r>
        <w:rPr>
          <w:rFonts w:ascii="Times New Roman" w:hAnsi="Times New Roman"/>
          <w:b/>
          <w:bCs/>
          <w:sz w:val="21"/>
        </w:rPr>
        <w:t>二、体检内容与结果</w:t>
      </w:r>
    </w:p>
    <w:p w14:paraId="56FE7FAA">
      <w:pPr>
        <w:ind w:firstLine="422"/>
        <w:rPr>
          <w:rFonts w:ascii="Times New Roman" w:hAnsi="Times New Roman"/>
          <w:b/>
          <w:bCs/>
          <w:sz w:val="21"/>
        </w:rPr>
      </w:pPr>
      <w:r>
        <w:rPr>
          <w:rFonts w:ascii="Times New Roman" w:hAnsi="Times New Roman"/>
          <w:b/>
          <w:bCs/>
          <w:sz w:val="21"/>
        </w:rPr>
        <w:t>2.1</w:t>
      </w:r>
      <w:r>
        <w:rPr>
          <w:rFonts w:hint="eastAsia" w:ascii="Times New Roman" w:hAnsi="Times New Roman"/>
          <w:b/>
          <w:bCs/>
          <w:sz w:val="21"/>
          <w:lang w:eastAsia="zh-CN"/>
        </w:rPr>
        <w:t>外围护系统</w:t>
      </w:r>
      <w:r>
        <w:rPr>
          <w:rFonts w:ascii="Times New Roman" w:hAnsi="Times New Roman"/>
          <w:b/>
          <w:bCs/>
          <w:sz w:val="21"/>
        </w:rPr>
        <w:t>专业体检内容</w:t>
      </w:r>
    </w:p>
    <w:p w14:paraId="7C7481E8">
      <w:pPr>
        <w:ind w:firstLine="420"/>
        <w:rPr>
          <w:rFonts w:ascii="Times New Roman" w:hAnsi="Times New Roman"/>
          <w:sz w:val="21"/>
        </w:rPr>
      </w:pPr>
      <w:r>
        <w:rPr>
          <w:rFonts w:ascii="Times New Roman" w:hAnsi="Times New Roman"/>
          <w:sz w:val="21"/>
        </w:rPr>
        <w:t>建立各细则的指标体系，包括具体可测量、检验的参数。</w:t>
      </w:r>
    </w:p>
    <w:p w14:paraId="048DF77C">
      <w:pPr>
        <w:ind w:firstLine="0" w:firstLineChars="0"/>
        <w:jc w:val="center"/>
        <w:rPr>
          <w:rFonts w:ascii="Times New Roman" w:hAnsi="Times New Roman"/>
          <w:b/>
          <w:bCs/>
          <w:sz w:val="21"/>
        </w:rPr>
      </w:pPr>
      <w:r>
        <w:rPr>
          <w:rFonts w:ascii="Times New Roman" w:hAnsi="Times New Roman"/>
          <w:b/>
          <w:bCs/>
          <w:sz w:val="21"/>
        </w:rPr>
        <w:t>表×建筑</w:t>
      </w:r>
      <w:r>
        <w:rPr>
          <w:rFonts w:hint="eastAsia" w:ascii="Times New Roman" w:hAnsi="Times New Roman"/>
          <w:b/>
          <w:bCs/>
          <w:sz w:val="21"/>
          <w:lang w:eastAsia="zh-CN"/>
        </w:rPr>
        <w:t>外围护系统</w:t>
      </w:r>
      <w:r>
        <w:rPr>
          <w:rFonts w:ascii="Times New Roman" w:hAnsi="Times New Roman"/>
          <w:b/>
          <w:bCs/>
          <w:sz w:val="21"/>
        </w:rPr>
        <w:t>专业体检内容表</w:t>
      </w:r>
    </w:p>
    <w:tbl>
      <w:tblPr>
        <w:tblStyle w:val="34"/>
        <w:tblW w:w="499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6"/>
        <w:gridCol w:w="1734"/>
        <w:gridCol w:w="3099"/>
        <w:gridCol w:w="3238"/>
      </w:tblGrid>
      <w:tr w14:paraId="68C64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509" w:type="pct"/>
            <w:vMerge w:val="restart"/>
            <w:vAlign w:val="center"/>
          </w:tcPr>
          <w:p w14:paraId="18066DA8">
            <w:pPr>
              <w:widowControl/>
              <w:wordWrap w:val="0"/>
              <w:snapToGrid w:val="0"/>
              <w:ind w:firstLine="0" w:firstLineChars="0"/>
              <w:jc w:val="center"/>
              <w:rPr>
                <w:rFonts w:ascii="Times New Roman" w:hAnsi="Times New Roman"/>
                <w:b/>
                <w:sz w:val="21"/>
              </w:rPr>
            </w:pPr>
            <w:r>
              <w:rPr>
                <w:rFonts w:ascii="Times New Roman" w:hAnsi="Times New Roman"/>
                <w:b/>
                <w:sz w:val="21"/>
              </w:rPr>
              <w:t>体检</w:t>
            </w:r>
          </w:p>
          <w:p w14:paraId="3A698AD7">
            <w:pPr>
              <w:widowControl/>
              <w:wordWrap w:val="0"/>
              <w:snapToGrid w:val="0"/>
              <w:ind w:firstLine="0" w:firstLineChars="0"/>
              <w:jc w:val="center"/>
              <w:rPr>
                <w:rFonts w:ascii="Times New Roman" w:hAnsi="Times New Roman"/>
                <w:b/>
                <w:sz w:val="21"/>
              </w:rPr>
            </w:pPr>
            <w:r>
              <w:rPr>
                <w:rFonts w:ascii="Times New Roman" w:hAnsi="Times New Roman"/>
                <w:b/>
                <w:sz w:val="21"/>
              </w:rPr>
              <w:t>项目</w:t>
            </w:r>
          </w:p>
        </w:tc>
        <w:tc>
          <w:tcPr>
            <w:tcW w:w="964" w:type="pct"/>
            <w:vMerge w:val="restart"/>
            <w:vAlign w:val="center"/>
          </w:tcPr>
          <w:p w14:paraId="376B9135">
            <w:pPr>
              <w:widowControl/>
              <w:wordWrap w:val="0"/>
              <w:snapToGrid w:val="0"/>
              <w:ind w:firstLine="0" w:firstLineChars="0"/>
              <w:jc w:val="center"/>
              <w:rPr>
                <w:rFonts w:ascii="Times New Roman" w:hAnsi="Times New Roman"/>
                <w:b/>
                <w:sz w:val="21"/>
              </w:rPr>
            </w:pPr>
            <w:r>
              <w:rPr>
                <w:rFonts w:ascii="Times New Roman" w:hAnsi="Times New Roman"/>
                <w:b/>
                <w:sz w:val="21"/>
              </w:rPr>
              <w:t>检查子项</w:t>
            </w:r>
          </w:p>
        </w:tc>
        <w:tc>
          <w:tcPr>
            <w:tcW w:w="3525" w:type="pct"/>
            <w:gridSpan w:val="2"/>
            <w:vAlign w:val="center"/>
          </w:tcPr>
          <w:p w14:paraId="3F7AF0BD">
            <w:pPr>
              <w:widowControl/>
              <w:wordWrap w:val="0"/>
              <w:snapToGrid w:val="0"/>
              <w:ind w:firstLine="0" w:firstLineChars="0"/>
              <w:jc w:val="center"/>
              <w:rPr>
                <w:rFonts w:ascii="Times New Roman" w:hAnsi="Times New Roman"/>
                <w:b/>
                <w:sz w:val="21"/>
              </w:rPr>
            </w:pPr>
            <w:r>
              <w:rPr>
                <w:rFonts w:hint="eastAsia" w:ascii="Times New Roman" w:hAnsi="Times New Roman"/>
                <w:b/>
                <w:sz w:val="21"/>
              </w:rPr>
              <w:t>体检</w:t>
            </w:r>
            <w:r>
              <w:rPr>
                <w:rFonts w:ascii="Times New Roman" w:hAnsi="Times New Roman"/>
                <w:b/>
                <w:sz w:val="21"/>
              </w:rPr>
              <w:t>内容</w:t>
            </w:r>
          </w:p>
        </w:tc>
      </w:tr>
      <w:tr w14:paraId="166D1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509" w:type="pct"/>
            <w:vMerge w:val="continue"/>
            <w:vAlign w:val="center"/>
          </w:tcPr>
          <w:p w14:paraId="679D768E">
            <w:pPr>
              <w:widowControl/>
              <w:wordWrap w:val="0"/>
              <w:snapToGrid w:val="0"/>
              <w:ind w:firstLine="422"/>
              <w:jc w:val="center"/>
              <w:rPr>
                <w:rFonts w:ascii="Times New Roman" w:hAnsi="Times New Roman"/>
                <w:b/>
                <w:sz w:val="21"/>
              </w:rPr>
            </w:pPr>
          </w:p>
        </w:tc>
        <w:tc>
          <w:tcPr>
            <w:tcW w:w="964" w:type="pct"/>
            <w:vMerge w:val="continue"/>
            <w:vAlign w:val="center"/>
          </w:tcPr>
          <w:p w14:paraId="296115F0">
            <w:pPr>
              <w:widowControl/>
              <w:wordWrap w:val="0"/>
              <w:snapToGrid w:val="0"/>
              <w:ind w:firstLine="422"/>
              <w:jc w:val="center"/>
              <w:rPr>
                <w:rFonts w:ascii="Times New Roman" w:hAnsi="Times New Roman"/>
                <w:b/>
                <w:sz w:val="21"/>
              </w:rPr>
            </w:pPr>
          </w:p>
        </w:tc>
        <w:tc>
          <w:tcPr>
            <w:tcW w:w="1724" w:type="pct"/>
            <w:vAlign w:val="center"/>
          </w:tcPr>
          <w:p w14:paraId="1963CA31">
            <w:pPr>
              <w:widowControl/>
              <w:wordWrap w:val="0"/>
              <w:snapToGrid w:val="0"/>
              <w:ind w:firstLine="0" w:firstLineChars="0"/>
              <w:jc w:val="center"/>
              <w:rPr>
                <w:rFonts w:ascii="Times New Roman" w:hAnsi="Times New Roman"/>
                <w:b/>
                <w:sz w:val="21"/>
              </w:rPr>
            </w:pPr>
            <w:r>
              <w:rPr>
                <w:rFonts w:hint="eastAsia" w:ascii="Times New Roman" w:hAnsi="Times New Roman"/>
                <w:b/>
                <w:sz w:val="21"/>
              </w:rPr>
              <w:t>体检指标</w:t>
            </w:r>
          </w:p>
        </w:tc>
        <w:tc>
          <w:tcPr>
            <w:tcW w:w="1801" w:type="pct"/>
            <w:vAlign w:val="center"/>
          </w:tcPr>
          <w:p w14:paraId="355632A0">
            <w:pPr>
              <w:widowControl/>
              <w:wordWrap w:val="0"/>
              <w:snapToGrid w:val="0"/>
              <w:ind w:firstLine="0" w:firstLineChars="0"/>
              <w:jc w:val="center"/>
              <w:rPr>
                <w:rFonts w:ascii="Times New Roman" w:hAnsi="Times New Roman"/>
                <w:b/>
                <w:sz w:val="21"/>
              </w:rPr>
            </w:pPr>
            <w:r>
              <w:rPr>
                <w:rFonts w:hint="eastAsia" w:ascii="Times New Roman" w:hAnsi="Times New Roman"/>
                <w:b/>
                <w:sz w:val="21"/>
              </w:rPr>
              <w:t>是否在本次体检范围内</w:t>
            </w:r>
          </w:p>
        </w:tc>
      </w:tr>
      <w:tr w14:paraId="18372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580B5846">
            <w:pPr>
              <w:widowControl/>
              <w:wordWrap w:val="0"/>
              <w:snapToGrid w:val="0"/>
              <w:ind w:firstLine="420"/>
              <w:jc w:val="center"/>
              <w:rPr>
                <w:rFonts w:ascii="Times New Roman" w:hAnsi="Times New Roman"/>
                <w:sz w:val="21"/>
              </w:rPr>
            </w:pPr>
          </w:p>
        </w:tc>
        <w:tc>
          <w:tcPr>
            <w:tcW w:w="964" w:type="pct"/>
            <w:vMerge w:val="restart"/>
            <w:shd w:val="clear" w:color="auto" w:fill="auto"/>
            <w:vAlign w:val="center"/>
          </w:tcPr>
          <w:p w14:paraId="1EA86CF2">
            <w:pPr>
              <w:keepNext w:val="0"/>
              <w:keepLines w:val="0"/>
              <w:widowControl/>
              <w:suppressLineNumbers w:val="0"/>
              <w:adjustRightInd w:val="0"/>
              <w:snapToGrid w:val="0"/>
              <w:spacing w:line="240" w:lineRule="auto"/>
              <w:ind w:firstLine="0" w:firstLineChars="0"/>
              <w:jc w:val="center"/>
              <w:textAlignment w:val="center"/>
              <w:rPr>
                <w:rStyle w:val="37"/>
                <w:rFonts w:ascii="Times New Roman" w:hAnsi="Times New Roman"/>
                <w:b w:val="0"/>
                <w:sz w:val="21"/>
                <w:shd w:val="clear" w:color="auto" w:fill="FFFFFF"/>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外墙系统</w:t>
            </w:r>
          </w:p>
        </w:tc>
        <w:tc>
          <w:tcPr>
            <w:tcW w:w="1724" w:type="pct"/>
            <w:shd w:val="clear" w:color="auto" w:fill="auto"/>
            <w:vAlign w:val="center"/>
          </w:tcPr>
          <w:p w14:paraId="3A5AC9D6">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kern w:val="0"/>
                <w:sz w:val="20"/>
                <w:szCs w:val="20"/>
                <w:u w:val="none"/>
                <w:lang w:val="en-US" w:eastAsia="zh-CN" w:bidi="ar-SA"/>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空鼓率</w:t>
            </w:r>
          </w:p>
        </w:tc>
        <w:tc>
          <w:tcPr>
            <w:tcW w:w="1801" w:type="pct"/>
            <w:vAlign w:val="center"/>
          </w:tcPr>
          <w:p w14:paraId="06F1EA05">
            <w:pPr>
              <w:widowControl/>
              <w:wordWrap w:val="0"/>
              <w:snapToGrid w:val="0"/>
              <w:ind w:firstLine="0" w:firstLineChars="0"/>
              <w:jc w:val="center"/>
              <w:rPr>
                <w:rFonts w:hint="eastAsia" w:ascii="Times New Roman" w:hAnsi="Times New Roman" w:cs="宋体"/>
                <w:sz w:val="21"/>
                <w:lang w:bidi="ar"/>
              </w:rPr>
            </w:pPr>
            <w:r>
              <w:rPr>
                <w:rFonts w:hint="eastAsia" w:ascii="Times New Roman" w:hAnsi="Times New Roman"/>
                <w:sz w:val="21"/>
              </w:rPr>
              <w:t>□是□否</w:t>
            </w:r>
          </w:p>
        </w:tc>
      </w:tr>
      <w:tr w14:paraId="16747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6CBE1EF2">
            <w:pPr>
              <w:widowControl/>
              <w:wordWrap w:val="0"/>
              <w:snapToGrid w:val="0"/>
              <w:ind w:firstLine="420"/>
              <w:jc w:val="center"/>
              <w:rPr>
                <w:rFonts w:ascii="Times New Roman" w:hAnsi="Times New Roman"/>
                <w:sz w:val="21"/>
              </w:rPr>
            </w:pPr>
          </w:p>
        </w:tc>
        <w:tc>
          <w:tcPr>
            <w:tcW w:w="964" w:type="pct"/>
            <w:vMerge w:val="continue"/>
            <w:vAlign w:val="center"/>
          </w:tcPr>
          <w:p w14:paraId="1CE236FB">
            <w:pPr>
              <w:widowControl/>
              <w:wordWrap w:val="0"/>
              <w:snapToGrid w:val="0"/>
              <w:ind w:firstLine="420"/>
              <w:jc w:val="center"/>
              <w:rPr>
                <w:rStyle w:val="37"/>
                <w:rFonts w:ascii="Times New Roman" w:hAnsi="Times New Roman"/>
                <w:b w:val="0"/>
                <w:sz w:val="21"/>
                <w:shd w:val="clear" w:color="auto" w:fill="FFFFFF"/>
              </w:rPr>
            </w:pPr>
          </w:p>
        </w:tc>
        <w:tc>
          <w:tcPr>
            <w:tcW w:w="1724" w:type="pct"/>
            <w:shd w:val="clear" w:color="auto" w:fill="auto"/>
            <w:vAlign w:val="center"/>
          </w:tcPr>
          <w:p w14:paraId="0D0BD61E">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保温板</w:t>
            </w: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黏结</w:t>
            </w: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面积比</w:t>
            </w:r>
          </w:p>
        </w:tc>
        <w:tc>
          <w:tcPr>
            <w:tcW w:w="1801" w:type="pct"/>
            <w:vAlign w:val="center"/>
          </w:tcPr>
          <w:p w14:paraId="3330998C">
            <w:pPr>
              <w:widowControl/>
              <w:wordWrap w:val="0"/>
              <w:snapToGrid w:val="0"/>
              <w:ind w:firstLine="0" w:firstLineChars="0"/>
              <w:jc w:val="center"/>
              <w:rPr>
                <w:rFonts w:ascii="Times New Roman" w:hAnsi="Times New Roman"/>
                <w:sz w:val="21"/>
                <w:shd w:val="clear" w:color="auto" w:fill="FFFFFF"/>
              </w:rPr>
            </w:pPr>
            <w:r>
              <w:rPr>
                <w:rFonts w:hint="eastAsia" w:ascii="Times New Roman" w:hAnsi="Times New Roman"/>
                <w:sz w:val="21"/>
              </w:rPr>
              <w:t>□是□否</w:t>
            </w:r>
          </w:p>
        </w:tc>
      </w:tr>
      <w:tr w14:paraId="30340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4244DAA1">
            <w:pPr>
              <w:widowControl/>
              <w:wordWrap w:val="0"/>
              <w:snapToGrid w:val="0"/>
              <w:ind w:firstLine="420"/>
              <w:jc w:val="center"/>
              <w:rPr>
                <w:rFonts w:ascii="Times New Roman" w:hAnsi="Times New Roman"/>
                <w:sz w:val="21"/>
              </w:rPr>
            </w:pPr>
          </w:p>
        </w:tc>
        <w:tc>
          <w:tcPr>
            <w:tcW w:w="964" w:type="pct"/>
            <w:vMerge w:val="continue"/>
            <w:vAlign w:val="center"/>
          </w:tcPr>
          <w:p w14:paraId="1B5F2147">
            <w:pPr>
              <w:widowControl/>
              <w:wordWrap w:val="0"/>
              <w:snapToGrid w:val="0"/>
              <w:ind w:firstLine="420"/>
              <w:jc w:val="center"/>
              <w:rPr>
                <w:rFonts w:ascii="Times New Roman" w:hAnsi="Times New Roman"/>
                <w:sz w:val="21"/>
              </w:rPr>
            </w:pPr>
          </w:p>
        </w:tc>
        <w:tc>
          <w:tcPr>
            <w:tcW w:w="1724" w:type="pct"/>
            <w:shd w:val="clear" w:color="auto" w:fill="auto"/>
            <w:vAlign w:val="center"/>
          </w:tcPr>
          <w:p w14:paraId="5C69FF28">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锚栓数量</w:t>
            </w:r>
          </w:p>
        </w:tc>
        <w:tc>
          <w:tcPr>
            <w:tcW w:w="1801" w:type="pct"/>
            <w:vAlign w:val="center"/>
          </w:tcPr>
          <w:p w14:paraId="455AE3CD">
            <w:pPr>
              <w:widowControl/>
              <w:wordWrap w:val="0"/>
              <w:snapToGrid w:val="0"/>
              <w:ind w:firstLine="0" w:firstLineChars="0"/>
              <w:jc w:val="center"/>
              <w:rPr>
                <w:rFonts w:ascii="Times New Roman" w:hAnsi="Times New Roman"/>
                <w:sz w:val="21"/>
              </w:rPr>
            </w:pPr>
            <w:r>
              <w:rPr>
                <w:rFonts w:hint="eastAsia" w:ascii="Times New Roman" w:hAnsi="Times New Roman"/>
                <w:sz w:val="21"/>
              </w:rPr>
              <w:t>□是□否</w:t>
            </w:r>
          </w:p>
        </w:tc>
      </w:tr>
      <w:tr w14:paraId="10921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35BB13A0">
            <w:pPr>
              <w:widowControl/>
              <w:wordWrap w:val="0"/>
              <w:snapToGrid w:val="0"/>
              <w:ind w:firstLine="420"/>
              <w:jc w:val="center"/>
              <w:rPr>
                <w:rFonts w:ascii="Times New Roman" w:hAnsi="Times New Roman"/>
                <w:sz w:val="21"/>
              </w:rPr>
            </w:pPr>
          </w:p>
        </w:tc>
        <w:tc>
          <w:tcPr>
            <w:tcW w:w="964" w:type="pct"/>
            <w:vMerge w:val="continue"/>
            <w:vAlign w:val="center"/>
          </w:tcPr>
          <w:p w14:paraId="2C808510">
            <w:pPr>
              <w:widowControl/>
              <w:wordWrap w:val="0"/>
              <w:snapToGrid w:val="0"/>
              <w:ind w:firstLine="420"/>
              <w:jc w:val="center"/>
              <w:rPr>
                <w:rFonts w:ascii="Times New Roman" w:hAnsi="Times New Roman"/>
                <w:sz w:val="21"/>
              </w:rPr>
            </w:pPr>
          </w:p>
        </w:tc>
        <w:tc>
          <w:tcPr>
            <w:tcW w:w="1724" w:type="pct"/>
            <w:shd w:val="clear" w:color="auto" w:fill="auto"/>
            <w:vAlign w:val="center"/>
          </w:tcPr>
          <w:p w14:paraId="5296A3FE">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防火性能</w:t>
            </w:r>
          </w:p>
        </w:tc>
        <w:tc>
          <w:tcPr>
            <w:tcW w:w="1801" w:type="pct"/>
            <w:vAlign w:val="center"/>
          </w:tcPr>
          <w:p w14:paraId="7CE2995D">
            <w:pPr>
              <w:widowControl/>
              <w:wordWrap w:val="0"/>
              <w:snapToGrid w:val="0"/>
              <w:ind w:firstLine="0" w:firstLineChars="0"/>
              <w:jc w:val="center"/>
              <w:rPr>
                <w:rFonts w:hint="eastAsia" w:ascii="Times New Roman" w:hAnsi="Times New Roman" w:cs="宋体"/>
                <w:sz w:val="21"/>
                <w:lang w:bidi="ar"/>
              </w:rPr>
            </w:pPr>
            <w:r>
              <w:rPr>
                <w:rFonts w:hint="eastAsia" w:ascii="Times New Roman" w:hAnsi="Times New Roman"/>
                <w:sz w:val="21"/>
              </w:rPr>
              <w:t>□是□否</w:t>
            </w:r>
          </w:p>
        </w:tc>
      </w:tr>
      <w:tr w14:paraId="56465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59400135">
            <w:pPr>
              <w:widowControl/>
              <w:wordWrap w:val="0"/>
              <w:snapToGrid w:val="0"/>
              <w:ind w:firstLine="420"/>
              <w:jc w:val="center"/>
              <w:rPr>
                <w:rFonts w:ascii="Times New Roman" w:hAnsi="Times New Roman"/>
                <w:sz w:val="21"/>
              </w:rPr>
            </w:pPr>
          </w:p>
        </w:tc>
        <w:tc>
          <w:tcPr>
            <w:tcW w:w="964" w:type="pct"/>
            <w:vMerge w:val="continue"/>
            <w:vAlign w:val="center"/>
          </w:tcPr>
          <w:p w14:paraId="64F76258">
            <w:pPr>
              <w:widowControl/>
              <w:wordWrap w:val="0"/>
              <w:snapToGrid w:val="0"/>
              <w:ind w:firstLine="420"/>
              <w:jc w:val="center"/>
              <w:rPr>
                <w:rFonts w:ascii="Times New Roman" w:hAnsi="Times New Roman"/>
                <w:sz w:val="21"/>
              </w:rPr>
            </w:pPr>
          </w:p>
        </w:tc>
        <w:tc>
          <w:tcPr>
            <w:tcW w:w="1724" w:type="pct"/>
            <w:shd w:val="clear" w:color="auto" w:fill="auto"/>
            <w:vAlign w:val="center"/>
          </w:tcPr>
          <w:p w14:paraId="7F3377D8">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开裂、脱落</w:t>
            </w:r>
          </w:p>
        </w:tc>
        <w:tc>
          <w:tcPr>
            <w:tcW w:w="1801" w:type="pct"/>
            <w:vAlign w:val="center"/>
          </w:tcPr>
          <w:p w14:paraId="0057A470">
            <w:pPr>
              <w:widowControl/>
              <w:wordWrap w:val="0"/>
              <w:snapToGrid w:val="0"/>
              <w:ind w:firstLine="0" w:firstLineChars="0"/>
              <w:jc w:val="center"/>
              <w:rPr>
                <w:rFonts w:hint="eastAsia" w:ascii="Times New Roman" w:hAnsi="Times New Roman"/>
                <w:sz w:val="21"/>
              </w:rPr>
            </w:pPr>
            <w:r>
              <w:rPr>
                <w:rFonts w:hint="eastAsia" w:ascii="Times New Roman" w:hAnsi="Times New Roman"/>
                <w:sz w:val="21"/>
              </w:rPr>
              <w:t>□是□否</w:t>
            </w:r>
          </w:p>
        </w:tc>
      </w:tr>
      <w:tr w14:paraId="45C63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266D29F9">
            <w:pPr>
              <w:widowControl/>
              <w:wordWrap w:val="0"/>
              <w:snapToGrid w:val="0"/>
              <w:ind w:firstLine="420"/>
              <w:jc w:val="center"/>
              <w:rPr>
                <w:rFonts w:ascii="Times New Roman" w:hAnsi="Times New Roman"/>
                <w:sz w:val="21"/>
              </w:rPr>
            </w:pPr>
          </w:p>
        </w:tc>
        <w:tc>
          <w:tcPr>
            <w:tcW w:w="964" w:type="pct"/>
            <w:vMerge w:val="continue"/>
            <w:vAlign w:val="center"/>
          </w:tcPr>
          <w:p w14:paraId="1ED7E33B">
            <w:pPr>
              <w:widowControl/>
              <w:wordWrap w:val="0"/>
              <w:snapToGrid w:val="0"/>
              <w:ind w:firstLine="420"/>
              <w:jc w:val="center"/>
              <w:rPr>
                <w:rFonts w:ascii="Times New Roman" w:hAnsi="Times New Roman"/>
                <w:sz w:val="21"/>
              </w:rPr>
            </w:pPr>
          </w:p>
        </w:tc>
        <w:tc>
          <w:tcPr>
            <w:tcW w:w="1724" w:type="pct"/>
            <w:shd w:val="clear" w:color="auto" w:fill="auto"/>
            <w:vAlign w:val="center"/>
          </w:tcPr>
          <w:p w14:paraId="1A4D3A4E">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外观质量</w:t>
            </w:r>
          </w:p>
        </w:tc>
        <w:tc>
          <w:tcPr>
            <w:tcW w:w="1801" w:type="pct"/>
            <w:vAlign w:val="center"/>
          </w:tcPr>
          <w:p w14:paraId="356846AF">
            <w:pPr>
              <w:widowControl/>
              <w:wordWrap w:val="0"/>
              <w:snapToGrid w:val="0"/>
              <w:ind w:firstLine="0" w:firstLineChars="0"/>
              <w:jc w:val="center"/>
              <w:rPr>
                <w:rFonts w:hint="eastAsia" w:ascii="Times New Roman" w:hAnsi="Times New Roman"/>
                <w:sz w:val="21"/>
              </w:rPr>
            </w:pPr>
            <w:r>
              <w:rPr>
                <w:rFonts w:hint="eastAsia" w:ascii="Times New Roman" w:hAnsi="Times New Roman"/>
                <w:sz w:val="21"/>
              </w:rPr>
              <w:t>□是□否</w:t>
            </w:r>
          </w:p>
        </w:tc>
      </w:tr>
      <w:tr w14:paraId="11F4D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2100F5E0">
            <w:pPr>
              <w:widowControl/>
              <w:wordWrap w:val="0"/>
              <w:snapToGrid w:val="0"/>
              <w:ind w:firstLine="420"/>
              <w:jc w:val="center"/>
              <w:rPr>
                <w:rFonts w:ascii="Times New Roman" w:hAnsi="Times New Roman"/>
                <w:sz w:val="21"/>
              </w:rPr>
            </w:pPr>
          </w:p>
        </w:tc>
        <w:tc>
          <w:tcPr>
            <w:tcW w:w="964" w:type="pct"/>
            <w:vMerge w:val="continue"/>
            <w:vAlign w:val="center"/>
          </w:tcPr>
          <w:p w14:paraId="44B11E9C">
            <w:pPr>
              <w:widowControl/>
              <w:wordWrap w:val="0"/>
              <w:snapToGrid w:val="0"/>
              <w:ind w:firstLine="420"/>
              <w:jc w:val="center"/>
              <w:rPr>
                <w:rFonts w:ascii="Times New Roman" w:hAnsi="Times New Roman"/>
                <w:sz w:val="21"/>
              </w:rPr>
            </w:pPr>
          </w:p>
        </w:tc>
        <w:tc>
          <w:tcPr>
            <w:tcW w:w="1724" w:type="pct"/>
            <w:shd w:val="clear" w:color="auto" w:fill="auto"/>
            <w:vAlign w:val="center"/>
          </w:tcPr>
          <w:p w14:paraId="24DA3CB3">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防水性能</w:t>
            </w:r>
          </w:p>
        </w:tc>
        <w:tc>
          <w:tcPr>
            <w:tcW w:w="1801" w:type="pct"/>
            <w:vAlign w:val="center"/>
          </w:tcPr>
          <w:p w14:paraId="763BD384">
            <w:pPr>
              <w:widowControl/>
              <w:wordWrap w:val="0"/>
              <w:snapToGrid w:val="0"/>
              <w:ind w:firstLine="0" w:firstLineChars="0"/>
              <w:jc w:val="center"/>
              <w:rPr>
                <w:rFonts w:hint="eastAsia" w:ascii="Times New Roman" w:hAnsi="Times New Roman"/>
                <w:sz w:val="21"/>
              </w:rPr>
            </w:pPr>
            <w:r>
              <w:rPr>
                <w:rFonts w:hint="eastAsia" w:ascii="Times New Roman" w:hAnsi="Times New Roman"/>
                <w:sz w:val="21"/>
              </w:rPr>
              <w:t>□是□否</w:t>
            </w:r>
          </w:p>
        </w:tc>
      </w:tr>
      <w:tr w14:paraId="797C6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7B0039A4">
            <w:pPr>
              <w:widowControl/>
              <w:wordWrap w:val="0"/>
              <w:snapToGrid w:val="0"/>
              <w:ind w:firstLine="420"/>
              <w:jc w:val="center"/>
              <w:rPr>
                <w:rFonts w:ascii="Times New Roman" w:hAnsi="Times New Roman"/>
                <w:sz w:val="21"/>
              </w:rPr>
            </w:pPr>
          </w:p>
        </w:tc>
        <w:tc>
          <w:tcPr>
            <w:tcW w:w="964" w:type="pct"/>
            <w:vMerge w:val="continue"/>
            <w:vAlign w:val="center"/>
          </w:tcPr>
          <w:p w14:paraId="4D0995EC">
            <w:pPr>
              <w:widowControl/>
              <w:wordWrap w:val="0"/>
              <w:snapToGrid w:val="0"/>
              <w:ind w:firstLine="420"/>
              <w:jc w:val="center"/>
              <w:rPr>
                <w:rFonts w:ascii="Times New Roman" w:hAnsi="Times New Roman"/>
                <w:sz w:val="21"/>
              </w:rPr>
            </w:pPr>
          </w:p>
        </w:tc>
        <w:tc>
          <w:tcPr>
            <w:tcW w:w="1724" w:type="pct"/>
            <w:shd w:val="clear" w:color="auto" w:fill="auto"/>
            <w:vAlign w:val="center"/>
          </w:tcPr>
          <w:p w14:paraId="1BFD65BE">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热工性能</w:t>
            </w:r>
          </w:p>
        </w:tc>
        <w:tc>
          <w:tcPr>
            <w:tcW w:w="1801" w:type="pct"/>
            <w:vAlign w:val="center"/>
          </w:tcPr>
          <w:p w14:paraId="1364AE4E">
            <w:pPr>
              <w:widowControl/>
              <w:wordWrap w:val="0"/>
              <w:snapToGrid w:val="0"/>
              <w:ind w:firstLine="0" w:firstLineChars="0"/>
              <w:jc w:val="center"/>
              <w:rPr>
                <w:rFonts w:hint="eastAsia" w:ascii="Times New Roman" w:hAnsi="Times New Roman"/>
                <w:sz w:val="21"/>
              </w:rPr>
            </w:pPr>
            <w:r>
              <w:rPr>
                <w:rFonts w:hint="eastAsia" w:ascii="Times New Roman" w:hAnsi="Times New Roman"/>
                <w:sz w:val="21"/>
              </w:rPr>
              <w:t>□是□否</w:t>
            </w:r>
          </w:p>
        </w:tc>
      </w:tr>
      <w:tr w14:paraId="56672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56A41206">
            <w:pPr>
              <w:widowControl/>
              <w:wordWrap w:val="0"/>
              <w:snapToGrid w:val="0"/>
              <w:ind w:firstLine="420"/>
              <w:jc w:val="center"/>
              <w:rPr>
                <w:rFonts w:ascii="Times New Roman" w:hAnsi="Times New Roman"/>
                <w:sz w:val="21"/>
              </w:rPr>
            </w:pPr>
          </w:p>
        </w:tc>
        <w:tc>
          <w:tcPr>
            <w:tcW w:w="964" w:type="pct"/>
            <w:vMerge w:val="restart"/>
            <w:shd w:val="clear" w:color="auto" w:fill="auto"/>
            <w:vAlign w:val="center"/>
          </w:tcPr>
          <w:p w14:paraId="1F8603C4">
            <w:pPr>
              <w:keepNext w:val="0"/>
              <w:keepLines w:val="0"/>
              <w:widowControl/>
              <w:suppressLineNumbers w:val="0"/>
              <w:adjustRightInd w:val="0"/>
              <w:snapToGrid w:val="0"/>
              <w:spacing w:line="240" w:lineRule="auto"/>
              <w:ind w:firstLine="0" w:firstLineChars="0"/>
              <w:jc w:val="center"/>
              <w:textAlignment w:val="center"/>
              <w:rPr>
                <w:rFonts w:ascii="Times New Roman" w:hAnsi="Times New Roman"/>
                <w:sz w:val="21"/>
              </w:rPr>
            </w:pPr>
            <w:r>
              <w:rPr>
                <w:rFonts w:hint="eastAsia" w:ascii="Times New Roman" w:hAnsi="Times New Roman" w:cs="宋体"/>
                <w:i w:val="0"/>
                <w:iCs w:val="0"/>
                <w:caps w:val="0"/>
                <w:color w:val="000000"/>
                <w:sz w:val="20"/>
                <w:szCs w:val="20"/>
                <w:u w:val="none"/>
                <w:lang w:val="en-US" w:eastAsia="zh-CN"/>
              </w:rPr>
              <w:t>屋面系统</w:t>
            </w:r>
          </w:p>
        </w:tc>
        <w:tc>
          <w:tcPr>
            <w:tcW w:w="1724" w:type="pct"/>
            <w:shd w:val="clear" w:color="auto" w:fill="auto"/>
            <w:vAlign w:val="center"/>
          </w:tcPr>
          <w:p w14:paraId="683C2BA2">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caps w:val="0"/>
                <w:color w:val="000000" w:themeColor="text1"/>
                <w:kern w:val="0"/>
                <w:sz w:val="21"/>
                <w:szCs w:val="21"/>
                <w:highlight w:val="yellow"/>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防火性能</w:t>
            </w:r>
          </w:p>
        </w:tc>
        <w:tc>
          <w:tcPr>
            <w:tcW w:w="1801" w:type="pct"/>
            <w:vAlign w:val="center"/>
          </w:tcPr>
          <w:p w14:paraId="5D8775D0">
            <w:pPr>
              <w:widowControl/>
              <w:wordWrap w:val="0"/>
              <w:snapToGrid w:val="0"/>
              <w:ind w:firstLine="0" w:firstLineChars="0"/>
              <w:jc w:val="center"/>
              <w:rPr>
                <w:rFonts w:ascii="Times New Roman" w:hAnsi="Times New Roman"/>
                <w:sz w:val="21"/>
                <w:shd w:val="clear" w:color="auto" w:fill="FFFFFF"/>
              </w:rPr>
            </w:pPr>
            <w:r>
              <w:rPr>
                <w:rFonts w:hint="eastAsia" w:ascii="Times New Roman" w:hAnsi="Times New Roman"/>
                <w:sz w:val="21"/>
              </w:rPr>
              <w:t>□是□否</w:t>
            </w:r>
          </w:p>
        </w:tc>
      </w:tr>
      <w:tr w14:paraId="2F875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2429BF7A">
            <w:pPr>
              <w:widowControl/>
              <w:wordWrap w:val="0"/>
              <w:snapToGrid w:val="0"/>
              <w:ind w:firstLine="420"/>
              <w:jc w:val="center"/>
              <w:rPr>
                <w:rFonts w:ascii="Times New Roman" w:hAnsi="Times New Roman"/>
                <w:sz w:val="21"/>
              </w:rPr>
            </w:pPr>
          </w:p>
        </w:tc>
        <w:tc>
          <w:tcPr>
            <w:tcW w:w="964" w:type="pct"/>
            <w:vMerge w:val="continue"/>
            <w:vAlign w:val="center"/>
          </w:tcPr>
          <w:p w14:paraId="03C5E26B">
            <w:pPr>
              <w:widowControl/>
              <w:wordWrap w:val="0"/>
              <w:snapToGrid w:val="0"/>
              <w:ind w:firstLine="420"/>
              <w:jc w:val="center"/>
              <w:rPr>
                <w:rFonts w:ascii="Times New Roman" w:hAnsi="Times New Roman"/>
                <w:sz w:val="21"/>
              </w:rPr>
            </w:pPr>
          </w:p>
        </w:tc>
        <w:tc>
          <w:tcPr>
            <w:tcW w:w="1724" w:type="pct"/>
            <w:shd w:val="clear" w:color="auto" w:fill="auto"/>
            <w:vAlign w:val="center"/>
          </w:tcPr>
          <w:p w14:paraId="31E5954A">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面层质量</w:t>
            </w: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（100分）</w:t>
            </w:r>
          </w:p>
        </w:tc>
        <w:tc>
          <w:tcPr>
            <w:tcW w:w="1801" w:type="pct"/>
            <w:vAlign w:val="center"/>
          </w:tcPr>
          <w:p w14:paraId="2F5984F5">
            <w:pPr>
              <w:widowControl/>
              <w:wordWrap w:val="0"/>
              <w:snapToGrid w:val="0"/>
              <w:ind w:firstLine="0" w:firstLineChars="0"/>
              <w:jc w:val="center"/>
              <w:rPr>
                <w:rFonts w:ascii="Times New Roman" w:hAnsi="Times New Roman"/>
                <w:sz w:val="21"/>
              </w:rPr>
            </w:pPr>
            <w:r>
              <w:rPr>
                <w:rFonts w:hint="eastAsia" w:ascii="Times New Roman" w:hAnsi="Times New Roman"/>
                <w:sz w:val="21"/>
              </w:rPr>
              <w:t>□是□否</w:t>
            </w:r>
          </w:p>
        </w:tc>
      </w:tr>
      <w:tr w14:paraId="75E1D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09FF211A">
            <w:pPr>
              <w:widowControl/>
              <w:wordWrap w:val="0"/>
              <w:snapToGrid w:val="0"/>
              <w:ind w:firstLine="420"/>
              <w:jc w:val="center"/>
              <w:rPr>
                <w:rFonts w:ascii="Times New Roman" w:hAnsi="Times New Roman"/>
                <w:sz w:val="21"/>
              </w:rPr>
            </w:pPr>
          </w:p>
        </w:tc>
        <w:tc>
          <w:tcPr>
            <w:tcW w:w="964" w:type="pct"/>
            <w:vMerge w:val="continue"/>
            <w:vAlign w:val="center"/>
          </w:tcPr>
          <w:p w14:paraId="3948803A">
            <w:pPr>
              <w:widowControl/>
              <w:wordWrap w:val="0"/>
              <w:snapToGrid w:val="0"/>
              <w:ind w:firstLine="420"/>
              <w:jc w:val="center"/>
              <w:rPr>
                <w:rFonts w:ascii="Times New Roman" w:hAnsi="Times New Roman"/>
                <w:sz w:val="21"/>
              </w:rPr>
            </w:pPr>
          </w:p>
        </w:tc>
        <w:tc>
          <w:tcPr>
            <w:tcW w:w="1724" w:type="pct"/>
            <w:shd w:val="clear" w:color="auto" w:fill="auto"/>
            <w:vAlign w:val="center"/>
          </w:tcPr>
          <w:p w14:paraId="26C586AD">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外观质量</w:t>
            </w:r>
          </w:p>
        </w:tc>
        <w:tc>
          <w:tcPr>
            <w:tcW w:w="1801" w:type="pct"/>
            <w:vAlign w:val="center"/>
          </w:tcPr>
          <w:p w14:paraId="452BADA1">
            <w:pPr>
              <w:widowControl/>
              <w:wordWrap w:val="0"/>
              <w:snapToGrid w:val="0"/>
              <w:ind w:firstLine="0" w:firstLineChars="0"/>
              <w:jc w:val="center"/>
              <w:rPr>
                <w:rFonts w:hint="eastAsia" w:ascii="Times New Roman" w:hAnsi="Times New Roman"/>
                <w:sz w:val="21"/>
              </w:rPr>
            </w:pPr>
            <w:r>
              <w:rPr>
                <w:rFonts w:hint="eastAsia" w:ascii="Times New Roman" w:hAnsi="Times New Roman"/>
                <w:sz w:val="21"/>
              </w:rPr>
              <w:t>□是□否</w:t>
            </w:r>
          </w:p>
        </w:tc>
      </w:tr>
      <w:tr w14:paraId="696FA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34478E37">
            <w:pPr>
              <w:widowControl/>
              <w:wordWrap w:val="0"/>
              <w:snapToGrid w:val="0"/>
              <w:ind w:firstLine="420"/>
              <w:jc w:val="center"/>
              <w:rPr>
                <w:rFonts w:ascii="Times New Roman" w:hAnsi="Times New Roman"/>
                <w:sz w:val="21"/>
              </w:rPr>
            </w:pPr>
          </w:p>
        </w:tc>
        <w:tc>
          <w:tcPr>
            <w:tcW w:w="964" w:type="pct"/>
            <w:vMerge w:val="continue"/>
            <w:vAlign w:val="center"/>
          </w:tcPr>
          <w:p w14:paraId="6C4C7433">
            <w:pPr>
              <w:widowControl/>
              <w:wordWrap w:val="0"/>
              <w:snapToGrid w:val="0"/>
              <w:ind w:firstLine="420"/>
              <w:jc w:val="center"/>
              <w:rPr>
                <w:rFonts w:ascii="Times New Roman" w:hAnsi="Times New Roman"/>
                <w:sz w:val="21"/>
              </w:rPr>
            </w:pPr>
          </w:p>
        </w:tc>
        <w:tc>
          <w:tcPr>
            <w:tcW w:w="1724" w:type="pct"/>
            <w:shd w:val="clear" w:color="auto" w:fill="auto"/>
            <w:vAlign w:val="center"/>
          </w:tcPr>
          <w:p w14:paraId="2452BFE0">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防水性能和排水能力</w:t>
            </w:r>
          </w:p>
        </w:tc>
        <w:tc>
          <w:tcPr>
            <w:tcW w:w="1801" w:type="pct"/>
            <w:vAlign w:val="center"/>
          </w:tcPr>
          <w:p w14:paraId="31215D25">
            <w:pPr>
              <w:widowControl/>
              <w:wordWrap w:val="0"/>
              <w:snapToGrid w:val="0"/>
              <w:ind w:firstLine="0" w:firstLineChars="0"/>
              <w:jc w:val="center"/>
              <w:rPr>
                <w:rFonts w:hint="eastAsia" w:ascii="Times New Roman" w:hAnsi="Times New Roman"/>
                <w:sz w:val="21"/>
              </w:rPr>
            </w:pPr>
            <w:r>
              <w:rPr>
                <w:rFonts w:hint="eastAsia" w:ascii="Times New Roman" w:hAnsi="Times New Roman"/>
                <w:sz w:val="21"/>
              </w:rPr>
              <w:t>□是□否</w:t>
            </w:r>
          </w:p>
        </w:tc>
      </w:tr>
      <w:tr w14:paraId="64FBC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7F153D0C">
            <w:pPr>
              <w:widowControl/>
              <w:wordWrap w:val="0"/>
              <w:snapToGrid w:val="0"/>
              <w:ind w:firstLine="420"/>
              <w:jc w:val="center"/>
              <w:rPr>
                <w:rFonts w:ascii="Times New Roman" w:hAnsi="Times New Roman"/>
                <w:sz w:val="21"/>
              </w:rPr>
            </w:pPr>
          </w:p>
        </w:tc>
        <w:tc>
          <w:tcPr>
            <w:tcW w:w="964" w:type="pct"/>
            <w:vMerge w:val="continue"/>
            <w:vAlign w:val="center"/>
          </w:tcPr>
          <w:p w14:paraId="5BD568FB">
            <w:pPr>
              <w:widowControl/>
              <w:wordWrap w:val="0"/>
              <w:snapToGrid w:val="0"/>
              <w:ind w:firstLine="420"/>
              <w:jc w:val="center"/>
              <w:rPr>
                <w:rFonts w:ascii="Times New Roman" w:hAnsi="Times New Roman"/>
                <w:sz w:val="21"/>
              </w:rPr>
            </w:pPr>
          </w:p>
        </w:tc>
        <w:tc>
          <w:tcPr>
            <w:tcW w:w="1724" w:type="pct"/>
            <w:shd w:val="clear" w:color="auto" w:fill="auto"/>
            <w:vAlign w:val="center"/>
          </w:tcPr>
          <w:p w14:paraId="24F0FBEB">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保温隔热性能</w:t>
            </w:r>
          </w:p>
        </w:tc>
        <w:tc>
          <w:tcPr>
            <w:tcW w:w="1801" w:type="pct"/>
            <w:vAlign w:val="center"/>
          </w:tcPr>
          <w:p w14:paraId="0E13111C">
            <w:pPr>
              <w:widowControl/>
              <w:wordWrap w:val="0"/>
              <w:snapToGrid w:val="0"/>
              <w:ind w:firstLine="0" w:firstLineChars="0"/>
              <w:jc w:val="center"/>
              <w:rPr>
                <w:rFonts w:hint="eastAsia" w:ascii="Times New Roman" w:hAnsi="Times New Roman"/>
                <w:sz w:val="21"/>
              </w:rPr>
            </w:pPr>
            <w:r>
              <w:rPr>
                <w:rFonts w:hint="eastAsia" w:ascii="Times New Roman" w:hAnsi="Times New Roman"/>
                <w:sz w:val="21"/>
              </w:rPr>
              <w:t>□是□否</w:t>
            </w:r>
          </w:p>
        </w:tc>
      </w:tr>
      <w:tr w14:paraId="2A8C2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0831D74A">
            <w:pPr>
              <w:widowControl/>
              <w:wordWrap w:val="0"/>
              <w:snapToGrid w:val="0"/>
              <w:ind w:firstLine="420"/>
              <w:jc w:val="center"/>
              <w:rPr>
                <w:rFonts w:ascii="Times New Roman" w:hAnsi="Times New Roman"/>
                <w:sz w:val="21"/>
              </w:rPr>
            </w:pPr>
          </w:p>
        </w:tc>
        <w:tc>
          <w:tcPr>
            <w:tcW w:w="964" w:type="pct"/>
            <w:vMerge w:val="restart"/>
            <w:shd w:val="clear" w:color="auto" w:fill="auto"/>
            <w:vAlign w:val="center"/>
          </w:tcPr>
          <w:p w14:paraId="154E3FE4">
            <w:pPr>
              <w:keepNext w:val="0"/>
              <w:keepLines w:val="0"/>
              <w:widowControl/>
              <w:suppressLineNumbers w:val="0"/>
              <w:adjustRightInd w:val="0"/>
              <w:snapToGrid w:val="0"/>
              <w:spacing w:line="240" w:lineRule="auto"/>
              <w:ind w:firstLine="0" w:firstLineChars="0"/>
              <w:jc w:val="center"/>
              <w:textAlignment w:val="center"/>
              <w:rPr>
                <w:rFonts w:ascii="Times New Roman" w:hAnsi="Times New Roman"/>
                <w:sz w:val="21"/>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门窗幕墙系统</w:t>
            </w:r>
          </w:p>
        </w:tc>
        <w:tc>
          <w:tcPr>
            <w:tcW w:w="1724" w:type="pct"/>
            <w:shd w:val="clear" w:color="auto" w:fill="auto"/>
            <w:vAlign w:val="center"/>
          </w:tcPr>
          <w:p w14:paraId="2EB601B5">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面板脱落</w:t>
            </w:r>
            <w:r>
              <w:rPr>
                <w:rFonts w:hint="eastAsia" w:ascii="Times New Roman" w:hAnsi="Times New Roman" w:cs="Times New Roman"/>
                <w:b w:val="0"/>
                <w:caps w:val="0"/>
                <w:color w:val="000000" w:themeColor="text1"/>
                <w:kern w:val="0"/>
                <w:sz w:val="20"/>
                <w:szCs w:val="20"/>
                <w:highlight w:val="none"/>
                <w:u w:val="none"/>
                <w:lang w:val="en-US" w:eastAsia="zh-CN" w:bidi="ar"/>
                <w14:textFill>
                  <w14:solidFill>
                    <w14:schemeClr w14:val="tx1"/>
                  </w14:solidFill>
                </w14:textFill>
              </w:rPr>
              <w:t>、稳定性</w:t>
            </w:r>
          </w:p>
        </w:tc>
        <w:tc>
          <w:tcPr>
            <w:tcW w:w="1801" w:type="pct"/>
            <w:vAlign w:val="center"/>
          </w:tcPr>
          <w:p w14:paraId="04243DB5">
            <w:pPr>
              <w:widowControl/>
              <w:wordWrap w:val="0"/>
              <w:snapToGrid w:val="0"/>
              <w:ind w:firstLine="0" w:firstLineChars="0"/>
              <w:jc w:val="center"/>
              <w:rPr>
                <w:rFonts w:ascii="Times New Roman" w:hAnsi="Times New Roman"/>
                <w:sz w:val="21"/>
              </w:rPr>
            </w:pPr>
            <w:r>
              <w:rPr>
                <w:rFonts w:hint="eastAsia" w:ascii="Times New Roman" w:hAnsi="Times New Roman"/>
                <w:sz w:val="21"/>
              </w:rPr>
              <w:t>□是□否</w:t>
            </w:r>
          </w:p>
        </w:tc>
      </w:tr>
      <w:tr w14:paraId="600C8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7BD771B7">
            <w:pPr>
              <w:widowControl/>
              <w:wordWrap w:val="0"/>
              <w:snapToGrid w:val="0"/>
              <w:ind w:firstLine="420"/>
              <w:jc w:val="center"/>
              <w:rPr>
                <w:rFonts w:ascii="Times New Roman" w:hAnsi="Times New Roman"/>
                <w:sz w:val="21"/>
              </w:rPr>
            </w:pPr>
          </w:p>
        </w:tc>
        <w:tc>
          <w:tcPr>
            <w:tcW w:w="964" w:type="pct"/>
            <w:vMerge w:val="continue"/>
            <w:vAlign w:val="center"/>
          </w:tcPr>
          <w:p w14:paraId="0F99E309">
            <w:pPr>
              <w:widowControl/>
              <w:wordWrap w:val="0"/>
              <w:snapToGrid w:val="0"/>
              <w:ind w:firstLine="420"/>
              <w:jc w:val="center"/>
              <w:rPr>
                <w:rFonts w:ascii="Times New Roman" w:hAnsi="Times New Roman"/>
                <w:sz w:val="21"/>
              </w:rPr>
            </w:pPr>
          </w:p>
        </w:tc>
        <w:tc>
          <w:tcPr>
            <w:tcW w:w="1724" w:type="pct"/>
            <w:shd w:val="clear" w:color="auto" w:fill="auto"/>
            <w:vAlign w:val="center"/>
          </w:tcPr>
          <w:p w14:paraId="7CF65B4B">
            <w:pPr>
              <w:keepNext w:val="0"/>
              <w:keepLines w:val="0"/>
              <w:widowControl/>
              <w:suppressLineNumbers w:val="0"/>
              <w:adjustRightInd w:val="0"/>
              <w:snapToGrid w:val="0"/>
              <w:spacing w:line="240" w:lineRule="auto"/>
              <w:ind w:firstLine="0" w:firstLineChars="0"/>
              <w:jc w:val="center"/>
              <w:textAlignment w:val="center"/>
              <w:rPr>
                <w:rFonts w:hint="default"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Times New Roman"/>
                <w:b w:val="0"/>
                <w:caps w:val="0"/>
                <w:color w:val="000000" w:themeColor="text1"/>
                <w:kern w:val="0"/>
                <w:sz w:val="20"/>
                <w:szCs w:val="20"/>
                <w:highlight w:val="none"/>
                <w:u w:val="none"/>
                <w:lang w:val="en-US" w:eastAsia="zh-CN" w:bidi="ar"/>
                <w14:textFill>
                  <w14:solidFill>
                    <w14:schemeClr w14:val="tx1"/>
                  </w14:solidFill>
                </w14:textFill>
              </w:rPr>
              <w:t>面板开裂破损；密封胶开裂、脱落</w:t>
            </w:r>
          </w:p>
        </w:tc>
        <w:tc>
          <w:tcPr>
            <w:tcW w:w="1801" w:type="pct"/>
            <w:vAlign w:val="center"/>
          </w:tcPr>
          <w:p w14:paraId="7506F7DA">
            <w:pPr>
              <w:widowControl/>
              <w:wordWrap w:val="0"/>
              <w:snapToGrid w:val="0"/>
              <w:ind w:firstLine="0" w:firstLineChars="0"/>
              <w:jc w:val="center"/>
              <w:rPr>
                <w:rFonts w:ascii="Times New Roman" w:hAnsi="Times New Roman"/>
                <w:sz w:val="21"/>
              </w:rPr>
            </w:pPr>
            <w:r>
              <w:rPr>
                <w:rFonts w:hint="eastAsia" w:ascii="Times New Roman" w:hAnsi="Times New Roman"/>
                <w:sz w:val="21"/>
              </w:rPr>
              <w:t>□是□否</w:t>
            </w:r>
          </w:p>
        </w:tc>
      </w:tr>
      <w:tr w14:paraId="7A114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40F4F710">
            <w:pPr>
              <w:widowControl/>
              <w:wordWrap w:val="0"/>
              <w:snapToGrid w:val="0"/>
              <w:ind w:firstLine="420"/>
              <w:jc w:val="center"/>
              <w:rPr>
                <w:rFonts w:ascii="Times New Roman" w:hAnsi="Times New Roman"/>
                <w:sz w:val="21"/>
              </w:rPr>
            </w:pPr>
          </w:p>
        </w:tc>
        <w:tc>
          <w:tcPr>
            <w:tcW w:w="964" w:type="pct"/>
            <w:vMerge w:val="continue"/>
            <w:vAlign w:val="center"/>
          </w:tcPr>
          <w:p w14:paraId="733A6417">
            <w:pPr>
              <w:widowControl/>
              <w:wordWrap w:val="0"/>
              <w:snapToGrid w:val="0"/>
              <w:ind w:firstLine="420"/>
              <w:jc w:val="center"/>
              <w:rPr>
                <w:rFonts w:ascii="Times New Roman" w:hAnsi="Times New Roman"/>
                <w:sz w:val="21"/>
              </w:rPr>
            </w:pPr>
          </w:p>
        </w:tc>
        <w:tc>
          <w:tcPr>
            <w:tcW w:w="1724" w:type="pct"/>
            <w:vAlign w:val="center"/>
          </w:tcPr>
          <w:p w14:paraId="5099F96B">
            <w:pPr>
              <w:adjustRightInd w:val="0"/>
              <w:snapToGrid w:val="0"/>
              <w:spacing w:line="240" w:lineRule="auto"/>
              <w:ind w:firstLine="0" w:firstLineChars="0"/>
              <w:jc w:val="center"/>
              <w:rPr>
                <w:rFonts w:ascii="Times New Roman" w:hAnsi="Times New Roman"/>
                <w:sz w:val="21"/>
              </w:rPr>
            </w:pPr>
            <w:r>
              <w:rPr>
                <w:rFonts w:hint="eastAsia" w:ascii="Times New Roman" w:hAnsi="Times New Roman" w:cs="宋体"/>
                <w:caps w:val="0"/>
                <w:color w:val="auto"/>
                <w:sz w:val="20"/>
                <w:szCs w:val="20"/>
                <w:highlight w:val="none"/>
                <w:lang w:val="en-US" w:eastAsia="zh-CN"/>
              </w:rPr>
              <w:t>锚固件、龙骨</w:t>
            </w:r>
          </w:p>
        </w:tc>
        <w:tc>
          <w:tcPr>
            <w:tcW w:w="1801" w:type="pct"/>
            <w:vAlign w:val="center"/>
          </w:tcPr>
          <w:p w14:paraId="3546F773">
            <w:pPr>
              <w:widowControl/>
              <w:wordWrap w:val="0"/>
              <w:snapToGrid w:val="0"/>
              <w:ind w:firstLine="0" w:firstLineChars="0"/>
              <w:jc w:val="center"/>
              <w:rPr>
                <w:rFonts w:ascii="Times New Roman" w:hAnsi="Times New Roman"/>
                <w:sz w:val="21"/>
              </w:rPr>
            </w:pPr>
            <w:r>
              <w:rPr>
                <w:rFonts w:hint="eastAsia" w:ascii="Times New Roman" w:hAnsi="Times New Roman"/>
                <w:sz w:val="21"/>
              </w:rPr>
              <w:t>□是□否</w:t>
            </w:r>
          </w:p>
        </w:tc>
      </w:tr>
      <w:tr w14:paraId="44694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66E0DC04">
            <w:pPr>
              <w:widowControl/>
              <w:wordWrap w:val="0"/>
              <w:snapToGrid w:val="0"/>
              <w:ind w:firstLine="420"/>
              <w:jc w:val="center"/>
              <w:rPr>
                <w:rFonts w:ascii="Times New Roman" w:hAnsi="Times New Roman"/>
                <w:sz w:val="21"/>
              </w:rPr>
            </w:pPr>
          </w:p>
        </w:tc>
        <w:tc>
          <w:tcPr>
            <w:tcW w:w="964" w:type="pct"/>
            <w:vMerge w:val="continue"/>
            <w:vAlign w:val="center"/>
          </w:tcPr>
          <w:p w14:paraId="5A727562">
            <w:pPr>
              <w:widowControl/>
              <w:wordWrap w:val="0"/>
              <w:snapToGrid w:val="0"/>
              <w:ind w:firstLine="420"/>
              <w:jc w:val="center"/>
              <w:rPr>
                <w:rFonts w:ascii="Times New Roman" w:hAnsi="Times New Roman"/>
                <w:sz w:val="21"/>
              </w:rPr>
            </w:pPr>
          </w:p>
        </w:tc>
        <w:tc>
          <w:tcPr>
            <w:tcW w:w="1724" w:type="pct"/>
            <w:vAlign w:val="center"/>
          </w:tcPr>
          <w:p w14:paraId="1EC34656">
            <w:pPr>
              <w:adjustRightInd w:val="0"/>
              <w:snapToGrid w:val="0"/>
              <w:spacing w:line="240" w:lineRule="auto"/>
              <w:ind w:firstLine="0" w:firstLineChars="0"/>
              <w:jc w:val="center"/>
              <w:rPr>
                <w:rFonts w:hint="default" w:ascii="Times New Roman" w:hAnsi="Times New Roman" w:cs="宋体"/>
                <w:caps w:val="0"/>
                <w:color w:val="auto"/>
                <w:sz w:val="20"/>
                <w:szCs w:val="20"/>
                <w:highlight w:val="none"/>
                <w:lang w:val="en-US" w:eastAsia="zh-CN"/>
              </w:rPr>
            </w:pPr>
            <w:r>
              <w:rPr>
                <w:rFonts w:hint="eastAsia" w:ascii="Times New Roman" w:hAnsi="Times New Roman" w:cs="宋体"/>
                <w:caps w:val="0"/>
                <w:color w:val="auto"/>
                <w:sz w:val="20"/>
                <w:szCs w:val="20"/>
                <w:highlight w:val="none"/>
                <w:lang w:val="en-US" w:eastAsia="zh-CN"/>
              </w:rPr>
              <w:t>外观质量</w:t>
            </w:r>
          </w:p>
        </w:tc>
        <w:tc>
          <w:tcPr>
            <w:tcW w:w="1801" w:type="pct"/>
            <w:vAlign w:val="center"/>
          </w:tcPr>
          <w:p w14:paraId="130F76AB">
            <w:pPr>
              <w:widowControl/>
              <w:wordWrap w:val="0"/>
              <w:snapToGrid w:val="0"/>
              <w:ind w:firstLine="0" w:firstLineChars="0"/>
              <w:jc w:val="center"/>
              <w:rPr>
                <w:rFonts w:hint="eastAsia" w:ascii="Times New Roman" w:hAnsi="Times New Roman"/>
                <w:sz w:val="21"/>
              </w:rPr>
            </w:pPr>
            <w:r>
              <w:rPr>
                <w:rFonts w:hint="eastAsia" w:ascii="Times New Roman" w:hAnsi="Times New Roman"/>
                <w:sz w:val="21"/>
              </w:rPr>
              <w:t>□是□否</w:t>
            </w:r>
          </w:p>
        </w:tc>
      </w:tr>
      <w:tr w14:paraId="38C27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513FB25D">
            <w:pPr>
              <w:widowControl/>
              <w:wordWrap w:val="0"/>
              <w:snapToGrid w:val="0"/>
              <w:ind w:firstLine="420"/>
              <w:jc w:val="center"/>
              <w:rPr>
                <w:rFonts w:ascii="Times New Roman" w:hAnsi="Times New Roman"/>
                <w:sz w:val="21"/>
              </w:rPr>
            </w:pPr>
          </w:p>
        </w:tc>
        <w:tc>
          <w:tcPr>
            <w:tcW w:w="964" w:type="pct"/>
            <w:vMerge w:val="continue"/>
            <w:vAlign w:val="center"/>
          </w:tcPr>
          <w:p w14:paraId="5DD4BDFA">
            <w:pPr>
              <w:widowControl/>
              <w:wordWrap w:val="0"/>
              <w:snapToGrid w:val="0"/>
              <w:ind w:firstLine="420"/>
              <w:jc w:val="center"/>
              <w:rPr>
                <w:rFonts w:ascii="Times New Roman" w:hAnsi="Times New Roman"/>
                <w:sz w:val="21"/>
              </w:rPr>
            </w:pPr>
          </w:p>
        </w:tc>
        <w:tc>
          <w:tcPr>
            <w:tcW w:w="1724" w:type="pct"/>
            <w:vAlign w:val="center"/>
          </w:tcPr>
          <w:p w14:paraId="704E7906">
            <w:pPr>
              <w:adjustRightInd w:val="0"/>
              <w:snapToGrid w:val="0"/>
              <w:spacing w:line="240" w:lineRule="auto"/>
              <w:ind w:firstLine="0" w:firstLineChars="0"/>
              <w:jc w:val="center"/>
              <w:rPr>
                <w:rFonts w:hint="default" w:ascii="Times New Roman" w:hAnsi="Times New Roman" w:cs="宋体"/>
                <w:caps w:val="0"/>
                <w:color w:val="auto"/>
                <w:sz w:val="20"/>
                <w:szCs w:val="20"/>
                <w:highlight w:val="none"/>
                <w:lang w:val="en-US" w:eastAsia="zh-CN"/>
              </w:rPr>
            </w:pPr>
            <w:r>
              <w:rPr>
                <w:rFonts w:hint="eastAsia" w:ascii="Times New Roman" w:hAnsi="Times New Roman" w:cs="宋体"/>
                <w:caps w:val="0"/>
                <w:color w:val="auto"/>
                <w:sz w:val="20"/>
                <w:szCs w:val="20"/>
                <w:highlight w:val="none"/>
                <w:lang w:val="en-US" w:eastAsia="zh-CN"/>
              </w:rPr>
              <w:t>热工缺陷</w:t>
            </w:r>
          </w:p>
        </w:tc>
        <w:tc>
          <w:tcPr>
            <w:tcW w:w="1801" w:type="pct"/>
            <w:vAlign w:val="center"/>
          </w:tcPr>
          <w:p w14:paraId="45064EAF">
            <w:pPr>
              <w:widowControl/>
              <w:wordWrap w:val="0"/>
              <w:snapToGrid w:val="0"/>
              <w:ind w:firstLine="0" w:firstLineChars="0"/>
              <w:jc w:val="center"/>
              <w:rPr>
                <w:rFonts w:hint="eastAsia" w:ascii="Times New Roman" w:hAnsi="Times New Roman"/>
                <w:sz w:val="21"/>
              </w:rPr>
            </w:pPr>
            <w:r>
              <w:rPr>
                <w:rFonts w:hint="eastAsia" w:ascii="Times New Roman" w:hAnsi="Times New Roman"/>
                <w:sz w:val="21"/>
              </w:rPr>
              <w:t>□是□否</w:t>
            </w:r>
          </w:p>
        </w:tc>
      </w:tr>
      <w:tr w14:paraId="01974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408E7B5E">
            <w:pPr>
              <w:widowControl/>
              <w:wordWrap w:val="0"/>
              <w:snapToGrid w:val="0"/>
              <w:ind w:firstLine="420"/>
              <w:jc w:val="center"/>
              <w:rPr>
                <w:rFonts w:ascii="Times New Roman" w:hAnsi="Times New Roman"/>
                <w:sz w:val="21"/>
              </w:rPr>
            </w:pPr>
          </w:p>
        </w:tc>
        <w:tc>
          <w:tcPr>
            <w:tcW w:w="964" w:type="pct"/>
            <w:vMerge w:val="continue"/>
            <w:vAlign w:val="center"/>
          </w:tcPr>
          <w:p w14:paraId="13451E09">
            <w:pPr>
              <w:widowControl/>
              <w:wordWrap w:val="0"/>
              <w:snapToGrid w:val="0"/>
              <w:ind w:firstLine="420"/>
              <w:jc w:val="center"/>
              <w:rPr>
                <w:rFonts w:ascii="Times New Roman" w:hAnsi="Times New Roman"/>
                <w:sz w:val="21"/>
              </w:rPr>
            </w:pPr>
          </w:p>
        </w:tc>
        <w:tc>
          <w:tcPr>
            <w:tcW w:w="1724" w:type="pct"/>
            <w:vAlign w:val="center"/>
          </w:tcPr>
          <w:p w14:paraId="296E9E34">
            <w:pPr>
              <w:adjustRightInd w:val="0"/>
              <w:snapToGrid w:val="0"/>
              <w:spacing w:line="240" w:lineRule="auto"/>
              <w:ind w:firstLine="0" w:firstLineChars="0"/>
              <w:jc w:val="center"/>
              <w:rPr>
                <w:rFonts w:hint="eastAsia" w:ascii="Times New Roman" w:hAnsi="Times New Roman" w:cs="宋体"/>
                <w:caps w:val="0"/>
                <w:color w:val="auto"/>
                <w:sz w:val="20"/>
                <w:szCs w:val="20"/>
                <w:highlight w:val="none"/>
                <w:lang w:val="en-US" w:eastAsia="zh-CN"/>
              </w:rPr>
            </w:pPr>
            <w:r>
              <w:rPr>
                <w:rFonts w:hint="eastAsia"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t>气密性、水密性、抗风压性</w:t>
            </w:r>
          </w:p>
        </w:tc>
        <w:tc>
          <w:tcPr>
            <w:tcW w:w="1801" w:type="pct"/>
            <w:vAlign w:val="center"/>
          </w:tcPr>
          <w:p w14:paraId="5DE54301">
            <w:pPr>
              <w:widowControl/>
              <w:wordWrap w:val="0"/>
              <w:snapToGrid w:val="0"/>
              <w:ind w:firstLine="0" w:firstLineChars="0"/>
              <w:jc w:val="center"/>
              <w:rPr>
                <w:rFonts w:hint="eastAsia" w:ascii="Times New Roman" w:hAnsi="Times New Roman"/>
                <w:sz w:val="21"/>
              </w:rPr>
            </w:pPr>
            <w:r>
              <w:rPr>
                <w:rFonts w:hint="eastAsia" w:ascii="Times New Roman" w:hAnsi="Times New Roman"/>
                <w:sz w:val="21"/>
              </w:rPr>
              <w:t>□是□否</w:t>
            </w:r>
          </w:p>
        </w:tc>
      </w:tr>
      <w:tr w14:paraId="58DFD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20CEA8FB">
            <w:pPr>
              <w:widowControl/>
              <w:wordWrap w:val="0"/>
              <w:snapToGrid w:val="0"/>
              <w:ind w:firstLine="420"/>
              <w:jc w:val="center"/>
              <w:rPr>
                <w:rFonts w:ascii="Times New Roman" w:hAnsi="Times New Roman"/>
                <w:sz w:val="21"/>
              </w:rPr>
            </w:pPr>
          </w:p>
        </w:tc>
        <w:tc>
          <w:tcPr>
            <w:tcW w:w="964" w:type="pct"/>
            <w:vMerge w:val="continue"/>
            <w:vAlign w:val="center"/>
          </w:tcPr>
          <w:p w14:paraId="655C4B50">
            <w:pPr>
              <w:widowControl/>
              <w:wordWrap w:val="0"/>
              <w:snapToGrid w:val="0"/>
              <w:ind w:firstLine="420"/>
              <w:jc w:val="center"/>
              <w:rPr>
                <w:rFonts w:ascii="Times New Roman" w:hAnsi="Times New Roman"/>
                <w:sz w:val="21"/>
              </w:rPr>
            </w:pPr>
          </w:p>
        </w:tc>
        <w:tc>
          <w:tcPr>
            <w:tcW w:w="1724" w:type="pct"/>
            <w:vAlign w:val="center"/>
          </w:tcPr>
          <w:p w14:paraId="1D34B7FF">
            <w:pPr>
              <w:adjustRightInd w:val="0"/>
              <w:snapToGrid w:val="0"/>
              <w:spacing w:line="240" w:lineRule="auto"/>
              <w:ind w:firstLine="0" w:firstLineChars="0"/>
              <w:jc w:val="center"/>
              <w:rPr>
                <w:rFonts w:hint="default"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1"/>
                <w:szCs w:val="21"/>
                <w:u w:val="none"/>
                <w:lang w:val="en-US" w:eastAsia="zh-CN" w:bidi="ar"/>
                <w14:textFill>
                  <w14:solidFill>
                    <w14:schemeClr w14:val="tx1"/>
                  </w14:solidFill>
                </w14:textFill>
              </w:rPr>
              <w:t>开启扇</w:t>
            </w:r>
          </w:p>
        </w:tc>
        <w:tc>
          <w:tcPr>
            <w:tcW w:w="1801" w:type="pct"/>
            <w:vAlign w:val="center"/>
          </w:tcPr>
          <w:p w14:paraId="1AABDBA1">
            <w:pPr>
              <w:widowControl/>
              <w:wordWrap w:val="0"/>
              <w:snapToGrid w:val="0"/>
              <w:ind w:firstLine="0" w:firstLineChars="0"/>
              <w:jc w:val="center"/>
              <w:rPr>
                <w:rFonts w:hint="eastAsia" w:ascii="Times New Roman" w:hAnsi="Times New Roman"/>
                <w:sz w:val="21"/>
              </w:rPr>
            </w:pPr>
            <w:r>
              <w:rPr>
                <w:rFonts w:hint="eastAsia" w:ascii="Times New Roman" w:hAnsi="Times New Roman"/>
                <w:sz w:val="21"/>
              </w:rPr>
              <w:t>□是□否</w:t>
            </w:r>
          </w:p>
        </w:tc>
      </w:tr>
      <w:tr w14:paraId="43FA5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487DD203">
            <w:pPr>
              <w:widowControl/>
              <w:wordWrap w:val="0"/>
              <w:snapToGrid w:val="0"/>
              <w:ind w:firstLine="420"/>
              <w:jc w:val="center"/>
              <w:rPr>
                <w:rFonts w:ascii="Times New Roman" w:hAnsi="Times New Roman"/>
                <w:sz w:val="21"/>
              </w:rPr>
            </w:pPr>
          </w:p>
        </w:tc>
        <w:tc>
          <w:tcPr>
            <w:tcW w:w="964" w:type="pct"/>
            <w:vMerge w:val="restart"/>
            <w:shd w:val="clear" w:color="auto" w:fill="auto"/>
            <w:vAlign w:val="center"/>
          </w:tcPr>
          <w:p w14:paraId="7BEEEC28">
            <w:pPr>
              <w:keepNext w:val="0"/>
              <w:keepLines w:val="0"/>
              <w:widowControl/>
              <w:suppressLineNumbers w:val="0"/>
              <w:adjustRightInd w:val="0"/>
              <w:snapToGrid w:val="0"/>
              <w:spacing w:line="240" w:lineRule="auto"/>
              <w:ind w:firstLine="0" w:firstLineChars="0"/>
              <w:jc w:val="center"/>
              <w:textAlignment w:val="center"/>
              <w:rPr>
                <w:rFonts w:ascii="Times New Roman" w:hAnsi="Times New Roman"/>
                <w:sz w:val="21"/>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建筑附属设备设施</w:t>
            </w:r>
          </w:p>
        </w:tc>
        <w:tc>
          <w:tcPr>
            <w:tcW w:w="1724" w:type="pct"/>
            <w:shd w:val="clear" w:color="auto" w:fill="auto"/>
            <w:vAlign w:val="center"/>
          </w:tcPr>
          <w:p w14:paraId="7BE6CD4E">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caps w:val="0"/>
                <w:color w:val="auto"/>
                <w:kern w:val="0"/>
                <w:sz w:val="20"/>
                <w:szCs w:val="20"/>
                <w:highlight w:val="none"/>
                <w:lang w:val="en-US" w:eastAsia="zh-CN" w:bidi="ar-SA"/>
              </w:rPr>
            </w:pPr>
            <w:r>
              <w:rPr>
                <w:rFonts w:hint="eastAsia" w:ascii="Times New Roman" w:hAnsi="Times New Roman" w:cs="宋体"/>
                <w:caps w:val="0"/>
                <w:color w:val="auto"/>
                <w:sz w:val="20"/>
                <w:szCs w:val="20"/>
                <w:highlight w:val="none"/>
                <w:lang w:val="en-US" w:eastAsia="zh-CN"/>
              </w:rPr>
              <w:t>稳定性能</w:t>
            </w:r>
          </w:p>
        </w:tc>
        <w:tc>
          <w:tcPr>
            <w:tcW w:w="1801" w:type="pct"/>
            <w:vAlign w:val="center"/>
          </w:tcPr>
          <w:p w14:paraId="03E31593">
            <w:pPr>
              <w:widowControl/>
              <w:wordWrap w:val="0"/>
              <w:snapToGrid w:val="0"/>
              <w:ind w:firstLine="0" w:firstLineChars="0"/>
              <w:jc w:val="center"/>
              <w:rPr>
                <w:rFonts w:ascii="Times New Roman" w:hAnsi="Times New Roman"/>
                <w:sz w:val="21"/>
              </w:rPr>
            </w:pPr>
            <w:r>
              <w:rPr>
                <w:rFonts w:hint="eastAsia" w:ascii="Times New Roman" w:hAnsi="Times New Roman"/>
                <w:sz w:val="21"/>
              </w:rPr>
              <w:t>□是□否</w:t>
            </w:r>
          </w:p>
        </w:tc>
      </w:tr>
      <w:tr w14:paraId="1EE6F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51375B57">
            <w:pPr>
              <w:widowControl/>
              <w:wordWrap w:val="0"/>
              <w:snapToGrid w:val="0"/>
              <w:ind w:firstLine="420"/>
              <w:jc w:val="center"/>
              <w:rPr>
                <w:rFonts w:ascii="Times New Roman" w:hAnsi="Times New Roman"/>
                <w:sz w:val="21"/>
              </w:rPr>
            </w:pPr>
          </w:p>
        </w:tc>
        <w:tc>
          <w:tcPr>
            <w:tcW w:w="964" w:type="pct"/>
            <w:vMerge w:val="continue"/>
            <w:vAlign w:val="center"/>
          </w:tcPr>
          <w:p w14:paraId="5F2BE2EB">
            <w:pPr>
              <w:widowControl/>
              <w:wordWrap w:val="0"/>
              <w:snapToGrid w:val="0"/>
              <w:ind w:firstLine="0" w:firstLineChars="0"/>
              <w:jc w:val="center"/>
              <w:rPr>
                <w:rFonts w:ascii="Times New Roman" w:hAnsi="Times New Roman"/>
                <w:sz w:val="21"/>
              </w:rPr>
            </w:pPr>
          </w:p>
        </w:tc>
        <w:tc>
          <w:tcPr>
            <w:tcW w:w="1724" w:type="pct"/>
            <w:shd w:val="clear" w:color="auto" w:fill="auto"/>
            <w:vAlign w:val="center"/>
          </w:tcPr>
          <w:p w14:paraId="16D31BB4">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caps w:val="0"/>
                <w:color w:val="auto"/>
                <w:kern w:val="0"/>
                <w:sz w:val="20"/>
                <w:szCs w:val="20"/>
                <w:highlight w:val="none"/>
                <w:lang w:val="en-US" w:eastAsia="zh-CN" w:bidi="ar-SA"/>
              </w:rPr>
            </w:pP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锈蚀脱落</w:t>
            </w:r>
          </w:p>
        </w:tc>
        <w:tc>
          <w:tcPr>
            <w:tcW w:w="1801" w:type="pct"/>
            <w:vAlign w:val="center"/>
          </w:tcPr>
          <w:p w14:paraId="63B242DF">
            <w:pPr>
              <w:widowControl/>
              <w:wordWrap w:val="0"/>
              <w:snapToGrid w:val="0"/>
              <w:ind w:firstLine="0" w:firstLineChars="0"/>
              <w:jc w:val="center"/>
              <w:rPr>
                <w:rFonts w:ascii="Times New Roman" w:hAnsi="Times New Roman"/>
                <w:sz w:val="21"/>
              </w:rPr>
            </w:pPr>
            <w:r>
              <w:rPr>
                <w:rFonts w:hint="eastAsia" w:ascii="Times New Roman" w:hAnsi="Times New Roman"/>
                <w:sz w:val="21"/>
              </w:rPr>
              <w:t>□是□否</w:t>
            </w:r>
          </w:p>
        </w:tc>
      </w:tr>
      <w:tr w14:paraId="5C81C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57CE6A50">
            <w:pPr>
              <w:widowControl/>
              <w:wordWrap w:val="0"/>
              <w:snapToGrid w:val="0"/>
              <w:ind w:firstLine="420"/>
              <w:jc w:val="center"/>
              <w:rPr>
                <w:rFonts w:ascii="Times New Roman" w:hAnsi="Times New Roman"/>
                <w:sz w:val="21"/>
              </w:rPr>
            </w:pPr>
          </w:p>
        </w:tc>
        <w:tc>
          <w:tcPr>
            <w:tcW w:w="964" w:type="pct"/>
            <w:vMerge w:val="continue"/>
            <w:vAlign w:val="center"/>
          </w:tcPr>
          <w:p w14:paraId="4504BC1F">
            <w:pPr>
              <w:widowControl/>
              <w:wordWrap w:val="0"/>
              <w:snapToGrid w:val="0"/>
              <w:ind w:firstLine="420"/>
              <w:jc w:val="center"/>
              <w:rPr>
                <w:rFonts w:ascii="Times New Roman" w:hAnsi="Times New Roman"/>
                <w:sz w:val="21"/>
              </w:rPr>
            </w:pPr>
          </w:p>
        </w:tc>
        <w:tc>
          <w:tcPr>
            <w:tcW w:w="1724" w:type="pct"/>
            <w:vAlign w:val="center"/>
          </w:tcPr>
          <w:p w14:paraId="7EBE0992">
            <w:pPr>
              <w:widowControl/>
              <w:adjustRightInd w:val="0"/>
              <w:snapToGrid w:val="0"/>
              <w:spacing w:line="240" w:lineRule="auto"/>
              <w:ind w:firstLine="0" w:firstLineChars="0"/>
              <w:jc w:val="center"/>
              <w:textAlignment w:val="center"/>
              <w:rPr>
                <w:rFonts w:hint="eastAsia" w:ascii="Times New Roman" w:hAnsi="Times New Roman" w:eastAsia="宋体"/>
                <w:sz w:val="21"/>
                <w:lang w:val="en-US" w:eastAsia="zh-CN"/>
              </w:rPr>
            </w:pPr>
            <w:r>
              <w:rPr>
                <w:rFonts w:hint="eastAsia" w:ascii="Times New Roman" w:hAnsi="Times New Roman"/>
                <w:sz w:val="21"/>
                <w:lang w:val="en-US" w:eastAsia="zh-CN"/>
              </w:rPr>
              <w:t>外观质量</w:t>
            </w:r>
          </w:p>
        </w:tc>
        <w:tc>
          <w:tcPr>
            <w:tcW w:w="1801" w:type="pct"/>
            <w:vAlign w:val="center"/>
          </w:tcPr>
          <w:p w14:paraId="253EDC41">
            <w:pPr>
              <w:widowControl/>
              <w:wordWrap w:val="0"/>
              <w:snapToGrid w:val="0"/>
              <w:ind w:firstLine="0" w:firstLineChars="0"/>
              <w:jc w:val="center"/>
              <w:rPr>
                <w:rFonts w:hint="eastAsia" w:ascii="Times New Roman" w:hAnsi="Times New Roman" w:cs="宋体"/>
                <w:sz w:val="21"/>
                <w:lang w:bidi="ar"/>
              </w:rPr>
            </w:pPr>
            <w:r>
              <w:rPr>
                <w:rFonts w:hint="eastAsia" w:ascii="Times New Roman" w:hAnsi="Times New Roman"/>
                <w:sz w:val="21"/>
              </w:rPr>
              <w:t>□是□否</w:t>
            </w:r>
          </w:p>
        </w:tc>
      </w:tr>
      <w:tr w14:paraId="3AE17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5875071D">
            <w:pPr>
              <w:widowControl/>
              <w:wordWrap w:val="0"/>
              <w:snapToGrid w:val="0"/>
              <w:ind w:firstLine="420"/>
              <w:jc w:val="center"/>
              <w:rPr>
                <w:rFonts w:ascii="Times New Roman" w:hAnsi="Times New Roman"/>
                <w:sz w:val="21"/>
              </w:rPr>
            </w:pPr>
          </w:p>
        </w:tc>
        <w:tc>
          <w:tcPr>
            <w:tcW w:w="964" w:type="pct"/>
            <w:vMerge w:val="continue"/>
            <w:vAlign w:val="center"/>
          </w:tcPr>
          <w:p w14:paraId="6E4C9954">
            <w:pPr>
              <w:widowControl/>
              <w:wordWrap w:val="0"/>
              <w:snapToGrid w:val="0"/>
              <w:ind w:firstLine="420"/>
              <w:jc w:val="center"/>
              <w:rPr>
                <w:rFonts w:ascii="Times New Roman" w:hAnsi="Times New Roman"/>
                <w:sz w:val="21"/>
              </w:rPr>
            </w:pPr>
          </w:p>
        </w:tc>
        <w:tc>
          <w:tcPr>
            <w:tcW w:w="1724" w:type="pct"/>
            <w:shd w:val="clear" w:color="auto" w:fill="auto"/>
            <w:vAlign w:val="center"/>
          </w:tcPr>
          <w:p w14:paraId="4FD2C32C">
            <w:pPr>
              <w:adjustRightInd w:val="0"/>
              <w:snapToGrid w:val="0"/>
              <w:spacing w:line="240" w:lineRule="auto"/>
              <w:ind w:left="0" w:leftChars="0" w:firstLine="0" w:firstLineChars="0"/>
              <w:jc w:val="center"/>
              <w:rPr>
                <w:rFonts w:hint="default" w:ascii="Times New Roman" w:hAnsi="Times New Roman" w:eastAsia="宋体" w:cs="宋体"/>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cs="宋体"/>
                <w:i w:val="0"/>
                <w:iCs w:val="0"/>
                <w:caps w:val="0"/>
                <w:color w:val="000000" w:themeColor="text1"/>
                <w:kern w:val="0"/>
                <w:sz w:val="20"/>
                <w:szCs w:val="20"/>
                <w:highlight w:val="none"/>
                <w:u w:val="none"/>
                <w:lang w:val="en-US" w:eastAsia="zh-CN" w:bidi="ar"/>
                <w14:textFill>
                  <w14:solidFill>
                    <w14:schemeClr w14:val="tx1"/>
                  </w14:solidFill>
                </w14:textFill>
              </w:rPr>
              <w:t>运维管理情况</w:t>
            </w:r>
          </w:p>
        </w:tc>
        <w:tc>
          <w:tcPr>
            <w:tcW w:w="1801" w:type="pct"/>
            <w:vAlign w:val="center"/>
          </w:tcPr>
          <w:p w14:paraId="53B25B34">
            <w:pPr>
              <w:widowControl/>
              <w:wordWrap w:val="0"/>
              <w:snapToGrid w:val="0"/>
              <w:ind w:firstLine="0" w:firstLineChars="0"/>
              <w:jc w:val="center"/>
              <w:rPr>
                <w:rFonts w:ascii="Times New Roman" w:hAnsi="Times New Roman"/>
                <w:sz w:val="21"/>
                <w:shd w:val="clear" w:color="auto" w:fill="FFFFFF"/>
              </w:rPr>
            </w:pPr>
            <w:r>
              <w:rPr>
                <w:rFonts w:hint="eastAsia" w:ascii="Times New Roman" w:hAnsi="Times New Roman"/>
                <w:sz w:val="21"/>
              </w:rPr>
              <w:t>□是□否</w:t>
            </w:r>
          </w:p>
        </w:tc>
      </w:tr>
      <w:tr w14:paraId="0DB50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2B749A2D">
            <w:pPr>
              <w:widowControl/>
              <w:wordWrap w:val="0"/>
              <w:snapToGrid w:val="0"/>
              <w:ind w:firstLine="420"/>
              <w:jc w:val="center"/>
              <w:rPr>
                <w:rFonts w:ascii="Times New Roman" w:hAnsi="Times New Roman"/>
                <w:sz w:val="21"/>
              </w:rPr>
            </w:pPr>
          </w:p>
        </w:tc>
        <w:tc>
          <w:tcPr>
            <w:tcW w:w="964" w:type="pct"/>
            <w:vMerge w:val="restart"/>
            <w:shd w:val="clear" w:color="auto" w:fill="auto"/>
            <w:vAlign w:val="center"/>
          </w:tcPr>
          <w:p w14:paraId="5171DBA4">
            <w:pPr>
              <w:keepNext w:val="0"/>
              <w:keepLines w:val="0"/>
              <w:widowControl/>
              <w:suppressLineNumbers w:val="0"/>
              <w:adjustRightInd w:val="0"/>
              <w:snapToGrid w:val="0"/>
              <w:spacing w:line="240" w:lineRule="auto"/>
              <w:ind w:firstLine="0" w:firstLineChars="0"/>
              <w:jc w:val="center"/>
              <w:textAlignment w:val="center"/>
              <w:rPr>
                <w:rFonts w:ascii="Times New Roman" w:hAnsi="Times New Roman"/>
                <w:sz w:val="21"/>
              </w:rPr>
            </w:pPr>
            <w:r>
              <w:rPr>
                <w:rFonts w:hint="eastAsia" w:ascii="Times New Roman" w:hAnsi="Times New Roman" w:cs="宋体"/>
                <w:i w:val="0"/>
                <w:iCs w:val="0"/>
                <w:caps w:val="0"/>
                <w:color w:val="000000"/>
                <w:sz w:val="20"/>
                <w:szCs w:val="20"/>
                <w:u w:val="none"/>
                <w:lang w:val="en-US" w:eastAsia="zh-CN"/>
              </w:rPr>
              <w:t>底层底板</w:t>
            </w:r>
          </w:p>
        </w:tc>
        <w:tc>
          <w:tcPr>
            <w:tcW w:w="1724" w:type="pct"/>
            <w:shd w:val="clear" w:color="auto" w:fill="auto"/>
            <w:vAlign w:val="center"/>
          </w:tcPr>
          <w:p w14:paraId="4F8D6615">
            <w:pPr>
              <w:keepNext w:val="0"/>
              <w:keepLines w:val="0"/>
              <w:widowControl/>
              <w:suppressLineNumbers w:val="0"/>
              <w:adjustRightInd w:val="0"/>
              <w:snapToGrid w:val="0"/>
              <w:spacing w:line="240" w:lineRule="auto"/>
              <w:ind w:firstLine="0" w:firstLineChars="0"/>
              <w:jc w:val="center"/>
              <w:textAlignment w:val="center"/>
              <w:rPr>
                <w:rFonts w:hint="eastAsia" w:ascii="Times New Roman" w:hAnsi="Times New Roman" w:eastAsia="宋体" w:cs="宋体"/>
                <w:i w:val="0"/>
                <w:iCs w:val="0"/>
                <w:cap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cs="宋体"/>
                <w:caps w:val="0"/>
                <w:color w:val="auto"/>
                <w:sz w:val="20"/>
                <w:szCs w:val="20"/>
                <w:highlight w:val="none"/>
                <w:lang w:val="en-US" w:eastAsia="zh-CN"/>
              </w:rPr>
              <w:t>裂缝、脱落</w:t>
            </w:r>
          </w:p>
        </w:tc>
        <w:tc>
          <w:tcPr>
            <w:tcW w:w="1801" w:type="pct"/>
            <w:vAlign w:val="center"/>
          </w:tcPr>
          <w:p w14:paraId="2F7F75F7">
            <w:pPr>
              <w:widowControl/>
              <w:wordWrap w:val="0"/>
              <w:snapToGrid w:val="0"/>
              <w:ind w:firstLine="0" w:firstLineChars="0"/>
              <w:jc w:val="center"/>
              <w:rPr>
                <w:rFonts w:ascii="Times New Roman" w:hAnsi="Times New Roman"/>
                <w:sz w:val="21"/>
              </w:rPr>
            </w:pPr>
            <w:r>
              <w:rPr>
                <w:rFonts w:hint="eastAsia" w:ascii="Times New Roman" w:hAnsi="Times New Roman"/>
                <w:sz w:val="21"/>
              </w:rPr>
              <w:t>□是□否</w:t>
            </w:r>
          </w:p>
        </w:tc>
      </w:tr>
      <w:tr w14:paraId="7C232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1232274D">
            <w:pPr>
              <w:widowControl/>
              <w:wordWrap w:val="0"/>
              <w:snapToGrid w:val="0"/>
              <w:ind w:firstLine="420"/>
              <w:jc w:val="center"/>
              <w:rPr>
                <w:rFonts w:ascii="Times New Roman" w:hAnsi="Times New Roman"/>
                <w:sz w:val="21"/>
              </w:rPr>
            </w:pPr>
          </w:p>
        </w:tc>
        <w:tc>
          <w:tcPr>
            <w:tcW w:w="964" w:type="pct"/>
            <w:vMerge w:val="continue"/>
            <w:vAlign w:val="center"/>
          </w:tcPr>
          <w:p w14:paraId="3610E55F">
            <w:pPr>
              <w:widowControl/>
              <w:wordWrap w:val="0"/>
              <w:snapToGrid w:val="0"/>
              <w:ind w:firstLine="420"/>
              <w:jc w:val="center"/>
              <w:rPr>
                <w:rFonts w:ascii="Times New Roman" w:hAnsi="Times New Roman"/>
                <w:sz w:val="21"/>
              </w:rPr>
            </w:pPr>
          </w:p>
        </w:tc>
        <w:tc>
          <w:tcPr>
            <w:tcW w:w="1724" w:type="pct"/>
            <w:vAlign w:val="center"/>
          </w:tcPr>
          <w:p w14:paraId="26725BDC">
            <w:pPr>
              <w:widowControl/>
              <w:adjustRightInd w:val="0"/>
              <w:snapToGrid w:val="0"/>
              <w:spacing w:line="240" w:lineRule="auto"/>
              <w:ind w:firstLine="0" w:firstLineChars="0"/>
              <w:jc w:val="center"/>
              <w:rPr>
                <w:rFonts w:hint="eastAsia" w:ascii="Times New Roman" w:hAnsi="Times New Roman" w:cs="宋体"/>
                <w:color w:val="000000"/>
                <w:sz w:val="21"/>
              </w:rPr>
            </w:pPr>
            <w:r>
              <w:rPr>
                <w:rFonts w:hint="eastAsia" w:ascii="Times New Roman" w:hAnsi="Times New Roman" w:cs="宋体"/>
                <w:i w:val="0"/>
                <w:iCs w:val="0"/>
                <w:caps w:val="0"/>
                <w:color w:val="000000" w:themeColor="text1"/>
                <w:kern w:val="0"/>
                <w:sz w:val="20"/>
                <w:szCs w:val="20"/>
                <w:u w:val="none"/>
                <w:lang w:val="en-US" w:eastAsia="zh-CN" w:bidi="ar"/>
                <w14:textFill>
                  <w14:solidFill>
                    <w14:schemeClr w14:val="tx1"/>
                  </w14:solidFill>
                </w14:textFill>
              </w:rPr>
              <w:t>空鼓</w:t>
            </w:r>
          </w:p>
        </w:tc>
        <w:tc>
          <w:tcPr>
            <w:tcW w:w="1801" w:type="pct"/>
            <w:vAlign w:val="center"/>
          </w:tcPr>
          <w:p w14:paraId="03C298CF">
            <w:pPr>
              <w:widowControl/>
              <w:wordWrap w:val="0"/>
              <w:snapToGrid w:val="0"/>
              <w:ind w:firstLine="0" w:firstLineChars="0"/>
              <w:jc w:val="center"/>
              <w:rPr>
                <w:rFonts w:ascii="Times New Roman" w:hAnsi="Times New Roman"/>
                <w:sz w:val="21"/>
              </w:rPr>
            </w:pPr>
            <w:r>
              <w:rPr>
                <w:rFonts w:hint="eastAsia" w:ascii="Times New Roman" w:hAnsi="Times New Roman"/>
                <w:sz w:val="21"/>
              </w:rPr>
              <w:t>□是□否</w:t>
            </w:r>
          </w:p>
        </w:tc>
      </w:tr>
      <w:tr w14:paraId="1A3EA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1034CE1C">
            <w:pPr>
              <w:widowControl/>
              <w:wordWrap w:val="0"/>
              <w:snapToGrid w:val="0"/>
              <w:ind w:firstLine="420"/>
              <w:jc w:val="center"/>
              <w:rPr>
                <w:rFonts w:ascii="Times New Roman" w:hAnsi="Times New Roman"/>
                <w:sz w:val="21"/>
              </w:rPr>
            </w:pPr>
          </w:p>
        </w:tc>
        <w:tc>
          <w:tcPr>
            <w:tcW w:w="964" w:type="pct"/>
            <w:vMerge w:val="continue"/>
            <w:vAlign w:val="center"/>
          </w:tcPr>
          <w:p w14:paraId="571F1D97">
            <w:pPr>
              <w:widowControl/>
              <w:wordWrap w:val="0"/>
              <w:snapToGrid w:val="0"/>
              <w:ind w:firstLine="0" w:firstLineChars="0"/>
              <w:rPr>
                <w:rFonts w:ascii="Times New Roman" w:hAnsi="Times New Roman"/>
                <w:sz w:val="21"/>
              </w:rPr>
            </w:pPr>
          </w:p>
        </w:tc>
        <w:tc>
          <w:tcPr>
            <w:tcW w:w="1724" w:type="pct"/>
            <w:vAlign w:val="center"/>
          </w:tcPr>
          <w:p w14:paraId="08839B48">
            <w:pPr>
              <w:widowControl/>
              <w:adjustRightInd w:val="0"/>
              <w:snapToGrid w:val="0"/>
              <w:spacing w:line="240" w:lineRule="auto"/>
              <w:ind w:firstLine="0" w:firstLineChars="0"/>
              <w:jc w:val="center"/>
              <w:rPr>
                <w:rFonts w:hint="eastAsia" w:ascii="Times New Roman" w:hAnsi="Times New Roman" w:eastAsia="宋体"/>
                <w:sz w:val="21"/>
                <w:lang w:val="en-US" w:eastAsia="zh-CN"/>
              </w:rPr>
            </w:pPr>
            <w:r>
              <w:rPr>
                <w:rFonts w:hint="eastAsia" w:ascii="Times New Roman" w:hAnsi="Times New Roman"/>
                <w:sz w:val="21"/>
                <w:lang w:val="en-US" w:eastAsia="zh-CN"/>
              </w:rPr>
              <w:t>外观质量</w:t>
            </w:r>
          </w:p>
        </w:tc>
        <w:tc>
          <w:tcPr>
            <w:tcW w:w="1801" w:type="pct"/>
            <w:vAlign w:val="center"/>
          </w:tcPr>
          <w:p w14:paraId="4E12B910">
            <w:pPr>
              <w:widowControl/>
              <w:wordWrap w:val="0"/>
              <w:snapToGrid w:val="0"/>
              <w:ind w:firstLine="0" w:firstLineChars="0"/>
              <w:jc w:val="center"/>
              <w:rPr>
                <w:rFonts w:ascii="Times New Roman" w:hAnsi="Times New Roman"/>
                <w:sz w:val="21"/>
              </w:rPr>
            </w:pPr>
            <w:r>
              <w:rPr>
                <w:rFonts w:hint="eastAsia" w:ascii="Times New Roman" w:hAnsi="Times New Roman"/>
                <w:sz w:val="21"/>
              </w:rPr>
              <w:t>□是□否</w:t>
            </w:r>
          </w:p>
        </w:tc>
      </w:tr>
      <w:tr w14:paraId="3F491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0CDBBAD6">
            <w:pPr>
              <w:widowControl/>
              <w:wordWrap w:val="0"/>
              <w:snapToGrid w:val="0"/>
              <w:ind w:firstLine="420"/>
              <w:jc w:val="center"/>
              <w:rPr>
                <w:rFonts w:ascii="Times New Roman" w:hAnsi="Times New Roman"/>
                <w:sz w:val="21"/>
              </w:rPr>
            </w:pPr>
          </w:p>
        </w:tc>
        <w:tc>
          <w:tcPr>
            <w:tcW w:w="964" w:type="pct"/>
            <w:vMerge w:val="continue"/>
            <w:vAlign w:val="center"/>
          </w:tcPr>
          <w:p w14:paraId="5C9D5EC3">
            <w:pPr>
              <w:widowControl/>
              <w:wordWrap w:val="0"/>
              <w:snapToGrid w:val="0"/>
              <w:ind w:firstLine="0" w:firstLineChars="0"/>
              <w:rPr>
                <w:rFonts w:ascii="Times New Roman" w:hAnsi="Times New Roman"/>
                <w:sz w:val="21"/>
              </w:rPr>
            </w:pPr>
          </w:p>
        </w:tc>
        <w:tc>
          <w:tcPr>
            <w:tcW w:w="1724" w:type="pct"/>
            <w:vAlign w:val="center"/>
          </w:tcPr>
          <w:p w14:paraId="3568886F">
            <w:pPr>
              <w:widowControl/>
              <w:adjustRightInd w:val="0"/>
              <w:snapToGrid w:val="0"/>
              <w:spacing w:line="240" w:lineRule="auto"/>
              <w:ind w:firstLine="0" w:firstLineChars="0"/>
              <w:jc w:val="center"/>
              <w:rPr>
                <w:rFonts w:hint="default" w:ascii="Times New Roman" w:hAnsi="Times New Roman" w:eastAsia="宋体"/>
                <w:sz w:val="21"/>
                <w:lang w:val="en-US" w:eastAsia="zh-CN"/>
              </w:rPr>
            </w:pPr>
            <w:r>
              <w:rPr>
                <w:rFonts w:hint="eastAsia" w:ascii="Times New Roman" w:hAnsi="Times New Roman"/>
                <w:sz w:val="21"/>
                <w:lang w:val="en-US" w:eastAsia="zh-CN"/>
              </w:rPr>
              <w:t>保温隔热性能</w:t>
            </w:r>
          </w:p>
        </w:tc>
        <w:tc>
          <w:tcPr>
            <w:tcW w:w="1801" w:type="pct"/>
            <w:vAlign w:val="center"/>
          </w:tcPr>
          <w:p w14:paraId="4B2FC2C2">
            <w:pPr>
              <w:widowControl/>
              <w:wordWrap w:val="0"/>
              <w:snapToGrid w:val="0"/>
              <w:ind w:firstLine="0" w:firstLineChars="0"/>
              <w:jc w:val="center"/>
              <w:rPr>
                <w:rFonts w:hint="eastAsia" w:ascii="Times New Roman" w:hAnsi="Times New Roman"/>
                <w:sz w:val="21"/>
              </w:rPr>
            </w:pPr>
            <w:r>
              <w:rPr>
                <w:rFonts w:hint="eastAsia" w:ascii="Times New Roman" w:hAnsi="Times New Roman"/>
                <w:sz w:val="21"/>
              </w:rPr>
              <w:t>□是□否</w:t>
            </w:r>
          </w:p>
        </w:tc>
      </w:tr>
      <w:tr w14:paraId="6F313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1C9E1044">
            <w:pPr>
              <w:widowControl/>
              <w:wordWrap w:val="0"/>
              <w:snapToGrid w:val="0"/>
              <w:ind w:firstLine="420"/>
              <w:jc w:val="center"/>
              <w:rPr>
                <w:rFonts w:ascii="Times New Roman" w:hAnsi="Times New Roman"/>
                <w:sz w:val="21"/>
              </w:rPr>
            </w:pPr>
          </w:p>
        </w:tc>
        <w:tc>
          <w:tcPr>
            <w:tcW w:w="964" w:type="pct"/>
            <w:vMerge w:val="continue"/>
            <w:vAlign w:val="center"/>
          </w:tcPr>
          <w:p w14:paraId="41886C09">
            <w:pPr>
              <w:widowControl/>
              <w:wordWrap w:val="0"/>
              <w:snapToGrid w:val="0"/>
              <w:ind w:firstLine="0" w:firstLineChars="0"/>
              <w:rPr>
                <w:rFonts w:ascii="Times New Roman" w:hAnsi="Times New Roman"/>
                <w:sz w:val="21"/>
              </w:rPr>
            </w:pPr>
          </w:p>
        </w:tc>
        <w:tc>
          <w:tcPr>
            <w:tcW w:w="1724" w:type="pct"/>
            <w:vAlign w:val="center"/>
          </w:tcPr>
          <w:p w14:paraId="56B94C64">
            <w:pPr>
              <w:widowControl/>
              <w:adjustRightInd w:val="0"/>
              <w:snapToGrid w:val="0"/>
              <w:spacing w:line="240" w:lineRule="auto"/>
              <w:ind w:firstLine="0" w:firstLineChars="0"/>
              <w:jc w:val="center"/>
              <w:rPr>
                <w:rFonts w:hint="default" w:ascii="Times New Roman" w:hAnsi="Times New Roman" w:eastAsia="宋体"/>
                <w:sz w:val="21"/>
                <w:lang w:val="en-US" w:eastAsia="zh-CN"/>
              </w:rPr>
            </w:pPr>
            <w:r>
              <w:rPr>
                <w:rFonts w:hint="eastAsia" w:ascii="Times New Roman" w:hAnsi="Times New Roman"/>
                <w:sz w:val="21"/>
                <w:lang w:val="en-US" w:eastAsia="zh-CN"/>
              </w:rPr>
              <w:t>防水性能</w:t>
            </w:r>
          </w:p>
        </w:tc>
        <w:tc>
          <w:tcPr>
            <w:tcW w:w="1801" w:type="pct"/>
            <w:vAlign w:val="center"/>
          </w:tcPr>
          <w:p w14:paraId="153D9843">
            <w:pPr>
              <w:widowControl/>
              <w:wordWrap w:val="0"/>
              <w:snapToGrid w:val="0"/>
              <w:ind w:firstLine="0" w:firstLineChars="0"/>
              <w:jc w:val="center"/>
              <w:rPr>
                <w:rFonts w:hint="eastAsia" w:ascii="Times New Roman" w:hAnsi="Times New Roman"/>
                <w:sz w:val="21"/>
              </w:rPr>
            </w:pPr>
            <w:r>
              <w:rPr>
                <w:rFonts w:hint="eastAsia" w:ascii="Times New Roman" w:hAnsi="Times New Roman"/>
                <w:sz w:val="21"/>
              </w:rPr>
              <w:t>□是□否</w:t>
            </w:r>
          </w:p>
        </w:tc>
      </w:tr>
      <w:tr w14:paraId="6E65E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68159FF3">
            <w:pPr>
              <w:widowControl/>
              <w:wordWrap w:val="0"/>
              <w:snapToGrid w:val="0"/>
              <w:ind w:firstLine="420"/>
              <w:jc w:val="center"/>
              <w:rPr>
                <w:rFonts w:ascii="Times New Roman" w:hAnsi="Times New Roman"/>
                <w:sz w:val="21"/>
              </w:rPr>
            </w:pPr>
          </w:p>
        </w:tc>
        <w:tc>
          <w:tcPr>
            <w:tcW w:w="964" w:type="pct"/>
            <w:shd w:val="clear" w:color="auto" w:fill="auto"/>
            <w:vAlign w:val="center"/>
          </w:tcPr>
          <w:p w14:paraId="7688E646">
            <w:pPr>
              <w:widowControl/>
              <w:wordWrap w:val="0"/>
              <w:snapToGrid w:val="0"/>
              <w:ind w:firstLine="420" w:firstLineChars="200"/>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sz w:val="21"/>
              </w:rPr>
              <w:t>……</w:t>
            </w:r>
          </w:p>
        </w:tc>
        <w:tc>
          <w:tcPr>
            <w:tcW w:w="1724" w:type="pct"/>
            <w:shd w:val="clear" w:color="auto" w:fill="auto"/>
            <w:vAlign w:val="center"/>
          </w:tcPr>
          <w:p w14:paraId="1339BE3B">
            <w:pPr>
              <w:widowControl/>
              <w:adjustRightInd w:val="0"/>
              <w:snapToGrid w:val="0"/>
              <w:spacing w:line="240" w:lineRule="auto"/>
              <w:ind w:firstLine="0" w:firstLineChars="0"/>
              <w:jc w:val="cente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sz w:val="21"/>
              </w:rPr>
              <w:t>……</w:t>
            </w:r>
          </w:p>
        </w:tc>
        <w:tc>
          <w:tcPr>
            <w:tcW w:w="1801" w:type="pct"/>
            <w:shd w:val="clear" w:color="auto" w:fill="auto"/>
            <w:vAlign w:val="center"/>
          </w:tcPr>
          <w:p w14:paraId="49CCBDD6">
            <w:pPr>
              <w:widowControl/>
              <w:wordWrap w:val="0"/>
              <w:snapToGrid w:val="0"/>
              <w:ind w:firstLine="0" w:firstLineChars="0"/>
              <w:jc w:val="cente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sz w:val="21"/>
              </w:rPr>
              <w:t>……</w:t>
            </w:r>
          </w:p>
        </w:tc>
      </w:tr>
    </w:tbl>
    <w:p w14:paraId="054258D2">
      <w:pPr>
        <w:widowControl/>
        <w:adjustRightInd w:val="0"/>
        <w:snapToGrid w:val="0"/>
        <w:ind w:firstLine="422"/>
        <w:textAlignment w:val="center"/>
        <w:rPr>
          <w:rFonts w:ascii="Times New Roman" w:hAnsi="Times New Roman"/>
          <w:b/>
          <w:bCs/>
          <w:sz w:val="21"/>
        </w:rPr>
      </w:pPr>
      <w:r>
        <w:rPr>
          <w:rFonts w:ascii="Times New Roman" w:hAnsi="Times New Roman"/>
          <w:b/>
          <w:bCs/>
          <w:sz w:val="21"/>
        </w:rPr>
        <w:t>2.</w:t>
      </w:r>
      <w:r>
        <w:rPr>
          <w:rFonts w:hint="eastAsia" w:ascii="Times New Roman" w:hAnsi="Times New Roman"/>
          <w:b/>
          <w:bCs/>
          <w:sz w:val="21"/>
        </w:rPr>
        <w:t>2体检</w:t>
      </w:r>
      <w:r>
        <w:rPr>
          <w:rFonts w:ascii="Times New Roman" w:hAnsi="Times New Roman"/>
          <w:b/>
          <w:bCs/>
          <w:sz w:val="21"/>
        </w:rPr>
        <w:t>结果</w:t>
      </w:r>
    </w:p>
    <w:p w14:paraId="5D5633A6">
      <w:pPr>
        <w:pStyle w:val="93"/>
        <w:spacing w:before="156"/>
        <w:jc w:val="center"/>
        <w:outlineLvl w:val="9"/>
        <w:rPr>
          <w:rFonts w:ascii="Times New Roman" w:hAnsi="Times New Roman"/>
          <w:sz w:val="21"/>
          <w:szCs w:val="21"/>
        </w:rPr>
      </w:pPr>
      <w:r>
        <w:rPr>
          <w:rFonts w:ascii="Times New Roman" w:hAnsi="Times New Roman"/>
          <w:sz w:val="21"/>
          <w:szCs w:val="21"/>
        </w:rPr>
        <w:t>表×建筑</w:t>
      </w:r>
      <w:r>
        <w:rPr>
          <w:rFonts w:hint="eastAsia" w:ascii="Times New Roman" w:hAnsi="Times New Roman"/>
          <w:sz w:val="21"/>
          <w:szCs w:val="21"/>
          <w:lang w:eastAsia="zh-CN"/>
        </w:rPr>
        <w:t>外围护系统</w:t>
      </w:r>
      <w:r>
        <w:rPr>
          <w:rFonts w:ascii="Times New Roman" w:hAnsi="Times New Roman"/>
          <w:sz w:val="21"/>
          <w:szCs w:val="21"/>
        </w:rPr>
        <w:t>专业体检结果及评分</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9"/>
        <w:gridCol w:w="1221"/>
        <w:gridCol w:w="1206"/>
        <w:gridCol w:w="2000"/>
        <w:gridCol w:w="1724"/>
        <w:gridCol w:w="1726"/>
      </w:tblGrid>
      <w:tr w14:paraId="0C6A0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16" w:type="dxa"/>
            <w:gridSpan w:val="6"/>
            <w:vAlign w:val="center"/>
          </w:tcPr>
          <w:p w14:paraId="4F084C75">
            <w:pPr>
              <w:pStyle w:val="93"/>
              <w:widowControl/>
              <w:wordWrap w:val="0"/>
              <w:spacing w:before="156"/>
              <w:jc w:val="center"/>
              <w:outlineLvl w:val="9"/>
              <w:rPr>
                <w:rFonts w:ascii="Times New Roman" w:hAnsi="Times New Roman"/>
                <w:kern w:val="0"/>
                <w:sz w:val="21"/>
                <w:szCs w:val="21"/>
              </w:rPr>
            </w:pPr>
            <w:r>
              <w:rPr>
                <w:rFonts w:ascii="Times New Roman" w:hAnsi="Times New Roman"/>
                <w:b w:val="0"/>
                <w:sz w:val="21"/>
                <w:szCs w:val="21"/>
              </w:rPr>
              <w:sym w:font="Wingdings" w:char="00A8"/>
            </w:r>
            <w:r>
              <w:rPr>
                <w:rFonts w:ascii="Times New Roman" w:hAnsi="Times New Roman"/>
                <w:b w:val="0"/>
                <w:sz w:val="21"/>
                <w:szCs w:val="21"/>
              </w:rPr>
              <w:t>安全耐久</w:t>
            </w:r>
            <w:r>
              <w:rPr>
                <w:rFonts w:ascii="Times New Roman" w:hAnsi="Times New Roman"/>
                <w:b w:val="0"/>
                <w:sz w:val="21"/>
                <w:szCs w:val="21"/>
              </w:rPr>
              <w:sym w:font="Wingdings" w:char="00A8"/>
            </w:r>
            <w:r>
              <w:rPr>
                <w:rFonts w:ascii="Times New Roman" w:hAnsi="Times New Roman"/>
                <w:b w:val="0"/>
                <w:sz w:val="21"/>
                <w:szCs w:val="21"/>
              </w:rPr>
              <w:t>健康舒适</w:t>
            </w:r>
            <w:r>
              <w:rPr>
                <w:rFonts w:ascii="Times New Roman" w:hAnsi="Times New Roman"/>
                <w:b w:val="0"/>
                <w:sz w:val="21"/>
                <w:szCs w:val="21"/>
              </w:rPr>
              <w:sym w:font="Wingdings" w:char="00A8"/>
            </w:r>
            <w:r>
              <w:rPr>
                <w:rFonts w:ascii="Times New Roman" w:hAnsi="Times New Roman"/>
                <w:b w:val="0"/>
                <w:sz w:val="21"/>
                <w:szCs w:val="21"/>
              </w:rPr>
              <w:t>绿色低碳</w:t>
            </w:r>
            <w:r>
              <w:rPr>
                <w:rFonts w:ascii="Times New Roman" w:hAnsi="Times New Roman"/>
                <w:b w:val="0"/>
                <w:sz w:val="21"/>
                <w:szCs w:val="21"/>
              </w:rPr>
              <w:sym w:font="Wingdings" w:char="00A8"/>
            </w:r>
            <w:r>
              <w:rPr>
                <w:rFonts w:ascii="Times New Roman" w:hAnsi="Times New Roman"/>
                <w:b w:val="0"/>
                <w:sz w:val="21"/>
                <w:szCs w:val="21"/>
              </w:rPr>
              <w:t>智慧便捷</w:t>
            </w:r>
          </w:p>
        </w:tc>
      </w:tr>
      <w:tr w14:paraId="2776E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860" w:type="dxa"/>
            <w:gridSpan w:val="2"/>
            <w:vAlign w:val="center"/>
          </w:tcPr>
          <w:p w14:paraId="5A8B796A">
            <w:pPr>
              <w:widowControl/>
              <w:wordWrap w:val="0"/>
              <w:ind w:firstLine="0" w:firstLineChars="0"/>
              <w:jc w:val="center"/>
              <w:rPr>
                <w:rFonts w:ascii="Times New Roman" w:hAnsi="Times New Roman"/>
                <w:b/>
                <w:sz w:val="21"/>
              </w:rPr>
            </w:pPr>
            <w:r>
              <w:rPr>
                <w:rFonts w:ascii="Times New Roman" w:hAnsi="Times New Roman"/>
                <w:b/>
                <w:sz w:val="21"/>
              </w:rPr>
              <w:t>体检指标</w:t>
            </w:r>
          </w:p>
        </w:tc>
        <w:tc>
          <w:tcPr>
            <w:tcW w:w="1206" w:type="dxa"/>
            <w:vAlign w:val="center"/>
          </w:tcPr>
          <w:p w14:paraId="33BDB7F1">
            <w:pPr>
              <w:widowControl/>
              <w:wordWrap w:val="0"/>
              <w:ind w:firstLine="0" w:firstLineChars="0"/>
              <w:jc w:val="center"/>
              <w:rPr>
                <w:rFonts w:ascii="Times New Roman" w:hAnsi="Times New Roman"/>
                <w:b/>
                <w:sz w:val="21"/>
              </w:rPr>
            </w:pPr>
            <w:r>
              <w:rPr>
                <w:rFonts w:ascii="Times New Roman" w:hAnsi="Times New Roman"/>
                <w:b/>
                <w:sz w:val="21"/>
              </w:rPr>
              <w:t>检查方式</w:t>
            </w:r>
          </w:p>
        </w:tc>
        <w:tc>
          <w:tcPr>
            <w:tcW w:w="2000" w:type="dxa"/>
            <w:vAlign w:val="center"/>
          </w:tcPr>
          <w:p w14:paraId="104669A0">
            <w:pPr>
              <w:widowControl/>
              <w:wordWrap w:val="0"/>
              <w:ind w:firstLine="0" w:firstLineChars="0"/>
              <w:jc w:val="center"/>
              <w:rPr>
                <w:rFonts w:ascii="Times New Roman" w:hAnsi="Times New Roman"/>
                <w:b/>
                <w:sz w:val="21"/>
              </w:rPr>
            </w:pPr>
            <w:r>
              <w:rPr>
                <w:rFonts w:ascii="Times New Roman" w:hAnsi="Times New Roman"/>
                <w:b/>
                <w:sz w:val="21"/>
              </w:rPr>
              <w:t>依据标准</w:t>
            </w:r>
          </w:p>
        </w:tc>
        <w:tc>
          <w:tcPr>
            <w:tcW w:w="1724" w:type="dxa"/>
            <w:vAlign w:val="center"/>
          </w:tcPr>
          <w:p w14:paraId="784EE721">
            <w:pPr>
              <w:widowControl/>
              <w:wordWrap w:val="0"/>
              <w:ind w:firstLine="0" w:firstLineChars="0"/>
              <w:jc w:val="center"/>
              <w:rPr>
                <w:rFonts w:ascii="Times New Roman" w:hAnsi="Times New Roman"/>
                <w:b/>
                <w:sz w:val="21"/>
              </w:rPr>
            </w:pPr>
            <w:r>
              <w:rPr>
                <w:rFonts w:ascii="Times New Roman" w:hAnsi="Times New Roman"/>
                <w:b/>
                <w:sz w:val="21"/>
              </w:rPr>
              <w:t>指标性质</w:t>
            </w:r>
          </w:p>
        </w:tc>
        <w:tc>
          <w:tcPr>
            <w:tcW w:w="1726" w:type="dxa"/>
            <w:vAlign w:val="center"/>
          </w:tcPr>
          <w:p w14:paraId="0605CC30">
            <w:pPr>
              <w:widowControl/>
              <w:wordWrap w:val="0"/>
              <w:ind w:firstLine="0" w:firstLineChars="0"/>
              <w:jc w:val="center"/>
              <w:rPr>
                <w:rFonts w:ascii="Times New Roman" w:hAnsi="Times New Roman"/>
                <w:b/>
                <w:sz w:val="21"/>
              </w:rPr>
            </w:pPr>
            <w:r>
              <w:rPr>
                <w:rFonts w:ascii="Times New Roman" w:hAnsi="Times New Roman"/>
                <w:b/>
                <w:sz w:val="21"/>
              </w:rPr>
              <w:t>得分</w:t>
            </w:r>
          </w:p>
        </w:tc>
      </w:tr>
      <w:tr w14:paraId="65057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39" w:type="dxa"/>
            <w:vMerge w:val="restart"/>
            <w:vAlign w:val="center"/>
          </w:tcPr>
          <w:p w14:paraId="18DB802B">
            <w:pPr>
              <w:widowControl/>
              <w:wordWrap w:val="0"/>
              <w:ind w:firstLine="0" w:firstLineChars="0"/>
              <w:jc w:val="center"/>
              <w:rPr>
                <w:rFonts w:ascii="Times New Roman" w:hAnsi="Times New Roman"/>
                <w:sz w:val="21"/>
              </w:rPr>
            </w:pPr>
            <w:r>
              <w:rPr>
                <w:rFonts w:ascii="Times New Roman" w:hAnsi="Times New Roman"/>
                <w:sz w:val="21"/>
              </w:rPr>
              <w:t>二级指标</w:t>
            </w:r>
          </w:p>
        </w:tc>
        <w:tc>
          <w:tcPr>
            <w:tcW w:w="1221" w:type="dxa"/>
            <w:vAlign w:val="center"/>
          </w:tcPr>
          <w:p w14:paraId="37D0B788">
            <w:pPr>
              <w:widowControl/>
              <w:wordWrap w:val="0"/>
              <w:ind w:firstLine="0" w:firstLineChars="0"/>
              <w:jc w:val="center"/>
              <w:rPr>
                <w:rFonts w:ascii="Times New Roman" w:hAnsi="Times New Roman"/>
                <w:sz w:val="21"/>
              </w:rPr>
            </w:pPr>
            <w:r>
              <w:rPr>
                <w:rFonts w:ascii="Times New Roman" w:hAnsi="Times New Roman"/>
                <w:sz w:val="21"/>
              </w:rPr>
              <w:t>测量指标</w:t>
            </w:r>
          </w:p>
        </w:tc>
        <w:tc>
          <w:tcPr>
            <w:tcW w:w="1206" w:type="dxa"/>
            <w:vAlign w:val="center"/>
          </w:tcPr>
          <w:p w14:paraId="5D1DA1F0">
            <w:pPr>
              <w:widowControl/>
              <w:wordWrap w:val="0"/>
              <w:ind w:firstLine="420"/>
              <w:jc w:val="center"/>
              <w:rPr>
                <w:rFonts w:ascii="Times New Roman" w:hAnsi="Times New Roman"/>
                <w:sz w:val="21"/>
              </w:rPr>
            </w:pPr>
          </w:p>
        </w:tc>
        <w:tc>
          <w:tcPr>
            <w:tcW w:w="2000" w:type="dxa"/>
            <w:vAlign w:val="center"/>
          </w:tcPr>
          <w:p w14:paraId="54DA639B">
            <w:pPr>
              <w:widowControl/>
              <w:wordWrap w:val="0"/>
              <w:ind w:firstLine="420"/>
              <w:jc w:val="center"/>
              <w:rPr>
                <w:rFonts w:ascii="Times New Roman" w:hAnsi="Times New Roman"/>
                <w:sz w:val="21"/>
              </w:rPr>
            </w:pPr>
          </w:p>
        </w:tc>
        <w:tc>
          <w:tcPr>
            <w:tcW w:w="1724" w:type="dxa"/>
            <w:vAlign w:val="center"/>
          </w:tcPr>
          <w:p w14:paraId="592C0EF8">
            <w:pPr>
              <w:widowControl/>
              <w:wordWrap w:val="0"/>
              <w:ind w:firstLine="0" w:firstLineChars="0"/>
              <w:jc w:val="center"/>
              <w:rPr>
                <w:rFonts w:ascii="Times New Roman" w:hAnsi="Times New Roman"/>
                <w:sz w:val="21"/>
              </w:rPr>
            </w:pPr>
            <w:r>
              <w:rPr>
                <w:rFonts w:hint="eastAsia" w:ascii="Times New Roman" w:hAnsi="Times New Roman"/>
                <w:sz w:val="21"/>
              </w:rPr>
              <w:t>控制项</w:t>
            </w:r>
            <w:r>
              <w:rPr>
                <w:rFonts w:ascii="Times New Roman" w:hAnsi="Times New Roman"/>
                <w:sz w:val="21"/>
              </w:rPr>
              <w:t>/评分项</w:t>
            </w:r>
          </w:p>
        </w:tc>
        <w:tc>
          <w:tcPr>
            <w:tcW w:w="1726" w:type="dxa"/>
            <w:vAlign w:val="center"/>
          </w:tcPr>
          <w:p w14:paraId="0A471BE2">
            <w:pPr>
              <w:widowControl/>
              <w:wordWrap w:val="0"/>
              <w:ind w:firstLine="420"/>
              <w:jc w:val="center"/>
              <w:rPr>
                <w:rFonts w:ascii="Times New Roman" w:hAnsi="Times New Roman"/>
                <w:sz w:val="21"/>
              </w:rPr>
            </w:pPr>
          </w:p>
        </w:tc>
      </w:tr>
      <w:tr w14:paraId="54766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39" w:type="dxa"/>
            <w:vMerge w:val="continue"/>
            <w:vAlign w:val="center"/>
          </w:tcPr>
          <w:p w14:paraId="1D451DB0">
            <w:pPr>
              <w:widowControl/>
              <w:wordWrap w:val="0"/>
              <w:ind w:firstLine="420"/>
              <w:jc w:val="center"/>
              <w:rPr>
                <w:rFonts w:ascii="Times New Roman" w:hAnsi="Times New Roman"/>
                <w:sz w:val="21"/>
              </w:rPr>
            </w:pPr>
          </w:p>
        </w:tc>
        <w:tc>
          <w:tcPr>
            <w:tcW w:w="1221" w:type="dxa"/>
            <w:vAlign w:val="center"/>
          </w:tcPr>
          <w:p w14:paraId="7F909A89">
            <w:pPr>
              <w:widowControl/>
              <w:wordWrap w:val="0"/>
              <w:ind w:firstLine="420"/>
              <w:jc w:val="center"/>
              <w:rPr>
                <w:rFonts w:ascii="Times New Roman" w:hAnsi="Times New Roman"/>
                <w:sz w:val="21"/>
              </w:rPr>
            </w:pPr>
          </w:p>
        </w:tc>
        <w:tc>
          <w:tcPr>
            <w:tcW w:w="1206" w:type="dxa"/>
            <w:vAlign w:val="center"/>
          </w:tcPr>
          <w:p w14:paraId="69858369">
            <w:pPr>
              <w:widowControl/>
              <w:wordWrap w:val="0"/>
              <w:ind w:firstLine="420"/>
              <w:jc w:val="center"/>
              <w:rPr>
                <w:rFonts w:ascii="Times New Roman" w:hAnsi="Times New Roman"/>
                <w:sz w:val="21"/>
              </w:rPr>
            </w:pPr>
          </w:p>
        </w:tc>
        <w:tc>
          <w:tcPr>
            <w:tcW w:w="2000" w:type="dxa"/>
            <w:vAlign w:val="center"/>
          </w:tcPr>
          <w:p w14:paraId="420F46E9">
            <w:pPr>
              <w:widowControl/>
              <w:wordWrap w:val="0"/>
              <w:ind w:firstLine="420"/>
              <w:jc w:val="center"/>
              <w:rPr>
                <w:rFonts w:ascii="Times New Roman" w:hAnsi="Times New Roman"/>
                <w:sz w:val="21"/>
              </w:rPr>
            </w:pPr>
          </w:p>
        </w:tc>
        <w:tc>
          <w:tcPr>
            <w:tcW w:w="1724" w:type="dxa"/>
            <w:vAlign w:val="center"/>
          </w:tcPr>
          <w:p w14:paraId="5F202478">
            <w:pPr>
              <w:widowControl/>
              <w:wordWrap w:val="0"/>
              <w:ind w:firstLine="420"/>
              <w:jc w:val="center"/>
              <w:rPr>
                <w:rFonts w:ascii="Times New Roman" w:hAnsi="Times New Roman"/>
                <w:sz w:val="21"/>
              </w:rPr>
            </w:pPr>
          </w:p>
        </w:tc>
        <w:tc>
          <w:tcPr>
            <w:tcW w:w="1726" w:type="dxa"/>
            <w:vAlign w:val="center"/>
          </w:tcPr>
          <w:p w14:paraId="6F2408E6">
            <w:pPr>
              <w:widowControl/>
              <w:wordWrap w:val="0"/>
              <w:ind w:firstLine="420"/>
              <w:jc w:val="center"/>
              <w:rPr>
                <w:rFonts w:ascii="Times New Roman" w:hAnsi="Times New Roman"/>
                <w:sz w:val="21"/>
              </w:rPr>
            </w:pPr>
          </w:p>
        </w:tc>
      </w:tr>
      <w:tr w14:paraId="27BFB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39" w:type="dxa"/>
            <w:vMerge w:val="continue"/>
            <w:vAlign w:val="center"/>
          </w:tcPr>
          <w:p w14:paraId="5CB48241">
            <w:pPr>
              <w:widowControl/>
              <w:wordWrap w:val="0"/>
              <w:ind w:firstLine="420"/>
              <w:jc w:val="center"/>
              <w:rPr>
                <w:rFonts w:ascii="Times New Roman" w:hAnsi="Times New Roman"/>
                <w:sz w:val="21"/>
              </w:rPr>
            </w:pPr>
          </w:p>
        </w:tc>
        <w:tc>
          <w:tcPr>
            <w:tcW w:w="1221" w:type="dxa"/>
            <w:vAlign w:val="center"/>
          </w:tcPr>
          <w:p w14:paraId="13F5D7AD">
            <w:pPr>
              <w:widowControl/>
              <w:wordWrap w:val="0"/>
              <w:ind w:firstLine="420"/>
              <w:jc w:val="center"/>
              <w:rPr>
                <w:rFonts w:ascii="Times New Roman" w:hAnsi="Times New Roman"/>
                <w:sz w:val="21"/>
              </w:rPr>
            </w:pPr>
          </w:p>
        </w:tc>
        <w:tc>
          <w:tcPr>
            <w:tcW w:w="1206" w:type="dxa"/>
            <w:vAlign w:val="center"/>
          </w:tcPr>
          <w:p w14:paraId="595FB614">
            <w:pPr>
              <w:widowControl/>
              <w:wordWrap w:val="0"/>
              <w:ind w:firstLine="420"/>
              <w:jc w:val="center"/>
              <w:rPr>
                <w:rFonts w:ascii="Times New Roman" w:hAnsi="Times New Roman"/>
                <w:sz w:val="21"/>
              </w:rPr>
            </w:pPr>
          </w:p>
        </w:tc>
        <w:tc>
          <w:tcPr>
            <w:tcW w:w="2000" w:type="dxa"/>
            <w:vAlign w:val="center"/>
          </w:tcPr>
          <w:p w14:paraId="47D8F9E0">
            <w:pPr>
              <w:widowControl/>
              <w:wordWrap w:val="0"/>
              <w:ind w:firstLine="420"/>
              <w:jc w:val="center"/>
              <w:rPr>
                <w:rFonts w:ascii="Times New Roman" w:hAnsi="Times New Roman"/>
                <w:sz w:val="21"/>
              </w:rPr>
            </w:pPr>
          </w:p>
        </w:tc>
        <w:tc>
          <w:tcPr>
            <w:tcW w:w="1724" w:type="dxa"/>
            <w:vAlign w:val="center"/>
          </w:tcPr>
          <w:p w14:paraId="69F6F3B1">
            <w:pPr>
              <w:widowControl/>
              <w:wordWrap w:val="0"/>
              <w:ind w:firstLine="420"/>
              <w:jc w:val="center"/>
              <w:rPr>
                <w:rFonts w:ascii="Times New Roman" w:hAnsi="Times New Roman"/>
                <w:sz w:val="21"/>
              </w:rPr>
            </w:pPr>
          </w:p>
        </w:tc>
        <w:tc>
          <w:tcPr>
            <w:tcW w:w="1726" w:type="dxa"/>
            <w:vAlign w:val="center"/>
          </w:tcPr>
          <w:p w14:paraId="41EFCE07">
            <w:pPr>
              <w:widowControl/>
              <w:wordWrap w:val="0"/>
              <w:ind w:firstLine="420"/>
              <w:jc w:val="center"/>
              <w:rPr>
                <w:rFonts w:ascii="Times New Roman" w:hAnsi="Times New Roman"/>
                <w:sz w:val="21"/>
              </w:rPr>
            </w:pPr>
          </w:p>
        </w:tc>
      </w:tr>
      <w:tr w14:paraId="6E73A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39" w:type="dxa"/>
            <w:vMerge w:val="continue"/>
            <w:vAlign w:val="center"/>
          </w:tcPr>
          <w:p w14:paraId="02010966">
            <w:pPr>
              <w:widowControl/>
              <w:wordWrap w:val="0"/>
              <w:ind w:firstLine="420"/>
              <w:jc w:val="center"/>
              <w:rPr>
                <w:rFonts w:ascii="Times New Roman" w:hAnsi="Times New Roman"/>
                <w:sz w:val="21"/>
              </w:rPr>
            </w:pPr>
          </w:p>
        </w:tc>
        <w:tc>
          <w:tcPr>
            <w:tcW w:w="1221" w:type="dxa"/>
            <w:vAlign w:val="center"/>
          </w:tcPr>
          <w:p w14:paraId="7CD23889">
            <w:pPr>
              <w:widowControl/>
              <w:wordWrap w:val="0"/>
              <w:ind w:firstLine="420"/>
              <w:jc w:val="center"/>
              <w:rPr>
                <w:rFonts w:ascii="Times New Roman" w:hAnsi="Times New Roman"/>
                <w:sz w:val="21"/>
              </w:rPr>
            </w:pPr>
          </w:p>
        </w:tc>
        <w:tc>
          <w:tcPr>
            <w:tcW w:w="1206" w:type="dxa"/>
            <w:vAlign w:val="center"/>
          </w:tcPr>
          <w:p w14:paraId="27CFDF9A">
            <w:pPr>
              <w:widowControl/>
              <w:wordWrap w:val="0"/>
              <w:ind w:firstLine="420"/>
              <w:jc w:val="center"/>
              <w:rPr>
                <w:rFonts w:ascii="Times New Roman" w:hAnsi="Times New Roman"/>
                <w:sz w:val="21"/>
              </w:rPr>
            </w:pPr>
          </w:p>
        </w:tc>
        <w:tc>
          <w:tcPr>
            <w:tcW w:w="2000" w:type="dxa"/>
            <w:vAlign w:val="center"/>
          </w:tcPr>
          <w:p w14:paraId="6CC1DCDA">
            <w:pPr>
              <w:widowControl/>
              <w:wordWrap w:val="0"/>
              <w:ind w:firstLine="420"/>
              <w:jc w:val="center"/>
              <w:rPr>
                <w:rFonts w:ascii="Times New Roman" w:hAnsi="Times New Roman"/>
                <w:sz w:val="21"/>
              </w:rPr>
            </w:pPr>
          </w:p>
        </w:tc>
        <w:tc>
          <w:tcPr>
            <w:tcW w:w="1724" w:type="dxa"/>
            <w:vAlign w:val="center"/>
          </w:tcPr>
          <w:p w14:paraId="64428317">
            <w:pPr>
              <w:widowControl/>
              <w:wordWrap w:val="0"/>
              <w:ind w:firstLine="420"/>
              <w:jc w:val="center"/>
              <w:rPr>
                <w:rFonts w:ascii="Times New Roman" w:hAnsi="Times New Roman"/>
                <w:sz w:val="21"/>
              </w:rPr>
            </w:pPr>
          </w:p>
        </w:tc>
        <w:tc>
          <w:tcPr>
            <w:tcW w:w="1726" w:type="dxa"/>
            <w:vAlign w:val="center"/>
          </w:tcPr>
          <w:p w14:paraId="66ABF8C6">
            <w:pPr>
              <w:widowControl/>
              <w:wordWrap w:val="0"/>
              <w:ind w:firstLine="420"/>
              <w:jc w:val="center"/>
              <w:rPr>
                <w:rFonts w:ascii="Times New Roman" w:hAnsi="Times New Roman"/>
                <w:sz w:val="21"/>
              </w:rPr>
            </w:pPr>
          </w:p>
        </w:tc>
      </w:tr>
      <w:tr w14:paraId="43219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39" w:type="dxa"/>
            <w:vMerge w:val="restart"/>
            <w:vAlign w:val="center"/>
          </w:tcPr>
          <w:p w14:paraId="650AF9A4">
            <w:pPr>
              <w:widowControl/>
              <w:wordWrap w:val="0"/>
              <w:ind w:firstLine="0" w:firstLineChars="0"/>
              <w:jc w:val="center"/>
              <w:rPr>
                <w:rFonts w:ascii="Times New Roman" w:hAnsi="Times New Roman"/>
                <w:sz w:val="21"/>
              </w:rPr>
            </w:pPr>
            <w:r>
              <w:rPr>
                <w:rFonts w:ascii="Times New Roman" w:hAnsi="Times New Roman"/>
                <w:sz w:val="21"/>
              </w:rPr>
              <w:t>二级指标</w:t>
            </w:r>
          </w:p>
        </w:tc>
        <w:tc>
          <w:tcPr>
            <w:tcW w:w="1221" w:type="dxa"/>
            <w:vAlign w:val="center"/>
          </w:tcPr>
          <w:p w14:paraId="7117F60C">
            <w:pPr>
              <w:widowControl/>
              <w:wordWrap w:val="0"/>
              <w:ind w:firstLine="420"/>
              <w:jc w:val="center"/>
              <w:rPr>
                <w:rFonts w:ascii="Times New Roman" w:hAnsi="Times New Roman"/>
                <w:sz w:val="21"/>
              </w:rPr>
            </w:pPr>
          </w:p>
        </w:tc>
        <w:tc>
          <w:tcPr>
            <w:tcW w:w="1206" w:type="dxa"/>
            <w:vAlign w:val="center"/>
          </w:tcPr>
          <w:p w14:paraId="3F4712A9">
            <w:pPr>
              <w:widowControl/>
              <w:wordWrap w:val="0"/>
              <w:ind w:firstLine="420"/>
              <w:jc w:val="center"/>
              <w:rPr>
                <w:rFonts w:ascii="Times New Roman" w:hAnsi="Times New Roman"/>
                <w:sz w:val="21"/>
              </w:rPr>
            </w:pPr>
          </w:p>
        </w:tc>
        <w:tc>
          <w:tcPr>
            <w:tcW w:w="2000" w:type="dxa"/>
            <w:vAlign w:val="center"/>
          </w:tcPr>
          <w:p w14:paraId="24A3B13E">
            <w:pPr>
              <w:widowControl/>
              <w:wordWrap w:val="0"/>
              <w:ind w:firstLine="420"/>
              <w:jc w:val="center"/>
              <w:rPr>
                <w:rFonts w:ascii="Times New Roman" w:hAnsi="Times New Roman"/>
                <w:sz w:val="21"/>
              </w:rPr>
            </w:pPr>
          </w:p>
        </w:tc>
        <w:tc>
          <w:tcPr>
            <w:tcW w:w="1724" w:type="dxa"/>
            <w:vAlign w:val="center"/>
          </w:tcPr>
          <w:p w14:paraId="36D354D1">
            <w:pPr>
              <w:widowControl/>
              <w:wordWrap w:val="0"/>
              <w:ind w:firstLine="420"/>
              <w:jc w:val="center"/>
              <w:rPr>
                <w:rFonts w:ascii="Times New Roman" w:hAnsi="Times New Roman"/>
                <w:sz w:val="21"/>
              </w:rPr>
            </w:pPr>
          </w:p>
        </w:tc>
        <w:tc>
          <w:tcPr>
            <w:tcW w:w="1726" w:type="dxa"/>
            <w:vAlign w:val="center"/>
          </w:tcPr>
          <w:p w14:paraId="64699FBA">
            <w:pPr>
              <w:widowControl/>
              <w:wordWrap w:val="0"/>
              <w:ind w:firstLine="420"/>
              <w:jc w:val="center"/>
              <w:rPr>
                <w:rFonts w:ascii="Times New Roman" w:hAnsi="Times New Roman"/>
                <w:sz w:val="21"/>
              </w:rPr>
            </w:pPr>
          </w:p>
        </w:tc>
      </w:tr>
      <w:tr w14:paraId="478D4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39" w:type="dxa"/>
            <w:vMerge w:val="continue"/>
            <w:vAlign w:val="center"/>
          </w:tcPr>
          <w:p w14:paraId="7BF2BD29">
            <w:pPr>
              <w:widowControl/>
              <w:wordWrap w:val="0"/>
              <w:ind w:firstLine="420"/>
              <w:jc w:val="center"/>
              <w:rPr>
                <w:rFonts w:ascii="Times New Roman" w:hAnsi="Times New Roman"/>
                <w:sz w:val="21"/>
              </w:rPr>
            </w:pPr>
          </w:p>
        </w:tc>
        <w:tc>
          <w:tcPr>
            <w:tcW w:w="1221" w:type="dxa"/>
            <w:vAlign w:val="center"/>
          </w:tcPr>
          <w:p w14:paraId="2A4FBF0A">
            <w:pPr>
              <w:widowControl/>
              <w:wordWrap w:val="0"/>
              <w:ind w:firstLine="420"/>
              <w:jc w:val="center"/>
              <w:rPr>
                <w:rFonts w:ascii="Times New Roman" w:hAnsi="Times New Roman"/>
                <w:sz w:val="21"/>
              </w:rPr>
            </w:pPr>
          </w:p>
        </w:tc>
        <w:tc>
          <w:tcPr>
            <w:tcW w:w="1206" w:type="dxa"/>
            <w:vAlign w:val="center"/>
          </w:tcPr>
          <w:p w14:paraId="5060A0E6">
            <w:pPr>
              <w:widowControl/>
              <w:wordWrap w:val="0"/>
              <w:ind w:firstLine="420"/>
              <w:jc w:val="center"/>
              <w:rPr>
                <w:rFonts w:ascii="Times New Roman" w:hAnsi="Times New Roman"/>
                <w:sz w:val="21"/>
              </w:rPr>
            </w:pPr>
          </w:p>
        </w:tc>
        <w:tc>
          <w:tcPr>
            <w:tcW w:w="2000" w:type="dxa"/>
            <w:vAlign w:val="center"/>
          </w:tcPr>
          <w:p w14:paraId="26096F39">
            <w:pPr>
              <w:widowControl/>
              <w:wordWrap w:val="0"/>
              <w:ind w:firstLine="420"/>
              <w:jc w:val="center"/>
              <w:rPr>
                <w:rFonts w:ascii="Times New Roman" w:hAnsi="Times New Roman"/>
                <w:sz w:val="21"/>
              </w:rPr>
            </w:pPr>
          </w:p>
        </w:tc>
        <w:tc>
          <w:tcPr>
            <w:tcW w:w="1724" w:type="dxa"/>
            <w:vAlign w:val="center"/>
          </w:tcPr>
          <w:p w14:paraId="52FCA51D">
            <w:pPr>
              <w:widowControl/>
              <w:wordWrap w:val="0"/>
              <w:ind w:firstLine="420"/>
              <w:jc w:val="center"/>
              <w:rPr>
                <w:rFonts w:ascii="Times New Roman" w:hAnsi="Times New Roman"/>
                <w:sz w:val="21"/>
              </w:rPr>
            </w:pPr>
          </w:p>
        </w:tc>
        <w:tc>
          <w:tcPr>
            <w:tcW w:w="1726" w:type="dxa"/>
            <w:vAlign w:val="center"/>
          </w:tcPr>
          <w:p w14:paraId="41572758">
            <w:pPr>
              <w:widowControl/>
              <w:wordWrap w:val="0"/>
              <w:ind w:firstLine="420"/>
              <w:jc w:val="center"/>
              <w:rPr>
                <w:rFonts w:ascii="Times New Roman" w:hAnsi="Times New Roman"/>
                <w:sz w:val="21"/>
              </w:rPr>
            </w:pPr>
          </w:p>
        </w:tc>
      </w:tr>
      <w:tr w14:paraId="06BF0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39" w:type="dxa"/>
            <w:vMerge w:val="continue"/>
            <w:vAlign w:val="center"/>
          </w:tcPr>
          <w:p w14:paraId="11911F75">
            <w:pPr>
              <w:widowControl/>
              <w:wordWrap w:val="0"/>
              <w:ind w:firstLine="420"/>
              <w:jc w:val="center"/>
              <w:rPr>
                <w:rFonts w:ascii="Times New Roman" w:hAnsi="Times New Roman"/>
                <w:sz w:val="21"/>
              </w:rPr>
            </w:pPr>
          </w:p>
        </w:tc>
        <w:tc>
          <w:tcPr>
            <w:tcW w:w="1221" w:type="dxa"/>
            <w:vAlign w:val="center"/>
          </w:tcPr>
          <w:p w14:paraId="0770873A">
            <w:pPr>
              <w:widowControl/>
              <w:wordWrap w:val="0"/>
              <w:ind w:firstLine="420"/>
              <w:jc w:val="center"/>
              <w:rPr>
                <w:rFonts w:ascii="Times New Roman" w:hAnsi="Times New Roman"/>
                <w:sz w:val="21"/>
              </w:rPr>
            </w:pPr>
          </w:p>
        </w:tc>
        <w:tc>
          <w:tcPr>
            <w:tcW w:w="1206" w:type="dxa"/>
            <w:vAlign w:val="center"/>
          </w:tcPr>
          <w:p w14:paraId="030066A2">
            <w:pPr>
              <w:widowControl/>
              <w:wordWrap w:val="0"/>
              <w:ind w:firstLine="420"/>
              <w:jc w:val="center"/>
              <w:rPr>
                <w:rFonts w:ascii="Times New Roman" w:hAnsi="Times New Roman"/>
                <w:sz w:val="21"/>
              </w:rPr>
            </w:pPr>
          </w:p>
        </w:tc>
        <w:tc>
          <w:tcPr>
            <w:tcW w:w="2000" w:type="dxa"/>
            <w:vAlign w:val="center"/>
          </w:tcPr>
          <w:p w14:paraId="416E0EEC">
            <w:pPr>
              <w:widowControl/>
              <w:wordWrap w:val="0"/>
              <w:ind w:firstLine="420"/>
              <w:jc w:val="center"/>
              <w:rPr>
                <w:rFonts w:ascii="Times New Roman" w:hAnsi="Times New Roman"/>
                <w:sz w:val="21"/>
              </w:rPr>
            </w:pPr>
          </w:p>
        </w:tc>
        <w:tc>
          <w:tcPr>
            <w:tcW w:w="1724" w:type="dxa"/>
            <w:vAlign w:val="center"/>
          </w:tcPr>
          <w:p w14:paraId="363F44CF">
            <w:pPr>
              <w:widowControl/>
              <w:wordWrap w:val="0"/>
              <w:ind w:firstLine="420"/>
              <w:jc w:val="center"/>
              <w:rPr>
                <w:rFonts w:ascii="Times New Roman" w:hAnsi="Times New Roman"/>
                <w:sz w:val="21"/>
              </w:rPr>
            </w:pPr>
          </w:p>
        </w:tc>
        <w:tc>
          <w:tcPr>
            <w:tcW w:w="1726" w:type="dxa"/>
            <w:vAlign w:val="center"/>
          </w:tcPr>
          <w:p w14:paraId="343F9836">
            <w:pPr>
              <w:widowControl/>
              <w:wordWrap w:val="0"/>
              <w:ind w:firstLine="420"/>
              <w:jc w:val="center"/>
              <w:rPr>
                <w:rFonts w:ascii="Times New Roman" w:hAnsi="Times New Roman"/>
                <w:sz w:val="21"/>
              </w:rPr>
            </w:pPr>
          </w:p>
        </w:tc>
      </w:tr>
      <w:tr w14:paraId="41E10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39" w:type="dxa"/>
            <w:vMerge w:val="continue"/>
            <w:vAlign w:val="center"/>
          </w:tcPr>
          <w:p w14:paraId="6ABDEC2E">
            <w:pPr>
              <w:widowControl/>
              <w:wordWrap w:val="0"/>
              <w:ind w:firstLine="420"/>
              <w:jc w:val="center"/>
              <w:rPr>
                <w:rFonts w:ascii="Times New Roman" w:hAnsi="Times New Roman"/>
                <w:sz w:val="21"/>
              </w:rPr>
            </w:pPr>
          </w:p>
        </w:tc>
        <w:tc>
          <w:tcPr>
            <w:tcW w:w="1221" w:type="dxa"/>
            <w:vAlign w:val="center"/>
          </w:tcPr>
          <w:p w14:paraId="131A88CA">
            <w:pPr>
              <w:widowControl/>
              <w:wordWrap w:val="0"/>
              <w:ind w:firstLine="420"/>
              <w:jc w:val="center"/>
              <w:rPr>
                <w:rFonts w:ascii="Times New Roman" w:hAnsi="Times New Roman"/>
                <w:sz w:val="21"/>
              </w:rPr>
            </w:pPr>
          </w:p>
        </w:tc>
        <w:tc>
          <w:tcPr>
            <w:tcW w:w="1206" w:type="dxa"/>
            <w:vAlign w:val="center"/>
          </w:tcPr>
          <w:p w14:paraId="7BFE6C52">
            <w:pPr>
              <w:widowControl/>
              <w:wordWrap w:val="0"/>
              <w:ind w:firstLine="420"/>
              <w:jc w:val="center"/>
              <w:rPr>
                <w:rFonts w:ascii="Times New Roman" w:hAnsi="Times New Roman"/>
                <w:sz w:val="21"/>
              </w:rPr>
            </w:pPr>
          </w:p>
        </w:tc>
        <w:tc>
          <w:tcPr>
            <w:tcW w:w="2000" w:type="dxa"/>
            <w:vAlign w:val="center"/>
          </w:tcPr>
          <w:p w14:paraId="6A8E75CE">
            <w:pPr>
              <w:widowControl/>
              <w:wordWrap w:val="0"/>
              <w:ind w:firstLine="420"/>
              <w:jc w:val="center"/>
              <w:rPr>
                <w:rFonts w:ascii="Times New Roman" w:hAnsi="Times New Roman"/>
                <w:sz w:val="21"/>
              </w:rPr>
            </w:pPr>
          </w:p>
        </w:tc>
        <w:tc>
          <w:tcPr>
            <w:tcW w:w="1724" w:type="dxa"/>
            <w:vAlign w:val="center"/>
          </w:tcPr>
          <w:p w14:paraId="764A4EF4">
            <w:pPr>
              <w:widowControl/>
              <w:wordWrap w:val="0"/>
              <w:ind w:firstLine="420"/>
              <w:jc w:val="center"/>
              <w:rPr>
                <w:rFonts w:ascii="Times New Roman" w:hAnsi="Times New Roman"/>
                <w:sz w:val="21"/>
              </w:rPr>
            </w:pPr>
          </w:p>
        </w:tc>
        <w:tc>
          <w:tcPr>
            <w:tcW w:w="1726" w:type="dxa"/>
            <w:vAlign w:val="center"/>
          </w:tcPr>
          <w:p w14:paraId="1BC3CECB">
            <w:pPr>
              <w:widowControl/>
              <w:wordWrap w:val="0"/>
              <w:ind w:firstLine="420"/>
              <w:jc w:val="center"/>
              <w:rPr>
                <w:rFonts w:ascii="Times New Roman" w:hAnsi="Times New Roman"/>
                <w:sz w:val="21"/>
              </w:rPr>
            </w:pPr>
          </w:p>
        </w:tc>
      </w:tr>
      <w:tr w14:paraId="28641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39" w:type="dxa"/>
            <w:vMerge w:val="continue"/>
            <w:vAlign w:val="center"/>
          </w:tcPr>
          <w:p w14:paraId="70F53D4E">
            <w:pPr>
              <w:widowControl/>
              <w:wordWrap w:val="0"/>
              <w:ind w:firstLine="420"/>
              <w:jc w:val="center"/>
              <w:rPr>
                <w:rFonts w:ascii="Times New Roman" w:hAnsi="Times New Roman"/>
                <w:sz w:val="21"/>
              </w:rPr>
            </w:pPr>
          </w:p>
        </w:tc>
        <w:tc>
          <w:tcPr>
            <w:tcW w:w="1221" w:type="dxa"/>
            <w:vAlign w:val="center"/>
          </w:tcPr>
          <w:p w14:paraId="0B3DC084">
            <w:pPr>
              <w:widowControl/>
              <w:wordWrap w:val="0"/>
              <w:ind w:firstLine="420"/>
              <w:jc w:val="center"/>
              <w:rPr>
                <w:rFonts w:ascii="Times New Roman" w:hAnsi="Times New Roman"/>
                <w:sz w:val="21"/>
              </w:rPr>
            </w:pPr>
          </w:p>
        </w:tc>
        <w:tc>
          <w:tcPr>
            <w:tcW w:w="1206" w:type="dxa"/>
            <w:vAlign w:val="center"/>
          </w:tcPr>
          <w:p w14:paraId="5B0F4013">
            <w:pPr>
              <w:widowControl/>
              <w:wordWrap w:val="0"/>
              <w:ind w:firstLine="420"/>
              <w:jc w:val="center"/>
              <w:rPr>
                <w:rFonts w:ascii="Times New Roman" w:hAnsi="Times New Roman"/>
                <w:sz w:val="21"/>
              </w:rPr>
            </w:pPr>
          </w:p>
        </w:tc>
        <w:tc>
          <w:tcPr>
            <w:tcW w:w="2000" w:type="dxa"/>
            <w:vAlign w:val="center"/>
          </w:tcPr>
          <w:p w14:paraId="7319F49D">
            <w:pPr>
              <w:widowControl/>
              <w:wordWrap w:val="0"/>
              <w:ind w:firstLine="420"/>
              <w:jc w:val="center"/>
              <w:rPr>
                <w:rFonts w:ascii="Times New Roman" w:hAnsi="Times New Roman"/>
                <w:sz w:val="21"/>
              </w:rPr>
            </w:pPr>
          </w:p>
        </w:tc>
        <w:tc>
          <w:tcPr>
            <w:tcW w:w="1724" w:type="dxa"/>
            <w:vAlign w:val="center"/>
          </w:tcPr>
          <w:p w14:paraId="45CA1176">
            <w:pPr>
              <w:widowControl/>
              <w:wordWrap w:val="0"/>
              <w:ind w:firstLine="420"/>
              <w:jc w:val="center"/>
              <w:rPr>
                <w:rFonts w:ascii="Times New Roman" w:hAnsi="Times New Roman"/>
                <w:sz w:val="21"/>
              </w:rPr>
            </w:pPr>
          </w:p>
        </w:tc>
        <w:tc>
          <w:tcPr>
            <w:tcW w:w="1726" w:type="dxa"/>
            <w:vAlign w:val="center"/>
          </w:tcPr>
          <w:p w14:paraId="740CC164">
            <w:pPr>
              <w:widowControl/>
              <w:wordWrap w:val="0"/>
              <w:ind w:firstLine="420"/>
              <w:jc w:val="center"/>
              <w:rPr>
                <w:rFonts w:ascii="Times New Roman" w:hAnsi="Times New Roman"/>
                <w:sz w:val="21"/>
              </w:rPr>
            </w:pPr>
          </w:p>
        </w:tc>
      </w:tr>
    </w:tbl>
    <w:p w14:paraId="23E96015">
      <w:pPr>
        <w:widowControl/>
        <w:ind w:firstLine="422"/>
        <w:rPr>
          <w:rFonts w:hint="default" w:ascii="Times New Roman" w:hAnsi="Times New Roman" w:eastAsia="宋体"/>
          <w:b/>
          <w:bCs/>
          <w:sz w:val="21"/>
          <w:lang w:val="en-US" w:eastAsia="zh-CN"/>
        </w:rPr>
      </w:pPr>
      <w:r>
        <w:rPr>
          <w:rFonts w:ascii="Times New Roman" w:hAnsi="Times New Roman"/>
          <w:b/>
          <w:bCs/>
          <w:sz w:val="21"/>
        </w:rPr>
        <w:t>2.</w:t>
      </w:r>
      <w:r>
        <w:rPr>
          <w:rFonts w:hint="eastAsia" w:ascii="Times New Roman" w:hAnsi="Times New Roman"/>
          <w:b/>
          <w:bCs/>
          <w:sz w:val="21"/>
        </w:rPr>
        <w:t>3</w:t>
      </w:r>
      <w:r>
        <w:rPr>
          <w:rFonts w:hint="eastAsia" w:ascii="Times New Roman" w:hAnsi="Times New Roman"/>
          <w:b/>
          <w:bCs/>
          <w:sz w:val="21"/>
          <w:lang w:val="en-US" w:eastAsia="zh-CN"/>
        </w:rPr>
        <w:t>评价内容</w:t>
      </w:r>
    </w:p>
    <w:p w14:paraId="4B17CF82">
      <w:pPr>
        <w:ind w:firstLine="420"/>
        <w:rPr>
          <w:rFonts w:ascii="Times New Roman" w:hAnsi="Times New Roman"/>
          <w:sz w:val="21"/>
        </w:rPr>
      </w:pPr>
      <w:r>
        <w:rPr>
          <w:rFonts w:ascii="Times New Roman" w:hAnsi="Times New Roman"/>
          <w:sz w:val="21"/>
        </w:rPr>
        <w:t>建筑XX专业体检评级为**级，综合评分为**分，分值权重及计算如下：</w:t>
      </w:r>
    </w:p>
    <w:p w14:paraId="6B808BCF">
      <w:pPr>
        <w:pStyle w:val="93"/>
        <w:spacing w:before="156"/>
        <w:jc w:val="center"/>
        <w:outlineLvl w:val="9"/>
        <w:rPr>
          <w:rFonts w:ascii="Times New Roman" w:hAnsi="Times New Roman"/>
          <w:sz w:val="21"/>
          <w:szCs w:val="21"/>
        </w:rPr>
      </w:pPr>
      <w:r>
        <w:rPr>
          <w:rFonts w:ascii="Times New Roman" w:hAnsi="Times New Roman"/>
          <w:sz w:val="21"/>
          <w:szCs w:val="21"/>
        </w:rPr>
        <w:t>表×</w:t>
      </w:r>
      <w:r>
        <w:rPr>
          <w:rFonts w:hint="eastAsia" w:ascii="Times New Roman" w:hAnsi="Times New Roman"/>
          <w:sz w:val="21"/>
          <w:szCs w:val="21"/>
        </w:rPr>
        <w:t xml:space="preserve"> </w:t>
      </w:r>
      <w:r>
        <w:rPr>
          <w:rFonts w:ascii="Times New Roman" w:hAnsi="Times New Roman"/>
          <w:sz w:val="21"/>
          <w:szCs w:val="21"/>
        </w:rPr>
        <w:t>建筑</w:t>
      </w:r>
      <w:r>
        <w:rPr>
          <w:rFonts w:hint="eastAsia" w:ascii="Times New Roman" w:hAnsi="Times New Roman"/>
          <w:sz w:val="21"/>
          <w:szCs w:val="21"/>
          <w:lang w:eastAsia="zh-CN"/>
        </w:rPr>
        <w:t>外围护系统</w:t>
      </w:r>
      <w:r>
        <w:rPr>
          <w:rFonts w:ascii="Times New Roman" w:hAnsi="Times New Roman"/>
          <w:sz w:val="21"/>
          <w:szCs w:val="21"/>
        </w:rPr>
        <w:t>体检评价表</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1"/>
        <w:gridCol w:w="1702"/>
        <w:gridCol w:w="1703"/>
        <w:gridCol w:w="1703"/>
        <w:gridCol w:w="1703"/>
      </w:tblGrid>
      <w:tr w14:paraId="60D38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11" w:type="dxa"/>
            <w:vAlign w:val="center"/>
          </w:tcPr>
          <w:p w14:paraId="3D807F62">
            <w:pPr>
              <w:ind w:firstLine="0" w:firstLineChars="0"/>
              <w:jc w:val="center"/>
              <w:rPr>
                <w:rFonts w:ascii="Times New Roman" w:hAnsi="Times New Roman"/>
                <w:sz w:val="21"/>
              </w:rPr>
            </w:pPr>
            <w:r>
              <w:rPr>
                <w:rFonts w:ascii="Times New Roman" w:hAnsi="Times New Roman"/>
                <w:sz w:val="21"/>
              </w:rPr>
              <w:t>子项名称</w:t>
            </w:r>
          </w:p>
        </w:tc>
        <w:tc>
          <w:tcPr>
            <w:tcW w:w="1702" w:type="dxa"/>
            <w:vAlign w:val="center"/>
          </w:tcPr>
          <w:p w14:paraId="05A39DC2">
            <w:pPr>
              <w:ind w:firstLine="420"/>
              <w:jc w:val="center"/>
              <w:rPr>
                <w:rFonts w:ascii="Times New Roman" w:hAnsi="Times New Roman"/>
                <w:sz w:val="21"/>
              </w:rPr>
            </w:pPr>
          </w:p>
        </w:tc>
        <w:tc>
          <w:tcPr>
            <w:tcW w:w="1703" w:type="dxa"/>
            <w:vAlign w:val="center"/>
          </w:tcPr>
          <w:p w14:paraId="70E7D611">
            <w:pPr>
              <w:ind w:firstLine="420"/>
              <w:jc w:val="center"/>
              <w:rPr>
                <w:rFonts w:ascii="Times New Roman" w:hAnsi="Times New Roman"/>
                <w:sz w:val="21"/>
              </w:rPr>
            </w:pPr>
          </w:p>
        </w:tc>
        <w:tc>
          <w:tcPr>
            <w:tcW w:w="1703" w:type="dxa"/>
            <w:vAlign w:val="center"/>
          </w:tcPr>
          <w:p w14:paraId="090C4C08">
            <w:pPr>
              <w:ind w:firstLine="420"/>
              <w:jc w:val="center"/>
              <w:rPr>
                <w:rFonts w:ascii="Times New Roman" w:hAnsi="Times New Roman"/>
                <w:sz w:val="21"/>
              </w:rPr>
            </w:pPr>
          </w:p>
        </w:tc>
        <w:tc>
          <w:tcPr>
            <w:tcW w:w="1703" w:type="dxa"/>
            <w:vAlign w:val="center"/>
          </w:tcPr>
          <w:p w14:paraId="37CD7A24">
            <w:pPr>
              <w:ind w:firstLine="420"/>
              <w:jc w:val="center"/>
              <w:rPr>
                <w:rFonts w:ascii="Times New Roman" w:hAnsi="Times New Roman"/>
                <w:sz w:val="21"/>
              </w:rPr>
            </w:pPr>
          </w:p>
        </w:tc>
      </w:tr>
      <w:tr w14:paraId="7B4BC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1" w:type="dxa"/>
            <w:vAlign w:val="center"/>
          </w:tcPr>
          <w:p w14:paraId="2E4EC5D9">
            <w:pPr>
              <w:ind w:firstLine="0" w:firstLineChars="0"/>
              <w:jc w:val="center"/>
              <w:rPr>
                <w:rFonts w:ascii="Times New Roman" w:hAnsi="Times New Roman"/>
                <w:sz w:val="21"/>
              </w:rPr>
            </w:pPr>
            <w:r>
              <w:rPr>
                <w:rFonts w:ascii="Times New Roman" w:hAnsi="Times New Roman"/>
                <w:sz w:val="21"/>
              </w:rPr>
              <w:t>得分</w:t>
            </w:r>
          </w:p>
        </w:tc>
        <w:tc>
          <w:tcPr>
            <w:tcW w:w="1702" w:type="dxa"/>
            <w:vAlign w:val="center"/>
          </w:tcPr>
          <w:p w14:paraId="1F08E136">
            <w:pPr>
              <w:ind w:firstLine="420"/>
              <w:jc w:val="center"/>
              <w:rPr>
                <w:rFonts w:ascii="Times New Roman" w:hAnsi="Times New Roman"/>
                <w:sz w:val="21"/>
              </w:rPr>
            </w:pPr>
          </w:p>
        </w:tc>
        <w:tc>
          <w:tcPr>
            <w:tcW w:w="1703" w:type="dxa"/>
            <w:vAlign w:val="center"/>
          </w:tcPr>
          <w:p w14:paraId="32B4A41E">
            <w:pPr>
              <w:ind w:firstLine="420"/>
              <w:jc w:val="center"/>
              <w:rPr>
                <w:rFonts w:ascii="Times New Roman" w:hAnsi="Times New Roman"/>
                <w:sz w:val="21"/>
              </w:rPr>
            </w:pPr>
          </w:p>
        </w:tc>
        <w:tc>
          <w:tcPr>
            <w:tcW w:w="1703" w:type="dxa"/>
            <w:vAlign w:val="center"/>
          </w:tcPr>
          <w:p w14:paraId="5708E206">
            <w:pPr>
              <w:ind w:firstLine="420"/>
              <w:jc w:val="center"/>
              <w:rPr>
                <w:rFonts w:ascii="Times New Roman" w:hAnsi="Times New Roman"/>
                <w:sz w:val="21"/>
              </w:rPr>
            </w:pPr>
          </w:p>
        </w:tc>
        <w:tc>
          <w:tcPr>
            <w:tcW w:w="1703" w:type="dxa"/>
            <w:vAlign w:val="center"/>
          </w:tcPr>
          <w:p w14:paraId="0AD3D2D4">
            <w:pPr>
              <w:ind w:firstLine="420"/>
              <w:jc w:val="center"/>
              <w:rPr>
                <w:rFonts w:ascii="Times New Roman" w:hAnsi="Times New Roman"/>
                <w:sz w:val="21"/>
              </w:rPr>
            </w:pPr>
          </w:p>
        </w:tc>
      </w:tr>
      <w:tr w14:paraId="72D36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1" w:type="dxa"/>
            <w:vAlign w:val="center"/>
          </w:tcPr>
          <w:p w14:paraId="2673B64C">
            <w:pPr>
              <w:ind w:firstLine="0" w:firstLineChars="0"/>
              <w:jc w:val="center"/>
              <w:rPr>
                <w:rFonts w:ascii="Times New Roman" w:hAnsi="Times New Roman"/>
                <w:sz w:val="21"/>
              </w:rPr>
            </w:pPr>
            <w:r>
              <w:rPr>
                <w:rFonts w:ascii="Times New Roman" w:hAnsi="Times New Roman"/>
                <w:sz w:val="21"/>
              </w:rPr>
              <w:t>综合评分</w:t>
            </w:r>
          </w:p>
        </w:tc>
        <w:tc>
          <w:tcPr>
            <w:tcW w:w="6811" w:type="dxa"/>
            <w:gridSpan w:val="4"/>
            <w:vAlign w:val="center"/>
          </w:tcPr>
          <w:p w14:paraId="4025524F">
            <w:pPr>
              <w:ind w:firstLine="420"/>
              <w:jc w:val="center"/>
              <w:rPr>
                <w:rFonts w:ascii="Times New Roman" w:hAnsi="Times New Roman"/>
                <w:sz w:val="21"/>
              </w:rPr>
            </w:pPr>
          </w:p>
        </w:tc>
      </w:tr>
      <w:tr w14:paraId="4DDB7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1" w:type="dxa"/>
            <w:vAlign w:val="center"/>
          </w:tcPr>
          <w:p w14:paraId="33EBCA82">
            <w:pPr>
              <w:ind w:firstLine="0" w:firstLineChars="0"/>
              <w:jc w:val="center"/>
              <w:rPr>
                <w:rFonts w:ascii="Times New Roman" w:hAnsi="Times New Roman"/>
                <w:sz w:val="21"/>
              </w:rPr>
            </w:pPr>
            <w:r>
              <w:rPr>
                <w:rFonts w:ascii="Times New Roman" w:hAnsi="Times New Roman"/>
                <w:sz w:val="21"/>
              </w:rPr>
              <w:t>评价等级</w:t>
            </w:r>
          </w:p>
        </w:tc>
        <w:tc>
          <w:tcPr>
            <w:tcW w:w="6811" w:type="dxa"/>
            <w:gridSpan w:val="4"/>
            <w:vAlign w:val="center"/>
          </w:tcPr>
          <w:p w14:paraId="77C4A42E">
            <w:pPr>
              <w:ind w:firstLine="420"/>
              <w:jc w:val="center"/>
              <w:rPr>
                <w:rFonts w:ascii="Times New Roman" w:hAnsi="Times New Roman"/>
                <w:sz w:val="21"/>
              </w:rPr>
            </w:pPr>
            <w:r>
              <w:rPr>
                <w:rFonts w:ascii="Times New Roman" w:hAnsi="Times New Roman"/>
                <w:sz w:val="21"/>
              </w:rPr>
              <w:sym w:font="Wingdings" w:char="00A8"/>
            </w:r>
            <w:r>
              <w:rPr>
                <w:rFonts w:ascii="Times New Roman" w:hAnsi="Times New Roman"/>
                <w:sz w:val="21"/>
              </w:rPr>
              <w:t>A</w:t>
            </w:r>
            <w:r>
              <w:rPr>
                <w:rFonts w:ascii="Times New Roman" w:hAnsi="Times New Roman"/>
                <w:sz w:val="21"/>
              </w:rPr>
              <w:sym w:font="Wingdings" w:char="00A8"/>
            </w:r>
            <w:r>
              <w:rPr>
                <w:rFonts w:ascii="Times New Roman" w:hAnsi="Times New Roman"/>
                <w:sz w:val="21"/>
              </w:rPr>
              <w:t>B</w:t>
            </w:r>
            <w:r>
              <w:rPr>
                <w:rFonts w:ascii="Times New Roman" w:hAnsi="Times New Roman"/>
                <w:sz w:val="21"/>
              </w:rPr>
              <w:sym w:font="Wingdings" w:char="00A8"/>
            </w:r>
            <w:r>
              <w:rPr>
                <w:rFonts w:ascii="Times New Roman" w:hAnsi="Times New Roman"/>
                <w:sz w:val="21"/>
              </w:rPr>
              <w:t>C</w:t>
            </w:r>
            <w:r>
              <w:rPr>
                <w:rFonts w:ascii="Times New Roman" w:hAnsi="Times New Roman"/>
                <w:sz w:val="21"/>
              </w:rPr>
              <w:sym w:font="Wingdings" w:char="00A8"/>
            </w:r>
            <w:r>
              <w:rPr>
                <w:rFonts w:ascii="Times New Roman" w:hAnsi="Times New Roman"/>
                <w:sz w:val="21"/>
              </w:rPr>
              <w:t>D</w:t>
            </w:r>
          </w:p>
        </w:tc>
      </w:tr>
    </w:tbl>
    <w:p w14:paraId="77CE99EC">
      <w:pPr>
        <w:spacing w:line="360" w:lineRule="auto"/>
        <w:ind w:firstLine="422"/>
        <w:rPr>
          <w:rFonts w:ascii="Times New Roman" w:hAnsi="Times New Roman"/>
          <w:b/>
          <w:bCs/>
          <w:sz w:val="21"/>
        </w:rPr>
      </w:pPr>
      <w:r>
        <w:rPr>
          <w:rFonts w:ascii="Times New Roman" w:hAnsi="Times New Roman"/>
          <w:b/>
          <w:bCs/>
          <w:sz w:val="21"/>
        </w:rPr>
        <w:t>2.</w:t>
      </w:r>
      <w:r>
        <w:rPr>
          <w:rFonts w:hint="eastAsia" w:ascii="Times New Roman" w:hAnsi="Times New Roman"/>
          <w:b/>
          <w:bCs/>
          <w:sz w:val="21"/>
        </w:rPr>
        <w:t>4</w:t>
      </w:r>
      <w:r>
        <w:rPr>
          <w:rFonts w:hint="eastAsia" w:ascii="Times New Roman" w:hAnsi="Times New Roman"/>
          <w:b/>
          <w:bCs/>
          <w:sz w:val="21"/>
          <w:lang w:val="en-US" w:eastAsia="zh-CN"/>
        </w:rPr>
        <w:t>评价</w:t>
      </w:r>
      <w:r>
        <w:rPr>
          <w:rFonts w:ascii="Times New Roman" w:hAnsi="Times New Roman"/>
          <w:b/>
          <w:bCs/>
          <w:sz w:val="21"/>
        </w:rPr>
        <w:t>结论</w:t>
      </w:r>
    </w:p>
    <w:p w14:paraId="4BF3E393">
      <w:pPr>
        <w:spacing w:line="360" w:lineRule="auto"/>
        <w:ind w:firstLine="420"/>
        <w:rPr>
          <w:rFonts w:ascii="Times New Roman" w:hAnsi="Times New Roman"/>
          <w:sz w:val="21"/>
        </w:rPr>
      </w:pPr>
      <w:r>
        <w:rPr>
          <w:rFonts w:ascii="Times New Roman" w:hAnsi="Times New Roman"/>
          <w:sz w:val="21"/>
        </w:rPr>
        <w:t>就评价</w:t>
      </w:r>
      <w:r>
        <w:rPr>
          <w:rFonts w:hint="eastAsia" w:ascii="Times New Roman" w:hAnsi="Times New Roman"/>
          <w:sz w:val="21"/>
          <w:lang w:val="en-US" w:eastAsia="zh-CN"/>
        </w:rPr>
        <w:t>内容</w:t>
      </w:r>
      <w:r>
        <w:rPr>
          <w:rFonts w:ascii="Times New Roman" w:hAnsi="Times New Roman"/>
          <w:sz w:val="21"/>
        </w:rPr>
        <w:t>给出结论。</w:t>
      </w:r>
    </w:p>
    <w:p w14:paraId="666E6D85">
      <w:pPr>
        <w:spacing w:line="360" w:lineRule="auto"/>
        <w:ind w:firstLine="422"/>
        <w:rPr>
          <w:rFonts w:ascii="Times New Roman" w:hAnsi="Times New Roman"/>
          <w:b/>
          <w:bCs/>
          <w:sz w:val="21"/>
        </w:rPr>
      </w:pPr>
      <w:r>
        <w:rPr>
          <w:rFonts w:ascii="Times New Roman" w:hAnsi="Times New Roman"/>
          <w:b/>
          <w:bCs/>
          <w:sz w:val="21"/>
        </w:rPr>
        <w:t>三、整改建议清单</w:t>
      </w:r>
    </w:p>
    <w:p w14:paraId="356C6F78">
      <w:pPr>
        <w:spacing w:line="360" w:lineRule="auto"/>
        <w:ind w:firstLine="420"/>
        <w:rPr>
          <w:rFonts w:ascii="Times New Roman" w:hAnsi="Times New Roman"/>
          <w:sz w:val="21"/>
        </w:rPr>
      </w:pPr>
      <w:r>
        <w:rPr>
          <w:rFonts w:ascii="Times New Roman" w:hAnsi="Times New Roman"/>
          <w:sz w:val="21"/>
        </w:rPr>
        <w:t>提出整改建议清单</w:t>
      </w:r>
    </w:p>
    <w:p w14:paraId="303E09E9">
      <w:pPr>
        <w:spacing w:line="360" w:lineRule="auto"/>
        <w:ind w:firstLine="422"/>
        <w:rPr>
          <w:rFonts w:ascii="Times New Roman" w:hAnsi="Times New Roman"/>
          <w:b/>
          <w:bCs/>
          <w:sz w:val="21"/>
        </w:rPr>
      </w:pPr>
      <w:r>
        <w:rPr>
          <w:rFonts w:ascii="Times New Roman" w:hAnsi="Times New Roman"/>
          <w:b/>
          <w:bCs/>
          <w:sz w:val="21"/>
        </w:rPr>
        <w:t>四、附录</w:t>
      </w:r>
    </w:p>
    <w:p w14:paraId="766D3168">
      <w:pPr>
        <w:spacing w:line="360" w:lineRule="auto"/>
        <w:ind w:firstLine="420"/>
        <w:rPr>
          <w:rFonts w:ascii="Times New Roman" w:hAnsi="Times New Roman"/>
        </w:rPr>
      </w:pPr>
      <w:r>
        <w:rPr>
          <w:rFonts w:hint="eastAsia" w:ascii="Times New Roman" w:hAnsi="Times New Roman"/>
          <w:sz w:val="21"/>
        </w:rPr>
        <w:t>可</w:t>
      </w:r>
      <w:r>
        <w:rPr>
          <w:rFonts w:ascii="Times New Roman" w:hAnsi="Times New Roman"/>
          <w:sz w:val="21"/>
        </w:rPr>
        <w:t>将检查过程的数据、照片、计算过程等内容作为报告附录。</w:t>
      </w:r>
    </w:p>
    <w:p w14:paraId="20213CD6">
      <w:pPr>
        <w:bidi w:val="0"/>
        <w:jc w:val="center"/>
        <w:rPr>
          <w:rFonts w:hint="eastAsia" w:ascii="Times New Roman" w:hAnsi="Times New Roman" w:eastAsia="黑体" w:cs="黑体"/>
          <w:caps w:val="0"/>
          <w:highlight w:val="none"/>
          <w:lang w:val="en-US" w:eastAsia="zh-CN"/>
        </w:rPr>
        <w:sectPr>
          <w:pgSz w:w="11906" w:h="16838"/>
          <w:pgMar w:top="1440" w:right="1558" w:bottom="1440" w:left="1560" w:header="851" w:footer="992" w:gutter="0"/>
          <w:pgBorders>
            <w:top w:val="none" w:sz="0" w:space="0"/>
            <w:left w:val="none" w:sz="0" w:space="0"/>
            <w:bottom w:val="none" w:sz="0" w:space="0"/>
            <w:right w:val="none" w:sz="0" w:space="0"/>
          </w:pgBorders>
          <w:pgNumType w:fmt="decimal"/>
          <w:cols w:space="720" w:num="1"/>
          <w:docGrid w:type="lines" w:linePitch="312" w:charSpace="0"/>
        </w:sectPr>
      </w:pPr>
    </w:p>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p w14:paraId="123AD7D0">
      <w:pPr>
        <w:rPr>
          <w:rFonts w:ascii="Times New Roman" w:hAnsi="Times New Roman" w:eastAsia="宋体"/>
          <w:bCs/>
          <w:caps w:val="0"/>
          <w:color w:val="auto"/>
          <w:sz w:val="30"/>
          <w:szCs w:val="30"/>
          <w:highlight w:val="none"/>
        </w:rPr>
      </w:pPr>
    </w:p>
    <w:sectPr>
      <w:pgSz w:w="11906" w:h="16838"/>
      <w:pgMar w:top="1440" w:right="1558" w:bottom="1440" w:left="1560"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81F8A9C1-652F-49D0-A4C5-3656B5A0DB0F}"/>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CAA17565-9F0C-4F37-B552-105FF59DB55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203" w:usb1="288F0000" w:usb2="00000006" w:usb3="00000000" w:csb0="00040001"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Segoe UI">
    <w:panose1 w:val="020B0502040204020203"/>
    <w:charset w:val="00"/>
    <w:family w:val="swiss"/>
    <w:pitch w:val="default"/>
    <w:sig w:usb0="E4002EFF" w:usb1="C000E47F" w:usb2="00000009" w:usb3="00000000" w:csb0="200001FF" w:csb1="00000000"/>
    <w:embedRegular r:id="rId3" w:fontKey="{783ADA21-CCCE-4C46-8B27-21CFFACE3A2B}"/>
  </w:font>
  <w:font w:name="仿宋">
    <w:panose1 w:val="02010609060101010101"/>
    <w:charset w:val="86"/>
    <w:family w:val="modern"/>
    <w:pitch w:val="default"/>
    <w:sig w:usb0="800002BF" w:usb1="38CF7CFA" w:usb2="00000016" w:usb3="00000000" w:csb0="00040001" w:csb1="00000000"/>
    <w:embedRegular r:id="rId4" w:fontKey="{A7ADFE54-3E7D-4E91-AE93-C53835903FF6}"/>
  </w:font>
  <w:font w:name="楷体">
    <w:panose1 w:val="02010609060101010101"/>
    <w:charset w:val="86"/>
    <w:family w:val="modern"/>
    <w:pitch w:val="default"/>
    <w:sig w:usb0="800002BF" w:usb1="38CF7CFA" w:usb2="00000016" w:usb3="00000000" w:csb0="00040001" w:csb1="00000000"/>
    <w:embedRegular r:id="rId5" w:fontKey="{7342D34F-461D-4A06-8266-4530DEA49F48}"/>
  </w:font>
  <w:font w:name="Cambria Math">
    <w:panose1 w:val="02040503050406030204"/>
    <w:charset w:val="00"/>
    <w:family w:val="roman"/>
    <w:pitch w:val="default"/>
    <w:sig w:usb0="E00006FF" w:usb1="420024FF" w:usb2="02000000" w:usb3="00000000" w:csb0="2000019F" w:csb1="00000000"/>
    <w:embedRegular r:id="rId6" w:fontKey="{124B046A-6DF6-42A9-8758-018DC6FEB7BD}"/>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swiss"/>
    <w:pitch w:val="default"/>
    <w:sig w:usb0="80000287" w:usb1="2ACF3C50" w:usb2="00000016" w:usb3="00000000" w:csb0="0004001F" w:csb1="00000000"/>
  </w:font>
  <w:font w:name="WPSEMBED1">
    <w:panose1 w:val="02010609030101010101"/>
    <w:charset w:val="86"/>
    <w:family w:val="auto"/>
    <w:pitch w:val="default"/>
    <w:sig w:usb0="00000001" w:usb1="080E0000" w:usb2="00000000" w:usb3="00000000" w:csb0="00040000" w:csb1="00000000"/>
  </w:font>
  <w:font w:name="Times New Roman Regular">
    <w:altName w:val="Times New Roman"/>
    <w:panose1 w:val="00000000000000000000"/>
    <w:charset w:val="00"/>
    <w:family w:val="auto"/>
    <w:pitch w:val="default"/>
    <w:sig w:usb0="00000000" w:usb1="00000000" w:usb2="00000001" w:usb3="00000000" w:csb0="400001BF" w:csb1="DFF70000"/>
  </w:font>
  <w:font w:name="MS Mincho">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C93577">
    <w:pPr>
      <w:pStyle w:val="22"/>
      <w:spacing w:before="120" w:after="120"/>
      <w:jc w:val="center"/>
      <w:rPr>
        <w:sz w:val="21"/>
        <w:szCs w:val="21"/>
      </w:rPr>
    </w:pPr>
  </w:p>
  <w:p w14:paraId="5514EA00">
    <w:pPr>
      <w:pStyle w:val="2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2DDF81">
    <w:pPr>
      <w:pStyle w:val="22"/>
      <w:ind w:right="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5FFE2497">
                          <w:pPr>
                            <w:pStyle w:val="22"/>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PRhHJN0CAAAkBgAADgAAAAAAAAABACAAAAAfAQAAZHJzL2Uyb0RvYy54bWxQSwUG&#10;AAAAAAYABgBZAQAAbgYAAAAA&#10;">
              <v:fill on="f" focussize="0,0"/>
              <v:stroke on="f" weight="0.5pt"/>
              <v:imagedata o:title=""/>
              <o:lock v:ext="edit" aspectratio="f"/>
              <v:textbox inset="0mm,0mm,0mm,0mm" style="mso-fit-shape-to-text:t;">
                <w:txbxContent>
                  <w:p w14:paraId="5FFE2497">
                    <w:pPr>
                      <w:pStyle w:val="22"/>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D78AAF">
    <w:pPr>
      <w:pStyle w:val="22"/>
      <w:framePr w:wrap="around" w:vAnchor="text" w:hAnchor="margin" w:xAlign="center" w:y="1"/>
      <w:spacing w:before="120" w:after="120"/>
      <w:rPr>
        <w:rStyle w:val="38"/>
      </w:rPr>
    </w:pPr>
    <w:r>
      <w:fldChar w:fldCharType="begin"/>
    </w:r>
    <w:r>
      <w:rPr>
        <w:rStyle w:val="38"/>
      </w:rPr>
      <w:instrText xml:space="preserve">PAGE  </w:instrText>
    </w:r>
    <w:r>
      <w:fldChar w:fldCharType="end"/>
    </w:r>
  </w:p>
  <w:p w14:paraId="79D333F0">
    <w:pPr>
      <w:pStyle w:val="22"/>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C1C4D0">
    <w:pPr>
      <w:pStyle w:val="22"/>
      <w:ind w:right="36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442595" cy="158115"/>
              <wp:effectExtent l="0" t="0" r="0" b="0"/>
              <wp:wrapNone/>
              <wp:docPr id="7" name="文本框 7"/>
              <wp:cNvGraphicFramePr/>
              <a:graphic xmlns:a="http://schemas.openxmlformats.org/drawingml/2006/main">
                <a:graphicData uri="http://schemas.microsoft.com/office/word/2010/wordprocessingShape">
                  <wps:wsp>
                    <wps:cNvSpPr txBox="1"/>
                    <wps:spPr>
                      <a:xfrm>
                        <a:off x="0" y="0"/>
                        <a:ext cx="442595" cy="1581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6ED7CC">
                          <w:pPr>
                            <w:pStyle w:val="22"/>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12.45pt;width:34.85pt;mso-position-horizontal:center;mso-position-horizontal-relative:margin;z-index:251662336;mso-width-relative:page;mso-height-relative:page;" filled="f" stroked="f" coordsize="21600,21600" o:gfxdata="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FZQjsNYAAAAHAQAADwAAAAAAAAABACAAAAAiAAAAZHJzL2Rvd25y&#10;ZXYueG1sUEsBAhQAFAAAAAgAh07iQPFNwcQ5AgAAYQQAAA4AAAAAAAAAAQAgAAAAJQEAAGRycy9l&#10;Mm9Eb2MueG1sUEsFBgAAAAAGAAYAWQEAANAFAAAAAA==&#10;">
              <v:fill on="f" focussize="0,0"/>
              <v:stroke on="f" weight="0.5pt"/>
              <v:imagedata o:title=""/>
              <o:lock v:ext="edit" aspectratio="f"/>
              <v:textbox inset="0mm,0mm,0mm,0mm">
                <w:txbxContent>
                  <w:p w14:paraId="2F6ED7CC">
                    <w:pPr>
                      <w:pStyle w:val="22"/>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94040E">
    <w:pPr>
      <w:pStyle w:val="22"/>
      <w:ind w:right="360"/>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442595" cy="158115"/>
              <wp:effectExtent l="0" t="0" r="0" b="0"/>
              <wp:wrapNone/>
              <wp:docPr id="8" name="文本框 8"/>
              <wp:cNvGraphicFramePr/>
              <a:graphic xmlns:a="http://schemas.openxmlformats.org/drawingml/2006/main">
                <a:graphicData uri="http://schemas.microsoft.com/office/word/2010/wordprocessingShape">
                  <wps:wsp>
                    <wps:cNvSpPr txBox="1"/>
                    <wps:spPr>
                      <a:xfrm>
                        <a:off x="0" y="0"/>
                        <a:ext cx="442595" cy="1581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46F4AA">
                          <w:pPr>
                            <w:pStyle w:val="22"/>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12.45pt;width:34.85pt;mso-position-horizontal:center;mso-position-horizontal-relative:margin;z-index:251663360;mso-width-relative:page;mso-height-relative:page;" filled="f" stroked="f" coordsize="21600,21600" o:gfxdata="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VlCOw1gAAAAcBAAAPAAAAAAAAAAEAIAAAACIAAABkcnMvZG93bnJl&#10;di54bWxQSwECFAAUAAAACACHTuJAw1HzbjgCAABhBAAADgAAAAAAAAABACAAAAAlAQAAZHJzL2Uy&#10;b0RvYy54bWxQSwUGAAAAAAYABgBZAQAAzwUAAAAA&#10;">
              <v:fill on="f" focussize="0,0"/>
              <v:stroke on="f" weight="0.5pt"/>
              <v:imagedata o:title=""/>
              <o:lock v:ext="edit" aspectratio="f"/>
              <v:textbox inset="0mm,0mm,0mm,0mm">
                <w:txbxContent>
                  <w:p w14:paraId="4646F4AA">
                    <w:pPr>
                      <w:pStyle w:val="22"/>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636B37">
    <w:pPr>
      <w:pStyle w:val="22"/>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36BBBF">
                          <w:pPr>
                            <w:pStyle w:val="2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1936BBBF">
                    <w:pPr>
                      <w:pStyle w:val="22"/>
                    </w:pPr>
                    <w:r>
                      <w:fldChar w:fldCharType="begin"/>
                    </w:r>
                    <w:r>
                      <w:instrText xml:space="preserve"> PAGE  \* MERGEFORMAT </w:instrText>
                    </w:r>
                    <w:r>
                      <w:fldChar w:fldCharType="separate"/>
                    </w:r>
                    <w:r>
                      <w:t>1</w:t>
                    </w:r>
                    <w:r>
                      <w:fldChar w:fldCharType="end"/>
                    </w:r>
                  </w:p>
                </w:txbxContent>
              </v:textbox>
            </v:shape>
          </w:pict>
        </mc:Fallback>
      </mc:AlternateContent>
    </w:r>
  </w:p>
  <w:p w14:paraId="5914FB6D">
    <w:pPr>
      <w:pStyle w:val="2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E13FC9">
    <w:pPr>
      <w:pStyle w:val="2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05DCB2">
    <w:pPr>
      <w:pStyle w:val="23"/>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344FE1">
    <w:pPr>
      <w:pStyle w:val="2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42"/>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g0OWEwOGU4ZDFmMjMxYWY5NzE0MDUzZDgwZTIyOTIifQ=="/>
  </w:docVars>
  <w:rsids>
    <w:rsidRoot w:val="00172A27"/>
    <w:rsid w:val="0000205A"/>
    <w:rsid w:val="00003F0D"/>
    <w:rsid w:val="0000601B"/>
    <w:rsid w:val="00006B7B"/>
    <w:rsid w:val="00007697"/>
    <w:rsid w:val="00007E43"/>
    <w:rsid w:val="00011096"/>
    <w:rsid w:val="0001136A"/>
    <w:rsid w:val="00011BBC"/>
    <w:rsid w:val="00011F63"/>
    <w:rsid w:val="00012EF6"/>
    <w:rsid w:val="00014CCE"/>
    <w:rsid w:val="00014DFF"/>
    <w:rsid w:val="0001683C"/>
    <w:rsid w:val="000169D5"/>
    <w:rsid w:val="00017E93"/>
    <w:rsid w:val="000214A6"/>
    <w:rsid w:val="000214CF"/>
    <w:rsid w:val="00021593"/>
    <w:rsid w:val="00022680"/>
    <w:rsid w:val="000235AE"/>
    <w:rsid w:val="000247B8"/>
    <w:rsid w:val="00025D6B"/>
    <w:rsid w:val="000260AD"/>
    <w:rsid w:val="00026465"/>
    <w:rsid w:val="000269D9"/>
    <w:rsid w:val="00026D4A"/>
    <w:rsid w:val="00026ED1"/>
    <w:rsid w:val="000277AE"/>
    <w:rsid w:val="000300CC"/>
    <w:rsid w:val="00030845"/>
    <w:rsid w:val="00031570"/>
    <w:rsid w:val="00031EB1"/>
    <w:rsid w:val="00034706"/>
    <w:rsid w:val="000352A4"/>
    <w:rsid w:val="00035321"/>
    <w:rsid w:val="0003545D"/>
    <w:rsid w:val="0003592C"/>
    <w:rsid w:val="00036717"/>
    <w:rsid w:val="000372ED"/>
    <w:rsid w:val="00040072"/>
    <w:rsid w:val="0004089D"/>
    <w:rsid w:val="0004229B"/>
    <w:rsid w:val="00042CA5"/>
    <w:rsid w:val="000435F0"/>
    <w:rsid w:val="00043824"/>
    <w:rsid w:val="00043865"/>
    <w:rsid w:val="00045444"/>
    <w:rsid w:val="00045B83"/>
    <w:rsid w:val="00045DE3"/>
    <w:rsid w:val="00050D02"/>
    <w:rsid w:val="00051AF7"/>
    <w:rsid w:val="00051F1F"/>
    <w:rsid w:val="0005290D"/>
    <w:rsid w:val="000534B1"/>
    <w:rsid w:val="00053962"/>
    <w:rsid w:val="00053DF1"/>
    <w:rsid w:val="00053FC3"/>
    <w:rsid w:val="00054400"/>
    <w:rsid w:val="00054E7D"/>
    <w:rsid w:val="0005678C"/>
    <w:rsid w:val="00056EA3"/>
    <w:rsid w:val="000572D3"/>
    <w:rsid w:val="0005738A"/>
    <w:rsid w:val="00057494"/>
    <w:rsid w:val="00057E28"/>
    <w:rsid w:val="00060DAF"/>
    <w:rsid w:val="0006240F"/>
    <w:rsid w:val="00062910"/>
    <w:rsid w:val="00062A9C"/>
    <w:rsid w:val="00062EF8"/>
    <w:rsid w:val="00063084"/>
    <w:rsid w:val="000637BA"/>
    <w:rsid w:val="00063F68"/>
    <w:rsid w:val="00063F8A"/>
    <w:rsid w:val="00065A01"/>
    <w:rsid w:val="00067ED7"/>
    <w:rsid w:val="00071DD6"/>
    <w:rsid w:val="0007241E"/>
    <w:rsid w:val="00072829"/>
    <w:rsid w:val="00073368"/>
    <w:rsid w:val="000736FE"/>
    <w:rsid w:val="00074327"/>
    <w:rsid w:val="00075E5F"/>
    <w:rsid w:val="000768AA"/>
    <w:rsid w:val="00077DB0"/>
    <w:rsid w:val="00080388"/>
    <w:rsid w:val="00080CC4"/>
    <w:rsid w:val="00080F71"/>
    <w:rsid w:val="00082156"/>
    <w:rsid w:val="00086421"/>
    <w:rsid w:val="00087195"/>
    <w:rsid w:val="00091954"/>
    <w:rsid w:val="00091BB3"/>
    <w:rsid w:val="000923D9"/>
    <w:rsid w:val="00092888"/>
    <w:rsid w:val="00092E28"/>
    <w:rsid w:val="0009342A"/>
    <w:rsid w:val="00093CA9"/>
    <w:rsid w:val="000949C3"/>
    <w:rsid w:val="00094A41"/>
    <w:rsid w:val="00095332"/>
    <w:rsid w:val="000979CE"/>
    <w:rsid w:val="00097CE4"/>
    <w:rsid w:val="000A0335"/>
    <w:rsid w:val="000A09DD"/>
    <w:rsid w:val="000A0F0F"/>
    <w:rsid w:val="000A130C"/>
    <w:rsid w:val="000A174E"/>
    <w:rsid w:val="000A1DAD"/>
    <w:rsid w:val="000A2C95"/>
    <w:rsid w:val="000A2FFF"/>
    <w:rsid w:val="000A3310"/>
    <w:rsid w:val="000A462F"/>
    <w:rsid w:val="000A4C93"/>
    <w:rsid w:val="000A5598"/>
    <w:rsid w:val="000A5639"/>
    <w:rsid w:val="000A56CD"/>
    <w:rsid w:val="000A5841"/>
    <w:rsid w:val="000A5AC3"/>
    <w:rsid w:val="000A5DA0"/>
    <w:rsid w:val="000A621B"/>
    <w:rsid w:val="000A6440"/>
    <w:rsid w:val="000A6CAE"/>
    <w:rsid w:val="000A6E13"/>
    <w:rsid w:val="000A7AA2"/>
    <w:rsid w:val="000B16CC"/>
    <w:rsid w:val="000B234B"/>
    <w:rsid w:val="000B27DD"/>
    <w:rsid w:val="000B54BD"/>
    <w:rsid w:val="000B598E"/>
    <w:rsid w:val="000B6374"/>
    <w:rsid w:val="000B677C"/>
    <w:rsid w:val="000C03E4"/>
    <w:rsid w:val="000C07D1"/>
    <w:rsid w:val="000C11CA"/>
    <w:rsid w:val="000C123C"/>
    <w:rsid w:val="000C2313"/>
    <w:rsid w:val="000C4F81"/>
    <w:rsid w:val="000C6EFD"/>
    <w:rsid w:val="000D06BA"/>
    <w:rsid w:val="000D0C1E"/>
    <w:rsid w:val="000D6279"/>
    <w:rsid w:val="000D63A0"/>
    <w:rsid w:val="000D6970"/>
    <w:rsid w:val="000D6FB6"/>
    <w:rsid w:val="000D7339"/>
    <w:rsid w:val="000D7618"/>
    <w:rsid w:val="000E016A"/>
    <w:rsid w:val="000E13B3"/>
    <w:rsid w:val="000E1653"/>
    <w:rsid w:val="000E1949"/>
    <w:rsid w:val="000E1E7C"/>
    <w:rsid w:val="000E2334"/>
    <w:rsid w:val="000E3FB4"/>
    <w:rsid w:val="000E443C"/>
    <w:rsid w:val="000E5B1D"/>
    <w:rsid w:val="000E659B"/>
    <w:rsid w:val="000E6B95"/>
    <w:rsid w:val="000E7C10"/>
    <w:rsid w:val="000F1816"/>
    <w:rsid w:val="000F1C34"/>
    <w:rsid w:val="000F3C89"/>
    <w:rsid w:val="000F515E"/>
    <w:rsid w:val="000F60F8"/>
    <w:rsid w:val="000F6895"/>
    <w:rsid w:val="000F76CB"/>
    <w:rsid w:val="000F7BA5"/>
    <w:rsid w:val="00100244"/>
    <w:rsid w:val="0010039A"/>
    <w:rsid w:val="00100CB9"/>
    <w:rsid w:val="0010138B"/>
    <w:rsid w:val="00102D2B"/>
    <w:rsid w:val="00103CF3"/>
    <w:rsid w:val="00104A6A"/>
    <w:rsid w:val="00105426"/>
    <w:rsid w:val="0010588D"/>
    <w:rsid w:val="001058BB"/>
    <w:rsid w:val="00107A3D"/>
    <w:rsid w:val="00107BA3"/>
    <w:rsid w:val="001116FF"/>
    <w:rsid w:val="00111B48"/>
    <w:rsid w:val="001145BB"/>
    <w:rsid w:val="00116D6D"/>
    <w:rsid w:val="00117B36"/>
    <w:rsid w:val="00117DC5"/>
    <w:rsid w:val="001205B5"/>
    <w:rsid w:val="001207F5"/>
    <w:rsid w:val="00122993"/>
    <w:rsid w:val="00123077"/>
    <w:rsid w:val="0012320F"/>
    <w:rsid w:val="001240CE"/>
    <w:rsid w:val="0012568B"/>
    <w:rsid w:val="00127342"/>
    <w:rsid w:val="0012764F"/>
    <w:rsid w:val="001308C5"/>
    <w:rsid w:val="00131347"/>
    <w:rsid w:val="00132DAA"/>
    <w:rsid w:val="001338B1"/>
    <w:rsid w:val="00137B0A"/>
    <w:rsid w:val="00140136"/>
    <w:rsid w:val="00140AE0"/>
    <w:rsid w:val="00141AAB"/>
    <w:rsid w:val="00142F74"/>
    <w:rsid w:val="00144B0C"/>
    <w:rsid w:val="00145769"/>
    <w:rsid w:val="00145E96"/>
    <w:rsid w:val="00145F84"/>
    <w:rsid w:val="00146F27"/>
    <w:rsid w:val="00147861"/>
    <w:rsid w:val="00147F72"/>
    <w:rsid w:val="00150600"/>
    <w:rsid w:val="00151261"/>
    <w:rsid w:val="00153624"/>
    <w:rsid w:val="00155CF2"/>
    <w:rsid w:val="0015731D"/>
    <w:rsid w:val="00161635"/>
    <w:rsid w:val="00162A00"/>
    <w:rsid w:val="00162B86"/>
    <w:rsid w:val="00163A1D"/>
    <w:rsid w:val="00163FB5"/>
    <w:rsid w:val="0016404C"/>
    <w:rsid w:val="001651F1"/>
    <w:rsid w:val="0016541C"/>
    <w:rsid w:val="00170A4B"/>
    <w:rsid w:val="00170BB5"/>
    <w:rsid w:val="00171542"/>
    <w:rsid w:val="0017251C"/>
    <w:rsid w:val="00172A27"/>
    <w:rsid w:val="00172E5D"/>
    <w:rsid w:val="0017301C"/>
    <w:rsid w:val="00173366"/>
    <w:rsid w:val="0017464C"/>
    <w:rsid w:val="001746CC"/>
    <w:rsid w:val="001758A8"/>
    <w:rsid w:val="00175DBC"/>
    <w:rsid w:val="00176F66"/>
    <w:rsid w:val="001809BF"/>
    <w:rsid w:val="001809EE"/>
    <w:rsid w:val="00180F7C"/>
    <w:rsid w:val="001819C8"/>
    <w:rsid w:val="001844BF"/>
    <w:rsid w:val="00184637"/>
    <w:rsid w:val="00184C50"/>
    <w:rsid w:val="00184F1E"/>
    <w:rsid w:val="00187B84"/>
    <w:rsid w:val="0019053F"/>
    <w:rsid w:val="0019143E"/>
    <w:rsid w:val="0019360C"/>
    <w:rsid w:val="0019528D"/>
    <w:rsid w:val="001952F7"/>
    <w:rsid w:val="00195A8C"/>
    <w:rsid w:val="0019627D"/>
    <w:rsid w:val="00196CDE"/>
    <w:rsid w:val="001970F6"/>
    <w:rsid w:val="00197A3F"/>
    <w:rsid w:val="001A02A4"/>
    <w:rsid w:val="001A0872"/>
    <w:rsid w:val="001A130B"/>
    <w:rsid w:val="001A235C"/>
    <w:rsid w:val="001A37EF"/>
    <w:rsid w:val="001A4DB6"/>
    <w:rsid w:val="001A73CF"/>
    <w:rsid w:val="001B0477"/>
    <w:rsid w:val="001B10FD"/>
    <w:rsid w:val="001B1401"/>
    <w:rsid w:val="001B23A5"/>
    <w:rsid w:val="001B298B"/>
    <w:rsid w:val="001B37D2"/>
    <w:rsid w:val="001B3AA0"/>
    <w:rsid w:val="001B50CC"/>
    <w:rsid w:val="001B5591"/>
    <w:rsid w:val="001B6261"/>
    <w:rsid w:val="001B7698"/>
    <w:rsid w:val="001B777C"/>
    <w:rsid w:val="001C0CC4"/>
    <w:rsid w:val="001C174B"/>
    <w:rsid w:val="001C1760"/>
    <w:rsid w:val="001C1CD0"/>
    <w:rsid w:val="001C2B40"/>
    <w:rsid w:val="001C2D12"/>
    <w:rsid w:val="001C30D9"/>
    <w:rsid w:val="001C337C"/>
    <w:rsid w:val="001C356D"/>
    <w:rsid w:val="001C537A"/>
    <w:rsid w:val="001C6465"/>
    <w:rsid w:val="001C70B8"/>
    <w:rsid w:val="001D0E72"/>
    <w:rsid w:val="001D126F"/>
    <w:rsid w:val="001D2C7B"/>
    <w:rsid w:val="001D3000"/>
    <w:rsid w:val="001D3875"/>
    <w:rsid w:val="001D3C27"/>
    <w:rsid w:val="001D5E8E"/>
    <w:rsid w:val="001D6967"/>
    <w:rsid w:val="001D6C2D"/>
    <w:rsid w:val="001D6C30"/>
    <w:rsid w:val="001D7172"/>
    <w:rsid w:val="001D747B"/>
    <w:rsid w:val="001D7BAC"/>
    <w:rsid w:val="001D7EF3"/>
    <w:rsid w:val="001E0B83"/>
    <w:rsid w:val="001E0D71"/>
    <w:rsid w:val="001E0EBF"/>
    <w:rsid w:val="001E2A6F"/>
    <w:rsid w:val="001E42ED"/>
    <w:rsid w:val="001E4A6A"/>
    <w:rsid w:val="001E5090"/>
    <w:rsid w:val="001E5363"/>
    <w:rsid w:val="001E619C"/>
    <w:rsid w:val="001E6FE6"/>
    <w:rsid w:val="001F147E"/>
    <w:rsid w:val="001F178A"/>
    <w:rsid w:val="001F191C"/>
    <w:rsid w:val="001F2896"/>
    <w:rsid w:val="001F28F7"/>
    <w:rsid w:val="001F2FB9"/>
    <w:rsid w:val="001F3481"/>
    <w:rsid w:val="001F3EB3"/>
    <w:rsid w:val="001F4965"/>
    <w:rsid w:val="001F5454"/>
    <w:rsid w:val="001F7B3B"/>
    <w:rsid w:val="0020010F"/>
    <w:rsid w:val="002012A8"/>
    <w:rsid w:val="00203DEB"/>
    <w:rsid w:val="00204DBB"/>
    <w:rsid w:val="0020509E"/>
    <w:rsid w:val="00205DAA"/>
    <w:rsid w:val="002061E3"/>
    <w:rsid w:val="00206C82"/>
    <w:rsid w:val="00207BF6"/>
    <w:rsid w:val="00207DCF"/>
    <w:rsid w:val="0021010C"/>
    <w:rsid w:val="0021051D"/>
    <w:rsid w:val="002107E6"/>
    <w:rsid w:val="00211058"/>
    <w:rsid w:val="00212195"/>
    <w:rsid w:val="00212415"/>
    <w:rsid w:val="00213B8D"/>
    <w:rsid w:val="00213F62"/>
    <w:rsid w:val="00214B7B"/>
    <w:rsid w:val="0021587B"/>
    <w:rsid w:val="0021755A"/>
    <w:rsid w:val="00217ACF"/>
    <w:rsid w:val="00217C2D"/>
    <w:rsid w:val="00217F51"/>
    <w:rsid w:val="0022077F"/>
    <w:rsid w:val="00221365"/>
    <w:rsid w:val="002218CE"/>
    <w:rsid w:val="00221E9D"/>
    <w:rsid w:val="002233E1"/>
    <w:rsid w:val="00223C15"/>
    <w:rsid w:val="002242BC"/>
    <w:rsid w:val="00225901"/>
    <w:rsid w:val="00226394"/>
    <w:rsid w:val="00227A68"/>
    <w:rsid w:val="00227CE8"/>
    <w:rsid w:val="00230AFD"/>
    <w:rsid w:val="002315F0"/>
    <w:rsid w:val="00232427"/>
    <w:rsid w:val="00232E14"/>
    <w:rsid w:val="0023380D"/>
    <w:rsid w:val="00233E05"/>
    <w:rsid w:val="00235B8C"/>
    <w:rsid w:val="002361AC"/>
    <w:rsid w:val="00236771"/>
    <w:rsid w:val="00240583"/>
    <w:rsid w:val="00241524"/>
    <w:rsid w:val="00243707"/>
    <w:rsid w:val="00244B84"/>
    <w:rsid w:val="002451F9"/>
    <w:rsid w:val="00245D5D"/>
    <w:rsid w:val="00250CED"/>
    <w:rsid w:val="0025192A"/>
    <w:rsid w:val="002521CB"/>
    <w:rsid w:val="00253BF0"/>
    <w:rsid w:val="002541D0"/>
    <w:rsid w:val="00254C51"/>
    <w:rsid w:val="002551D1"/>
    <w:rsid w:val="0025568F"/>
    <w:rsid w:val="00255849"/>
    <w:rsid w:val="002558F5"/>
    <w:rsid w:val="00256158"/>
    <w:rsid w:val="00257738"/>
    <w:rsid w:val="00260229"/>
    <w:rsid w:val="002610A8"/>
    <w:rsid w:val="0026198B"/>
    <w:rsid w:val="00261BAF"/>
    <w:rsid w:val="0026262F"/>
    <w:rsid w:val="002629D6"/>
    <w:rsid w:val="0026338E"/>
    <w:rsid w:val="00263B0A"/>
    <w:rsid w:val="00264160"/>
    <w:rsid w:val="00264FA5"/>
    <w:rsid w:val="00266787"/>
    <w:rsid w:val="00267596"/>
    <w:rsid w:val="00267BAD"/>
    <w:rsid w:val="00270203"/>
    <w:rsid w:val="0027089A"/>
    <w:rsid w:val="00272B57"/>
    <w:rsid w:val="00274F37"/>
    <w:rsid w:val="00276525"/>
    <w:rsid w:val="00276858"/>
    <w:rsid w:val="00277107"/>
    <w:rsid w:val="00277A6F"/>
    <w:rsid w:val="00280228"/>
    <w:rsid w:val="002810A0"/>
    <w:rsid w:val="00281B6E"/>
    <w:rsid w:val="00282A98"/>
    <w:rsid w:val="00282E97"/>
    <w:rsid w:val="00284045"/>
    <w:rsid w:val="00284994"/>
    <w:rsid w:val="00286590"/>
    <w:rsid w:val="00286B33"/>
    <w:rsid w:val="0029056F"/>
    <w:rsid w:val="00291DFD"/>
    <w:rsid w:val="00291EE4"/>
    <w:rsid w:val="002922FB"/>
    <w:rsid w:val="00293E3E"/>
    <w:rsid w:val="0029410A"/>
    <w:rsid w:val="00294AA4"/>
    <w:rsid w:val="00295529"/>
    <w:rsid w:val="00295FD5"/>
    <w:rsid w:val="002961FB"/>
    <w:rsid w:val="00296C92"/>
    <w:rsid w:val="00296E9F"/>
    <w:rsid w:val="002A082F"/>
    <w:rsid w:val="002A0CBA"/>
    <w:rsid w:val="002A2386"/>
    <w:rsid w:val="002A25D0"/>
    <w:rsid w:val="002A448E"/>
    <w:rsid w:val="002A4EF0"/>
    <w:rsid w:val="002A5287"/>
    <w:rsid w:val="002A553E"/>
    <w:rsid w:val="002A6B68"/>
    <w:rsid w:val="002A76C3"/>
    <w:rsid w:val="002B024B"/>
    <w:rsid w:val="002B0283"/>
    <w:rsid w:val="002B1C51"/>
    <w:rsid w:val="002B3274"/>
    <w:rsid w:val="002B3BBE"/>
    <w:rsid w:val="002B47C5"/>
    <w:rsid w:val="002B4DCC"/>
    <w:rsid w:val="002B594A"/>
    <w:rsid w:val="002B72EA"/>
    <w:rsid w:val="002C020F"/>
    <w:rsid w:val="002C186D"/>
    <w:rsid w:val="002C2CB6"/>
    <w:rsid w:val="002C308C"/>
    <w:rsid w:val="002C3F22"/>
    <w:rsid w:val="002C46E6"/>
    <w:rsid w:val="002C6547"/>
    <w:rsid w:val="002C6564"/>
    <w:rsid w:val="002C65F5"/>
    <w:rsid w:val="002C6925"/>
    <w:rsid w:val="002D00CA"/>
    <w:rsid w:val="002D017C"/>
    <w:rsid w:val="002D01A6"/>
    <w:rsid w:val="002D243B"/>
    <w:rsid w:val="002D34D9"/>
    <w:rsid w:val="002D51CA"/>
    <w:rsid w:val="002D7581"/>
    <w:rsid w:val="002D7CA7"/>
    <w:rsid w:val="002E0D83"/>
    <w:rsid w:val="002E19ED"/>
    <w:rsid w:val="002E1BA1"/>
    <w:rsid w:val="002E2B5E"/>
    <w:rsid w:val="002E3244"/>
    <w:rsid w:val="002E34FA"/>
    <w:rsid w:val="002E4372"/>
    <w:rsid w:val="002E5F25"/>
    <w:rsid w:val="002E61DB"/>
    <w:rsid w:val="002E6304"/>
    <w:rsid w:val="002E649C"/>
    <w:rsid w:val="002E64D3"/>
    <w:rsid w:val="002E678D"/>
    <w:rsid w:val="002E6CC7"/>
    <w:rsid w:val="002F065B"/>
    <w:rsid w:val="002F08F6"/>
    <w:rsid w:val="002F14C2"/>
    <w:rsid w:val="002F3F36"/>
    <w:rsid w:val="002F422C"/>
    <w:rsid w:val="002F47E8"/>
    <w:rsid w:val="002F61CF"/>
    <w:rsid w:val="002F63F1"/>
    <w:rsid w:val="002F6E2D"/>
    <w:rsid w:val="002F758C"/>
    <w:rsid w:val="002F76ED"/>
    <w:rsid w:val="00301950"/>
    <w:rsid w:val="00302B6E"/>
    <w:rsid w:val="00302C54"/>
    <w:rsid w:val="00302E03"/>
    <w:rsid w:val="00303C01"/>
    <w:rsid w:val="00303EFF"/>
    <w:rsid w:val="0030428D"/>
    <w:rsid w:val="00304FA8"/>
    <w:rsid w:val="00305B6D"/>
    <w:rsid w:val="003067DC"/>
    <w:rsid w:val="00310FB9"/>
    <w:rsid w:val="00311C04"/>
    <w:rsid w:val="003123D9"/>
    <w:rsid w:val="003125A2"/>
    <w:rsid w:val="003143E7"/>
    <w:rsid w:val="003150A9"/>
    <w:rsid w:val="00315ABE"/>
    <w:rsid w:val="003169DF"/>
    <w:rsid w:val="00316DB4"/>
    <w:rsid w:val="00320888"/>
    <w:rsid w:val="00321394"/>
    <w:rsid w:val="00321805"/>
    <w:rsid w:val="003219B5"/>
    <w:rsid w:val="00321ABB"/>
    <w:rsid w:val="00322086"/>
    <w:rsid w:val="003225B1"/>
    <w:rsid w:val="00322616"/>
    <w:rsid w:val="00322B13"/>
    <w:rsid w:val="00322D77"/>
    <w:rsid w:val="003246C0"/>
    <w:rsid w:val="003269D8"/>
    <w:rsid w:val="00326A47"/>
    <w:rsid w:val="003273C7"/>
    <w:rsid w:val="00330130"/>
    <w:rsid w:val="0033058B"/>
    <w:rsid w:val="00330AA3"/>
    <w:rsid w:val="00330B9E"/>
    <w:rsid w:val="00331464"/>
    <w:rsid w:val="00331DE5"/>
    <w:rsid w:val="0033227C"/>
    <w:rsid w:val="00332634"/>
    <w:rsid w:val="0033284C"/>
    <w:rsid w:val="0033346D"/>
    <w:rsid w:val="00333859"/>
    <w:rsid w:val="003344FE"/>
    <w:rsid w:val="0033517C"/>
    <w:rsid w:val="00335ABC"/>
    <w:rsid w:val="003370F4"/>
    <w:rsid w:val="003401E4"/>
    <w:rsid w:val="003402CC"/>
    <w:rsid w:val="00340E9F"/>
    <w:rsid w:val="00340F2A"/>
    <w:rsid w:val="0034154D"/>
    <w:rsid w:val="00342C31"/>
    <w:rsid w:val="00344D06"/>
    <w:rsid w:val="00346260"/>
    <w:rsid w:val="00346E4D"/>
    <w:rsid w:val="003475AF"/>
    <w:rsid w:val="00347C79"/>
    <w:rsid w:val="0035053B"/>
    <w:rsid w:val="00350870"/>
    <w:rsid w:val="0035094A"/>
    <w:rsid w:val="00352356"/>
    <w:rsid w:val="00353753"/>
    <w:rsid w:val="00353E2E"/>
    <w:rsid w:val="00353FA9"/>
    <w:rsid w:val="00362801"/>
    <w:rsid w:val="00362A92"/>
    <w:rsid w:val="00363003"/>
    <w:rsid w:val="003634B1"/>
    <w:rsid w:val="003635A6"/>
    <w:rsid w:val="003635B8"/>
    <w:rsid w:val="00363B97"/>
    <w:rsid w:val="0036414F"/>
    <w:rsid w:val="00364A60"/>
    <w:rsid w:val="00365DD2"/>
    <w:rsid w:val="00367944"/>
    <w:rsid w:val="00367F00"/>
    <w:rsid w:val="00367F79"/>
    <w:rsid w:val="0037121F"/>
    <w:rsid w:val="00372962"/>
    <w:rsid w:val="00373BEE"/>
    <w:rsid w:val="003744B4"/>
    <w:rsid w:val="003745BC"/>
    <w:rsid w:val="00374F98"/>
    <w:rsid w:val="003750C8"/>
    <w:rsid w:val="003803B0"/>
    <w:rsid w:val="00380864"/>
    <w:rsid w:val="00380B74"/>
    <w:rsid w:val="00380FA4"/>
    <w:rsid w:val="00381064"/>
    <w:rsid w:val="00381ADB"/>
    <w:rsid w:val="00381CCC"/>
    <w:rsid w:val="003821C8"/>
    <w:rsid w:val="00382E21"/>
    <w:rsid w:val="00383279"/>
    <w:rsid w:val="00384DAF"/>
    <w:rsid w:val="00384DD8"/>
    <w:rsid w:val="00386427"/>
    <w:rsid w:val="00387406"/>
    <w:rsid w:val="00387C08"/>
    <w:rsid w:val="0039157C"/>
    <w:rsid w:val="0039184F"/>
    <w:rsid w:val="00391DA5"/>
    <w:rsid w:val="0039282D"/>
    <w:rsid w:val="00392F66"/>
    <w:rsid w:val="00396AA8"/>
    <w:rsid w:val="00396F58"/>
    <w:rsid w:val="00397636"/>
    <w:rsid w:val="003A19B8"/>
    <w:rsid w:val="003A2A00"/>
    <w:rsid w:val="003A2B59"/>
    <w:rsid w:val="003A34D0"/>
    <w:rsid w:val="003A360C"/>
    <w:rsid w:val="003A376A"/>
    <w:rsid w:val="003A40B4"/>
    <w:rsid w:val="003A50B7"/>
    <w:rsid w:val="003A5483"/>
    <w:rsid w:val="003A76B9"/>
    <w:rsid w:val="003B07EB"/>
    <w:rsid w:val="003B0E8E"/>
    <w:rsid w:val="003B2074"/>
    <w:rsid w:val="003B29D3"/>
    <w:rsid w:val="003B504E"/>
    <w:rsid w:val="003B5331"/>
    <w:rsid w:val="003B575C"/>
    <w:rsid w:val="003B5E4B"/>
    <w:rsid w:val="003B66BC"/>
    <w:rsid w:val="003B6A19"/>
    <w:rsid w:val="003B6F77"/>
    <w:rsid w:val="003B7830"/>
    <w:rsid w:val="003B78FA"/>
    <w:rsid w:val="003B7D80"/>
    <w:rsid w:val="003C0632"/>
    <w:rsid w:val="003C0BAD"/>
    <w:rsid w:val="003C1D7F"/>
    <w:rsid w:val="003C20A2"/>
    <w:rsid w:val="003C2144"/>
    <w:rsid w:val="003C2754"/>
    <w:rsid w:val="003C2F9D"/>
    <w:rsid w:val="003C3EE1"/>
    <w:rsid w:val="003C71E3"/>
    <w:rsid w:val="003C7595"/>
    <w:rsid w:val="003D081E"/>
    <w:rsid w:val="003D0869"/>
    <w:rsid w:val="003D0984"/>
    <w:rsid w:val="003D26C8"/>
    <w:rsid w:val="003D2D99"/>
    <w:rsid w:val="003D2F04"/>
    <w:rsid w:val="003D2F0B"/>
    <w:rsid w:val="003D46E1"/>
    <w:rsid w:val="003D4942"/>
    <w:rsid w:val="003D4B6E"/>
    <w:rsid w:val="003D567D"/>
    <w:rsid w:val="003D6668"/>
    <w:rsid w:val="003D7690"/>
    <w:rsid w:val="003D7959"/>
    <w:rsid w:val="003D7F34"/>
    <w:rsid w:val="003E0CA0"/>
    <w:rsid w:val="003E1547"/>
    <w:rsid w:val="003E2739"/>
    <w:rsid w:val="003E4387"/>
    <w:rsid w:val="003E54B1"/>
    <w:rsid w:val="003E75A0"/>
    <w:rsid w:val="003E7D9E"/>
    <w:rsid w:val="003E7EA9"/>
    <w:rsid w:val="003F00A2"/>
    <w:rsid w:val="003F0AD7"/>
    <w:rsid w:val="003F0C5C"/>
    <w:rsid w:val="003F1EEE"/>
    <w:rsid w:val="003F28DE"/>
    <w:rsid w:val="003F303F"/>
    <w:rsid w:val="003F3878"/>
    <w:rsid w:val="003F44AE"/>
    <w:rsid w:val="003F491B"/>
    <w:rsid w:val="003F55EB"/>
    <w:rsid w:val="003F5907"/>
    <w:rsid w:val="003F634F"/>
    <w:rsid w:val="003F69FA"/>
    <w:rsid w:val="003F6C0C"/>
    <w:rsid w:val="003F6D93"/>
    <w:rsid w:val="003F736A"/>
    <w:rsid w:val="003F78AC"/>
    <w:rsid w:val="004008F4"/>
    <w:rsid w:val="00401957"/>
    <w:rsid w:val="00402C10"/>
    <w:rsid w:val="00402C5E"/>
    <w:rsid w:val="0040489D"/>
    <w:rsid w:val="00405364"/>
    <w:rsid w:val="004053B3"/>
    <w:rsid w:val="00405C71"/>
    <w:rsid w:val="00407EE8"/>
    <w:rsid w:val="00410013"/>
    <w:rsid w:val="0041461B"/>
    <w:rsid w:val="0041561A"/>
    <w:rsid w:val="00415FFB"/>
    <w:rsid w:val="0041625C"/>
    <w:rsid w:val="004174B0"/>
    <w:rsid w:val="004178D5"/>
    <w:rsid w:val="00420DC4"/>
    <w:rsid w:val="0042108E"/>
    <w:rsid w:val="004221A4"/>
    <w:rsid w:val="00423D9F"/>
    <w:rsid w:val="0042450C"/>
    <w:rsid w:val="00424589"/>
    <w:rsid w:val="004250F4"/>
    <w:rsid w:val="0042689B"/>
    <w:rsid w:val="00430A8B"/>
    <w:rsid w:val="00431719"/>
    <w:rsid w:val="00431B41"/>
    <w:rsid w:val="00431DCB"/>
    <w:rsid w:val="00431FF1"/>
    <w:rsid w:val="004338AA"/>
    <w:rsid w:val="00434180"/>
    <w:rsid w:val="004344FF"/>
    <w:rsid w:val="00434703"/>
    <w:rsid w:val="00434CF7"/>
    <w:rsid w:val="0043514A"/>
    <w:rsid w:val="00435523"/>
    <w:rsid w:val="0043677E"/>
    <w:rsid w:val="00437C51"/>
    <w:rsid w:val="0044043B"/>
    <w:rsid w:val="00440B2E"/>
    <w:rsid w:val="0044256D"/>
    <w:rsid w:val="004431F5"/>
    <w:rsid w:val="00443A74"/>
    <w:rsid w:val="00443D19"/>
    <w:rsid w:val="00444C6A"/>
    <w:rsid w:val="00446424"/>
    <w:rsid w:val="0044679B"/>
    <w:rsid w:val="0045029B"/>
    <w:rsid w:val="0045125D"/>
    <w:rsid w:val="0045128C"/>
    <w:rsid w:val="00452C96"/>
    <w:rsid w:val="00452E26"/>
    <w:rsid w:val="004541AF"/>
    <w:rsid w:val="00454F7E"/>
    <w:rsid w:val="004556D9"/>
    <w:rsid w:val="00456D4F"/>
    <w:rsid w:val="00457474"/>
    <w:rsid w:val="0045767E"/>
    <w:rsid w:val="00457A29"/>
    <w:rsid w:val="00457ADE"/>
    <w:rsid w:val="00457D8D"/>
    <w:rsid w:val="0046016B"/>
    <w:rsid w:val="00460477"/>
    <w:rsid w:val="00461FAF"/>
    <w:rsid w:val="00462BD3"/>
    <w:rsid w:val="00462CA7"/>
    <w:rsid w:val="00463196"/>
    <w:rsid w:val="00464BFC"/>
    <w:rsid w:val="004665F0"/>
    <w:rsid w:val="00467A2E"/>
    <w:rsid w:val="00471054"/>
    <w:rsid w:val="00471710"/>
    <w:rsid w:val="00471EC0"/>
    <w:rsid w:val="004729D5"/>
    <w:rsid w:val="004735BB"/>
    <w:rsid w:val="00474AE7"/>
    <w:rsid w:val="0047541C"/>
    <w:rsid w:val="0047556F"/>
    <w:rsid w:val="00477E82"/>
    <w:rsid w:val="004806CA"/>
    <w:rsid w:val="004807E8"/>
    <w:rsid w:val="0048096D"/>
    <w:rsid w:val="00480E1A"/>
    <w:rsid w:val="00483BBD"/>
    <w:rsid w:val="00485355"/>
    <w:rsid w:val="00485F72"/>
    <w:rsid w:val="00486A28"/>
    <w:rsid w:val="00486BDF"/>
    <w:rsid w:val="00486CF7"/>
    <w:rsid w:val="004871D7"/>
    <w:rsid w:val="0048769B"/>
    <w:rsid w:val="004915A9"/>
    <w:rsid w:val="0049178A"/>
    <w:rsid w:val="00493EB3"/>
    <w:rsid w:val="004940D1"/>
    <w:rsid w:val="0049499C"/>
    <w:rsid w:val="00495433"/>
    <w:rsid w:val="00496E18"/>
    <w:rsid w:val="00497169"/>
    <w:rsid w:val="004971C4"/>
    <w:rsid w:val="004A0BBF"/>
    <w:rsid w:val="004A0D0D"/>
    <w:rsid w:val="004A16DF"/>
    <w:rsid w:val="004A1DB7"/>
    <w:rsid w:val="004A1EC3"/>
    <w:rsid w:val="004A3390"/>
    <w:rsid w:val="004A41CF"/>
    <w:rsid w:val="004A51DB"/>
    <w:rsid w:val="004A5EE7"/>
    <w:rsid w:val="004A60C0"/>
    <w:rsid w:val="004A61FD"/>
    <w:rsid w:val="004B0929"/>
    <w:rsid w:val="004B1F40"/>
    <w:rsid w:val="004B25FA"/>
    <w:rsid w:val="004B2763"/>
    <w:rsid w:val="004B2C70"/>
    <w:rsid w:val="004B2E37"/>
    <w:rsid w:val="004B30E3"/>
    <w:rsid w:val="004B3302"/>
    <w:rsid w:val="004B33B2"/>
    <w:rsid w:val="004B3A5B"/>
    <w:rsid w:val="004B3DCB"/>
    <w:rsid w:val="004B4300"/>
    <w:rsid w:val="004B59BC"/>
    <w:rsid w:val="004B7C39"/>
    <w:rsid w:val="004C0A54"/>
    <w:rsid w:val="004C0BBF"/>
    <w:rsid w:val="004C0FB3"/>
    <w:rsid w:val="004C2B54"/>
    <w:rsid w:val="004C2D17"/>
    <w:rsid w:val="004C540D"/>
    <w:rsid w:val="004C572C"/>
    <w:rsid w:val="004C63F9"/>
    <w:rsid w:val="004C757D"/>
    <w:rsid w:val="004D1605"/>
    <w:rsid w:val="004D172F"/>
    <w:rsid w:val="004D254A"/>
    <w:rsid w:val="004D2851"/>
    <w:rsid w:val="004D2DA4"/>
    <w:rsid w:val="004D30B0"/>
    <w:rsid w:val="004D5DAA"/>
    <w:rsid w:val="004D5E92"/>
    <w:rsid w:val="004D61B6"/>
    <w:rsid w:val="004D6B0C"/>
    <w:rsid w:val="004E0849"/>
    <w:rsid w:val="004E212D"/>
    <w:rsid w:val="004E28CC"/>
    <w:rsid w:val="004E4331"/>
    <w:rsid w:val="004E4EFC"/>
    <w:rsid w:val="004E4F81"/>
    <w:rsid w:val="004E5532"/>
    <w:rsid w:val="004E5AC1"/>
    <w:rsid w:val="004E6ACE"/>
    <w:rsid w:val="004E6CC6"/>
    <w:rsid w:val="004E6D14"/>
    <w:rsid w:val="004E7E93"/>
    <w:rsid w:val="004F0467"/>
    <w:rsid w:val="004F0893"/>
    <w:rsid w:val="004F1001"/>
    <w:rsid w:val="004F16D0"/>
    <w:rsid w:val="004F1DBE"/>
    <w:rsid w:val="004F2233"/>
    <w:rsid w:val="004F27A5"/>
    <w:rsid w:val="004F30B9"/>
    <w:rsid w:val="004F43E7"/>
    <w:rsid w:val="004F4407"/>
    <w:rsid w:val="004F476D"/>
    <w:rsid w:val="004F4C44"/>
    <w:rsid w:val="004F5743"/>
    <w:rsid w:val="004F6838"/>
    <w:rsid w:val="004F6A0D"/>
    <w:rsid w:val="004F7FBB"/>
    <w:rsid w:val="0050294F"/>
    <w:rsid w:val="0050296E"/>
    <w:rsid w:val="00504461"/>
    <w:rsid w:val="00504F60"/>
    <w:rsid w:val="00505794"/>
    <w:rsid w:val="00505836"/>
    <w:rsid w:val="00506534"/>
    <w:rsid w:val="00507A17"/>
    <w:rsid w:val="00510895"/>
    <w:rsid w:val="00516A2C"/>
    <w:rsid w:val="00520DB9"/>
    <w:rsid w:val="005219BC"/>
    <w:rsid w:val="005219EC"/>
    <w:rsid w:val="00521E63"/>
    <w:rsid w:val="0052274D"/>
    <w:rsid w:val="00524457"/>
    <w:rsid w:val="00525A7A"/>
    <w:rsid w:val="00526564"/>
    <w:rsid w:val="00526835"/>
    <w:rsid w:val="00527FB4"/>
    <w:rsid w:val="00531023"/>
    <w:rsid w:val="00531142"/>
    <w:rsid w:val="00533BBA"/>
    <w:rsid w:val="0053553F"/>
    <w:rsid w:val="0053572C"/>
    <w:rsid w:val="00535785"/>
    <w:rsid w:val="0053579A"/>
    <w:rsid w:val="005367C1"/>
    <w:rsid w:val="005369AA"/>
    <w:rsid w:val="00536FBB"/>
    <w:rsid w:val="005372E5"/>
    <w:rsid w:val="0054079B"/>
    <w:rsid w:val="00540E99"/>
    <w:rsid w:val="00541399"/>
    <w:rsid w:val="0054147D"/>
    <w:rsid w:val="00543401"/>
    <w:rsid w:val="00544062"/>
    <w:rsid w:val="00544AE2"/>
    <w:rsid w:val="00544E67"/>
    <w:rsid w:val="00544F5B"/>
    <w:rsid w:val="00544FBE"/>
    <w:rsid w:val="00547C9D"/>
    <w:rsid w:val="00547F5E"/>
    <w:rsid w:val="00551095"/>
    <w:rsid w:val="0055285D"/>
    <w:rsid w:val="00552D19"/>
    <w:rsid w:val="00552ECE"/>
    <w:rsid w:val="005530C7"/>
    <w:rsid w:val="00553159"/>
    <w:rsid w:val="005546FC"/>
    <w:rsid w:val="00554F82"/>
    <w:rsid w:val="00555385"/>
    <w:rsid w:val="00555BC7"/>
    <w:rsid w:val="00555F33"/>
    <w:rsid w:val="005568F3"/>
    <w:rsid w:val="005570D6"/>
    <w:rsid w:val="00557675"/>
    <w:rsid w:val="00557AE6"/>
    <w:rsid w:val="00560379"/>
    <w:rsid w:val="005603EF"/>
    <w:rsid w:val="0056071B"/>
    <w:rsid w:val="00560A5D"/>
    <w:rsid w:val="0056158C"/>
    <w:rsid w:val="00561626"/>
    <w:rsid w:val="005623B1"/>
    <w:rsid w:val="00562645"/>
    <w:rsid w:val="005628E7"/>
    <w:rsid w:val="00563989"/>
    <w:rsid w:val="00564BF0"/>
    <w:rsid w:val="005652AF"/>
    <w:rsid w:val="00565F8B"/>
    <w:rsid w:val="0056662C"/>
    <w:rsid w:val="00566731"/>
    <w:rsid w:val="005670DC"/>
    <w:rsid w:val="00570553"/>
    <w:rsid w:val="0057640A"/>
    <w:rsid w:val="00577920"/>
    <w:rsid w:val="00580CB5"/>
    <w:rsid w:val="005814BA"/>
    <w:rsid w:val="00582966"/>
    <w:rsid w:val="00584649"/>
    <w:rsid w:val="00584D75"/>
    <w:rsid w:val="00585283"/>
    <w:rsid w:val="00585F1B"/>
    <w:rsid w:val="00586886"/>
    <w:rsid w:val="005872E4"/>
    <w:rsid w:val="00590199"/>
    <w:rsid w:val="005905EF"/>
    <w:rsid w:val="00590963"/>
    <w:rsid w:val="00590C23"/>
    <w:rsid w:val="0059260E"/>
    <w:rsid w:val="00593418"/>
    <w:rsid w:val="00594C4A"/>
    <w:rsid w:val="005951EA"/>
    <w:rsid w:val="00595F5F"/>
    <w:rsid w:val="00596D0B"/>
    <w:rsid w:val="005979EC"/>
    <w:rsid w:val="00597DCC"/>
    <w:rsid w:val="005A1440"/>
    <w:rsid w:val="005A28C4"/>
    <w:rsid w:val="005A2B4A"/>
    <w:rsid w:val="005B015F"/>
    <w:rsid w:val="005B093C"/>
    <w:rsid w:val="005B3876"/>
    <w:rsid w:val="005B39A1"/>
    <w:rsid w:val="005B5063"/>
    <w:rsid w:val="005B6A11"/>
    <w:rsid w:val="005B784B"/>
    <w:rsid w:val="005C24B8"/>
    <w:rsid w:val="005C28FD"/>
    <w:rsid w:val="005C383E"/>
    <w:rsid w:val="005C4128"/>
    <w:rsid w:val="005C4715"/>
    <w:rsid w:val="005C5310"/>
    <w:rsid w:val="005C6601"/>
    <w:rsid w:val="005C66C5"/>
    <w:rsid w:val="005C7589"/>
    <w:rsid w:val="005C7F1D"/>
    <w:rsid w:val="005D0BA6"/>
    <w:rsid w:val="005D1A4E"/>
    <w:rsid w:val="005D2EEC"/>
    <w:rsid w:val="005D3C7A"/>
    <w:rsid w:val="005D4104"/>
    <w:rsid w:val="005D5162"/>
    <w:rsid w:val="005D5EB2"/>
    <w:rsid w:val="005D6C8A"/>
    <w:rsid w:val="005D7BFD"/>
    <w:rsid w:val="005E13CD"/>
    <w:rsid w:val="005E201C"/>
    <w:rsid w:val="005E2B97"/>
    <w:rsid w:val="005E41E7"/>
    <w:rsid w:val="005E4F5D"/>
    <w:rsid w:val="005E5BF7"/>
    <w:rsid w:val="005E5CB1"/>
    <w:rsid w:val="005E5E2B"/>
    <w:rsid w:val="005E5EC3"/>
    <w:rsid w:val="005F086C"/>
    <w:rsid w:val="005F1406"/>
    <w:rsid w:val="005F1709"/>
    <w:rsid w:val="005F1F7C"/>
    <w:rsid w:val="005F3489"/>
    <w:rsid w:val="005F3835"/>
    <w:rsid w:val="005F396F"/>
    <w:rsid w:val="005F5D28"/>
    <w:rsid w:val="005F6CAE"/>
    <w:rsid w:val="005F72E7"/>
    <w:rsid w:val="005F786B"/>
    <w:rsid w:val="0060304D"/>
    <w:rsid w:val="00603269"/>
    <w:rsid w:val="0060373D"/>
    <w:rsid w:val="006046EC"/>
    <w:rsid w:val="00604B69"/>
    <w:rsid w:val="00604D2F"/>
    <w:rsid w:val="006053CB"/>
    <w:rsid w:val="006064E0"/>
    <w:rsid w:val="0060650F"/>
    <w:rsid w:val="006069ED"/>
    <w:rsid w:val="00606EB4"/>
    <w:rsid w:val="00607344"/>
    <w:rsid w:val="0060741E"/>
    <w:rsid w:val="00610F2F"/>
    <w:rsid w:val="00611ECA"/>
    <w:rsid w:val="006123A7"/>
    <w:rsid w:val="00612917"/>
    <w:rsid w:val="00613336"/>
    <w:rsid w:val="0061347E"/>
    <w:rsid w:val="00616022"/>
    <w:rsid w:val="00616944"/>
    <w:rsid w:val="00617368"/>
    <w:rsid w:val="00617749"/>
    <w:rsid w:val="00621B55"/>
    <w:rsid w:val="00621E6A"/>
    <w:rsid w:val="00621FDD"/>
    <w:rsid w:val="006231BD"/>
    <w:rsid w:val="00624C44"/>
    <w:rsid w:val="00626DF2"/>
    <w:rsid w:val="006276EB"/>
    <w:rsid w:val="00627BCD"/>
    <w:rsid w:val="006310B5"/>
    <w:rsid w:val="006329D2"/>
    <w:rsid w:val="006332FF"/>
    <w:rsid w:val="00634F74"/>
    <w:rsid w:val="006360A7"/>
    <w:rsid w:val="00641435"/>
    <w:rsid w:val="006426BF"/>
    <w:rsid w:val="00643217"/>
    <w:rsid w:val="00644320"/>
    <w:rsid w:val="0064475C"/>
    <w:rsid w:val="00646156"/>
    <w:rsid w:val="00646A1C"/>
    <w:rsid w:val="00647B8B"/>
    <w:rsid w:val="006501DF"/>
    <w:rsid w:val="006505B0"/>
    <w:rsid w:val="00651E2E"/>
    <w:rsid w:val="00652756"/>
    <w:rsid w:val="0065378F"/>
    <w:rsid w:val="0065474B"/>
    <w:rsid w:val="00654D61"/>
    <w:rsid w:val="00654FBD"/>
    <w:rsid w:val="00655717"/>
    <w:rsid w:val="00656417"/>
    <w:rsid w:val="006568D7"/>
    <w:rsid w:val="00657BF1"/>
    <w:rsid w:val="00660666"/>
    <w:rsid w:val="0066074B"/>
    <w:rsid w:val="00660B10"/>
    <w:rsid w:val="00661A80"/>
    <w:rsid w:val="00664552"/>
    <w:rsid w:val="00664F0F"/>
    <w:rsid w:val="00665324"/>
    <w:rsid w:val="00665848"/>
    <w:rsid w:val="00665976"/>
    <w:rsid w:val="00665EFC"/>
    <w:rsid w:val="0066688E"/>
    <w:rsid w:val="00666C49"/>
    <w:rsid w:val="00667B3B"/>
    <w:rsid w:val="006704CE"/>
    <w:rsid w:val="00670755"/>
    <w:rsid w:val="00670ACE"/>
    <w:rsid w:val="0067174A"/>
    <w:rsid w:val="006732E4"/>
    <w:rsid w:val="00673707"/>
    <w:rsid w:val="00673A4E"/>
    <w:rsid w:val="00673DED"/>
    <w:rsid w:val="00673EE8"/>
    <w:rsid w:val="00673F65"/>
    <w:rsid w:val="00674402"/>
    <w:rsid w:val="0067634D"/>
    <w:rsid w:val="006765EB"/>
    <w:rsid w:val="00677527"/>
    <w:rsid w:val="00677C27"/>
    <w:rsid w:val="00680020"/>
    <w:rsid w:val="00680740"/>
    <w:rsid w:val="00682569"/>
    <w:rsid w:val="006832CD"/>
    <w:rsid w:val="006833CD"/>
    <w:rsid w:val="0068371D"/>
    <w:rsid w:val="0068399A"/>
    <w:rsid w:val="00683EBE"/>
    <w:rsid w:val="006840EA"/>
    <w:rsid w:val="00684212"/>
    <w:rsid w:val="006867C5"/>
    <w:rsid w:val="00686EF6"/>
    <w:rsid w:val="0068712B"/>
    <w:rsid w:val="006873A7"/>
    <w:rsid w:val="006877DA"/>
    <w:rsid w:val="00692D23"/>
    <w:rsid w:val="00693099"/>
    <w:rsid w:val="00693582"/>
    <w:rsid w:val="0069372F"/>
    <w:rsid w:val="0069385A"/>
    <w:rsid w:val="00694210"/>
    <w:rsid w:val="00695422"/>
    <w:rsid w:val="006974AF"/>
    <w:rsid w:val="00697FF0"/>
    <w:rsid w:val="006A0570"/>
    <w:rsid w:val="006A0E72"/>
    <w:rsid w:val="006A1500"/>
    <w:rsid w:val="006A1ACC"/>
    <w:rsid w:val="006A2D2A"/>
    <w:rsid w:val="006A359C"/>
    <w:rsid w:val="006A3741"/>
    <w:rsid w:val="006A5FDC"/>
    <w:rsid w:val="006A7756"/>
    <w:rsid w:val="006A7A36"/>
    <w:rsid w:val="006B20D6"/>
    <w:rsid w:val="006B218A"/>
    <w:rsid w:val="006B2C29"/>
    <w:rsid w:val="006B2CE2"/>
    <w:rsid w:val="006B2D2F"/>
    <w:rsid w:val="006B35C1"/>
    <w:rsid w:val="006B674C"/>
    <w:rsid w:val="006B7BCA"/>
    <w:rsid w:val="006C0256"/>
    <w:rsid w:val="006C15C0"/>
    <w:rsid w:val="006C1C4C"/>
    <w:rsid w:val="006C2A92"/>
    <w:rsid w:val="006C3EE9"/>
    <w:rsid w:val="006C4F57"/>
    <w:rsid w:val="006C58A1"/>
    <w:rsid w:val="006C6373"/>
    <w:rsid w:val="006D0423"/>
    <w:rsid w:val="006D1852"/>
    <w:rsid w:val="006D2DA9"/>
    <w:rsid w:val="006D375F"/>
    <w:rsid w:val="006D3FB3"/>
    <w:rsid w:val="006D61C4"/>
    <w:rsid w:val="006D73C0"/>
    <w:rsid w:val="006E05AB"/>
    <w:rsid w:val="006E10DB"/>
    <w:rsid w:val="006E1333"/>
    <w:rsid w:val="006E20DC"/>
    <w:rsid w:val="006E4371"/>
    <w:rsid w:val="006E43B2"/>
    <w:rsid w:val="006E49ED"/>
    <w:rsid w:val="006E50FA"/>
    <w:rsid w:val="006E53AE"/>
    <w:rsid w:val="006E5404"/>
    <w:rsid w:val="006E5F0F"/>
    <w:rsid w:val="006E62F5"/>
    <w:rsid w:val="006E6C1F"/>
    <w:rsid w:val="006E745C"/>
    <w:rsid w:val="006E7C00"/>
    <w:rsid w:val="006E7CB4"/>
    <w:rsid w:val="006E7D10"/>
    <w:rsid w:val="006F039A"/>
    <w:rsid w:val="006F1328"/>
    <w:rsid w:val="006F1AC5"/>
    <w:rsid w:val="006F22A9"/>
    <w:rsid w:val="006F2A7E"/>
    <w:rsid w:val="006F3060"/>
    <w:rsid w:val="006F3E15"/>
    <w:rsid w:val="006F4026"/>
    <w:rsid w:val="006F4398"/>
    <w:rsid w:val="006F60D6"/>
    <w:rsid w:val="006F6233"/>
    <w:rsid w:val="006F6CC3"/>
    <w:rsid w:val="006F7183"/>
    <w:rsid w:val="006F757E"/>
    <w:rsid w:val="006F774C"/>
    <w:rsid w:val="006F7A36"/>
    <w:rsid w:val="006F7E00"/>
    <w:rsid w:val="006F7ECE"/>
    <w:rsid w:val="00700166"/>
    <w:rsid w:val="007015B1"/>
    <w:rsid w:val="007019E2"/>
    <w:rsid w:val="00701BBB"/>
    <w:rsid w:val="00701C64"/>
    <w:rsid w:val="007057BD"/>
    <w:rsid w:val="00706E4F"/>
    <w:rsid w:val="00706ED1"/>
    <w:rsid w:val="007077EC"/>
    <w:rsid w:val="007108BD"/>
    <w:rsid w:val="00710AC4"/>
    <w:rsid w:val="00713363"/>
    <w:rsid w:val="00714459"/>
    <w:rsid w:val="00714B4B"/>
    <w:rsid w:val="007151B4"/>
    <w:rsid w:val="00715794"/>
    <w:rsid w:val="00715D7F"/>
    <w:rsid w:val="00716C6F"/>
    <w:rsid w:val="00717437"/>
    <w:rsid w:val="00717B83"/>
    <w:rsid w:val="00717CE0"/>
    <w:rsid w:val="007207AB"/>
    <w:rsid w:val="00722A0A"/>
    <w:rsid w:val="00722CA7"/>
    <w:rsid w:val="0072498C"/>
    <w:rsid w:val="007277C7"/>
    <w:rsid w:val="007278C6"/>
    <w:rsid w:val="00731542"/>
    <w:rsid w:val="007337F0"/>
    <w:rsid w:val="00734772"/>
    <w:rsid w:val="00734F80"/>
    <w:rsid w:val="00735A3E"/>
    <w:rsid w:val="00735D00"/>
    <w:rsid w:val="007402F7"/>
    <w:rsid w:val="007404A3"/>
    <w:rsid w:val="00742C27"/>
    <w:rsid w:val="007430FF"/>
    <w:rsid w:val="007436F6"/>
    <w:rsid w:val="00743DD2"/>
    <w:rsid w:val="00743FA1"/>
    <w:rsid w:val="00744284"/>
    <w:rsid w:val="00744EAA"/>
    <w:rsid w:val="00745327"/>
    <w:rsid w:val="00745549"/>
    <w:rsid w:val="00746518"/>
    <w:rsid w:val="00746A4D"/>
    <w:rsid w:val="0074746F"/>
    <w:rsid w:val="00747A00"/>
    <w:rsid w:val="00751086"/>
    <w:rsid w:val="00751550"/>
    <w:rsid w:val="00754AC2"/>
    <w:rsid w:val="00755E2B"/>
    <w:rsid w:val="007576EA"/>
    <w:rsid w:val="007603BC"/>
    <w:rsid w:val="007614AA"/>
    <w:rsid w:val="00765497"/>
    <w:rsid w:val="0076577C"/>
    <w:rsid w:val="007659D9"/>
    <w:rsid w:val="00767396"/>
    <w:rsid w:val="007727F2"/>
    <w:rsid w:val="00772A57"/>
    <w:rsid w:val="0077322F"/>
    <w:rsid w:val="00774447"/>
    <w:rsid w:val="00775945"/>
    <w:rsid w:val="00776A79"/>
    <w:rsid w:val="00776D19"/>
    <w:rsid w:val="00777081"/>
    <w:rsid w:val="00780180"/>
    <w:rsid w:val="00781479"/>
    <w:rsid w:val="007817FE"/>
    <w:rsid w:val="007818B1"/>
    <w:rsid w:val="00782A56"/>
    <w:rsid w:val="00784A8F"/>
    <w:rsid w:val="0078548F"/>
    <w:rsid w:val="00785BF5"/>
    <w:rsid w:val="00786106"/>
    <w:rsid w:val="0079045E"/>
    <w:rsid w:val="00790914"/>
    <w:rsid w:val="007913D0"/>
    <w:rsid w:val="00791C76"/>
    <w:rsid w:val="00792417"/>
    <w:rsid w:val="0079399F"/>
    <w:rsid w:val="0079565C"/>
    <w:rsid w:val="007966AF"/>
    <w:rsid w:val="007A0321"/>
    <w:rsid w:val="007A034B"/>
    <w:rsid w:val="007A075F"/>
    <w:rsid w:val="007A0C7C"/>
    <w:rsid w:val="007A1499"/>
    <w:rsid w:val="007A3252"/>
    <w:rsid w:val="007A392F"/>
    <w:rsid w:val="007A3957"/>
    <w:rsid w:val="007A4C2A"/>
    <w:rsid w:val="007A59E7"/>
    <w:rsid w:val="007A5B06"/>
    <w:rsid w:val="007A61CB"/>
    <w:rsid w:val="007A6E32"/>
    <w:rsid w:val="007A75FC"/>
    <w:rsid w:val="007A791E"/>
    <w:rsid w:val="007B093E"/>
    <w:rsid w:val="007B0AB8"/>
    <w:rsid w:val="007B1C6A"/>
    <w:rsid w:val="007B3F97"/>
    <w:rsid w:val="007B5203"/>
    <w:rsid w:val="007B58B9"/>
    <w:rsid w:val="007B6F89"/>
    <w:rsid w:val="007B722F"/>
    <w:rsid w:val="007B780F"/>
    <w:rsid w:val="007C10FE"/>
    <w:rsid w:val="007C1336"/>
    <w:rsid w:val="007C2211"/>
    <w:rsid w:val="007C29B1"/>
    <w:rsid w:val="007C336D"/>
    <w:rsid w:val="007C4EA4"/>
    <w:rsid w:val="007C5653"/>
    <w:rsid w:val="007C67B6"/>
    <w:rsid w:val="007C6F63"/>
    <w:rsid w:val="007C72AD"/>
    <w:rsid w:val="007D0E8D"/>
    <w:rsid w:val="007D1071"/>
    <w:rsid w:val="007D1509"/>
    <w:rsid w:val="007D2ED6"/>
    <w:rsid w:val="007D46FE"/>
    <w:rsid w:val="007D56A4"/>
    <w:rsid w:val="007D5A93"/>
    <w:rsid w:val="007D5FD6"/>
    <w:rsid w:val="007D6649"/>
    <w:rsid w:val="007E1A31"/>
    <w:rsid w:val="007E1BD5"/>
    <w:rsid w:val="007E353B"/>
    <w:rsid w:val="007E35C8"/>
    <w:rsid w:val="007E3698"/>
    <w:rsid w:val="007E50FC"/>
    <w:rsid w:val="007E6236"/>
    <w:rsid w:val="007E66C8"/>
    <w:rsid w:val="007E674E"/>
    <w:rsid w:val="007E684B"/>
    <w:rsid w:val="007E6BCD"/>
    <w:rsid w:val="007F098C"/>
    <w:rsid w:val="007F09AC"/>
    <w:rsid w:val="007F0E55"/>
    <w:rsid w:val="007F1EE4"/>
    <w:rsid w:val="007F252D"/>
    <w:rsid w:val="007F2AD0"/>
    <w:rsid w:val="007F2E1A"/>
    <w:rsid w:val="007F3233"/>
    <w:rsid w:val="007F3ACB"/>
    <w:rsid w:val="007F5321"/>
    <w:rsid w:val="007F5732"/>
    <w:rsid w:val="007F6461"/>
    <w:rsid w:val="007F7C15"/>
    <w:rsid w:val="007F7F69"/>
    <w:rsid w:val="00800906"/>
    <w:rsid w:val="008017C4"/>
    <w:rsid w:val="00801BB0"/>
    <w:rsid w:val="00801BD4"/>
    <w:rsid w:val="008028B7"/>
    <w:rsid w:val="008028C7"/>
    <w:rsid w:val="00802E98"/>
    <w:rsid w:val="008039F7"/>
    <w:rsid w:val="00803FF8"/>
    <w:rsid w:val="00804905"/>
    <w:rsid w:val="00804F32"/>
    <w:rsid w:val="008051BF"/>
    <w:rsid w:val="008058E7"/>
    <w:rsid w:val="00805D7F"/>
    <w:rsid w:val="00805EBF"/>
    <w:rsid w:val="00806C47"/>
    <w:rsid w:val="00807152"/>
    <w:rsid w:val="00807410"/>
    <w:rsid w:val="00807874"/>
    <w:rsid w:val="00810492"/>
    <w:rsid w:val="00814A7B"/>
    <w:rsid w:val="00815193"/>
    <w:rsid w:val="008158F4"/>
    <w:rsid w:val="00815BED"/>
    <w:rsid w:val="00820762"/>
    <w:rsid w:val="00821CCA"/>
    <w:rsid w:val="008220A0"/>
    <w:rsid w:val="00822655"/>
    <w:rsid w:val="0082290F"/>
    <w:rsid w:val="008239F3"/>
    <w:rsid w:val="008247B8"/>
    <w:rsid w:val="00824B01"/>
    <w:rsid w:val="00825C5F"/>
    <w:rsid w:val="008268E9"/>
    <w:rsid w:val="00826975"/>
    <w:rsid w:val="00826D8E"/>
    <w:rsid w:val="00827180"/>
    <w:rsid w:val="008304EF"/>
    <w:rsid w:val="008319DC"/>
    <w:rsid w:val="00832B99"/>
    <w:rsid w:val="0083356A"/>
    <w:rsid w:val="008341D8"/>
    <w:rsid w:val="008345A2"/>
    <w:rsid w:val="00834C58"/>
    <w:rsid w:val="00834DA0"/>
    <w:rsid w:val="008354A0"/>
    <w:rsid w:val="008358AA"/>
    <w:rsid w:val="0083650A"/>
    <w:rsid w:val="00836C3F"/>
    <w:rsid w:val="00842164"/>
    <w:rsid w:val="00842D28"/>
    <w:rsid w:val="008444B9"/>
    <w:rsid w:val="00844D0A"/>
    <w:rsid w:val="00845F3F"/>
    <w:rsid w:val="00846146"/>
    <w:rsid w:val="00846907"/>
    <w:rsid w:val="008473DD"/>
    <w:rsid w:val="008506A3"/>
    <w:rsid w:val="008516FF"/>
    <w:rsid w:val="00851FC4"/>
    <w:rsid w:val="00852740"/>
    <w:rsid w:val="0085292C"/>
    <w:rsid w:val="00852BDB"/>
    <w:rsid w:val="0085324D"/>
    <w:rsid w:val="00855684"/>
    <w:rsid w:val="00855CA6"/>
    <w:rsid w:val="008561CD"/>
    <w:rsid w:val="0085696C"/>
    <w:rsid w:val="00856B40"/>
    <w:rsid w:val="00856BFB"/>
    <w:rsid w:val="00856D37"/>
    <w:rsid w:val="008602A2"/>
    <w:rsid w:val="0086123B"/>
    <w:rsid w:val="008616C0"/>
    <w:rsid w:val="00861886"/>
    <w:rsid w:val="0086228C"/>
    <w:rsid w:val="0086306A"/>
    <w:rsid w:val="0086365A"/>
    <w:rsid w:val="00864231"/>
    <w:rsid w:val="00864788"/>
    <w:rsid w:val="00864AC6"/>
    <w:rsid w:val="00865AC3"/>
    <w:rsid w:val="008660EB"/>
    <w:rsid w:val="008676FF"/>
    <w:rsid w:val="0087017B"/>
    <w:rsid w:val="00870458"/>
    <w:rsid w:val="00870693"/>
    <w:rsid w:val="00870B72"/>
    <w:rsid w:val="00872114"/>
    <w:rsid w:val="0087290B"/>
    <w:rsid w:val="00874B97"/>
    <w:rsid w:val="00875B17"/>
    <w:rsid w:val="008765AC"/>
    <w:rsid w:val="00876DA5"/>
    <w:rsid w:val="0087760E"/>
    <w:rsid w:val="008779BC"/>
    <w:rsid w:val="00877F85"/>
    <w:rsid w:val="00885142"/>
    <w:rsid w:val="00885B3A"/>
    <w:rsid w:val="00890D1C"/>
    <w:rsid w:val="00891787"/>
    <w:rsid w:val="00892F81"/>
    <w:rsid w:val="008939AF"/>
    <w:rsid w:val="00893AF5"/>
    <w:rsid w:val="0089463C"/>
    <w:rsid w:val="00894A79"/>
    <w:rsid w:val="00894C34"/>
    <w:rsid w:val="0089579E"/>
    <w:rsid w:val="008959B9"/>
    <w:rsid w:val="008974B7"/>
    <w:rsid w:val="008A014E"/>
    <w:rsid w:val="008A043D"/>
    <w:rsid w:val="008A0DCA"/>
    <w:rsid w:val="008A14F4"/>
    <w:rsid w:val="008A1B00"/>
    <w:rsid w:val="008A22ED"/>
    <w:rsid w:val="008A331D"/>
    <w:rsid w:val="008A37D8"/>
    <w:rsid w:val="008A3B07"/>
    <w:rsid w:val="008A64F5"/>
    <w:rsid w:val="008A6F85"/>
    <w:rsid w:val="008A7DC6"/>
    <w:rsid w:val="008A7F3D"/>
    <w:rsid w:val="008B0451"/>
    <w:rsid w:val="008B2FDD"/>
    <w:rsid w:val="008B4859"/>
    <w:rsid w:val="008B4C90"/>
    <w:rsid w:val="008B4DF8"/>
    <w:rsid w:val="008B6AEF"/>
    <w:rsid w:val="008B7790"/>
    <w:rsid w:val="008C0EE2"/>
    <w:rsid w:val="008C11BC"/>
    <w:rsid w:val="008C13EE"/>
    <w:rsid w:val="008C2D4C"/>
    <w:rsid w:val="008C3FF7"/>
    <w:rsid w:val="008C49BA"/>
    <w:rsid w:val="008C5CA0"/>
    <w:rsid w:val="008C65EA"/>
    <w:rsid w:val="008D165C"/>
    <w:rsid w:val="008D16F2"/>
    <w:rsid w:val="008D33E1"/>
    <w:rsid w:val="008D36C6"/>
    <w:rsid w:val="008D37FC"/>
    <w:rsid w:val="008D392C"/>
    <w:rsid w:val="008D47F5"/>
    <w:rsid w:val="008D4A4F"/>
    <w:rsid w:val="008D4A7C"/>
    <w:rsid w:val="008D5187"/>
    <w:rsid w:val="008D5665"/>
    <w:rsid w:val="008D5BDB"/>
    <w:rsid w:val="008D77A1"/>
    <w:rsid w:val="008D78FA"/>
    <w:rsid w:val="008E022E"/>
    <w:rsid w:val="008E0238"/>
    <w:rsid w:val="008E030C"/>
    <w:rsid w:val="008E421E"/>
    <w:rsid w:val="008E444B"/>
    <w:rsid w:val="008E612B"/>
    <w:rsid w:val="008E6A60"/>
    <w:rsid w:val="008E6BFC"/>
    <w:rsid w:val="008E7BC9"/>
    <w:rsid w:val="008F05B1"/>
    <w:rsid w:val="008F08FE"/>
    <w:rsid w:val="008F1B0B"/>
    <w:rsid w:val="008F1E07"/>
    <w:rsid w:val="008F247E"/>
    <w:rsid w:val="008F2F84"/>
    <w:rsid w:val="008F426D"/>
    <w:rsid w:val="008F431D"/>
    <w:rsid w:val="008F6022"/>
    <w:rsid w:val="008F6B7C"/>
    <w:rsid w:val="008F74FA"/>
    <w:rsid w:val="009002D2"/>
    <w:rsid w:val="00900343"/>
    <w:rsid w:val="009006C0"/>
    <w:rsid w:val="00900CE9"/>
    <w:rsid w:val="00901315"/>
    <w:rsid w:val="009018B7"/>
    <w:rsid w:val="00901E3F"/>
    <w:rsid w:val="0090450D"/>
    <w:rsid w:val="009049AC"/>
    <w:rsid w:val="00905CF1"/>
    <w:rsid w:val="00907111"/>
    <w:rsid w:val="009076B0"/>
    <w:rsid w:val="0090771C"/>
    <w:rsid w:val="00910EA5"/>
    <w:rsid w:val="009116F6"/>
    <w:rsid w:val="00915DD8"/>
    <w:rsid w:val="0091662C"/>
    <w:rsid w:val="00923AAD"/>
    <w:rsid w:val="00924AD2"/>
    <w:rsid w:val="00924F58"/>
    <w:rsid w:val="0092524A"/>
    <w:rsid w:val="00926549"/>
    <w:rsid w:val="00926B62"/>
    <w:rsid w:val="0092767D"/>
    <w:rsid w:val="0092784D"/>
    <w:rsid w:val="009279DF"/>
    <w:rsid w:val="00930C09"/>
    <w:rsid w:val="00931363"/>
    <w:rsid w:val="00931833"/>
    <w:rsid w:val="00931BE4"/>
    <w:rsid w:val="00931CC6"/>
    <w:rsid w:val="00932554"/>
    <w:rsid w:val="00932D11"/>
    <w:rsid w:val="0093310E"/>
    <w:rsid w:val="0093311F"/>
    <w:rsid w:val="00933493"/>
    <w:rsid w:val="00933620"/>
    <w:rsid w:val="00933FD2"/>
    <w:rsid w:val="00934822"/>
    <w:rsid w:val="009349FC"/>
    <w:rsid w:val="00934C5C"/>
    <w:rsid w:val="009354B5"/>
    <w:rsid w:val="00935BFE"/>
    <w:rsid w:val="009371B6"/>
    <w:rsid w:val="0093782E"/>
    <w:rsid w:val="009427EC"/>
    <w:rsid w:val="00942C12"/>
    <w:rsid w:val="00942DBA"/>
    <w:rsid w:val="009430F7"/>
    <w:rsid w:val="009435D7"/>
    <w:rsid w:val="00943D3E"/>
    <w:rsid w:val="00944FC6"/>
    <w:rsid w:val="009453A3"/>
    <w:rsid w:val="00945B93"/>
    <w:rsid w:val="00945F59"/>
    <w:rsid w:val="00946DBE"/>
    <w:rsid w:val="00946F07"/>
    <w:rsid w:val="00947036"/>
    <w:rsid w:val="00947171"/>
    <w:rsid w:val="00950141"/>
    <w:rsid w:val="00950EAB"/>
    <w:rsid w:val="009520AE"/>
    <w:rsid w:val="009525E8"/>
    <w:rsid w:val="0095398D"/>
    <w:rsid w:val="00954721"/>
    <w:rsid w:val="009554B1"/>
    <w:rsid w:val="00955F8E"/>
    <w:rsid w:val="00956086"/>
    <w:rsid w:val="00956F24"/>
    <w:rsid w:val="00957270"/>
    <w:rsid w:val="0095767A"/>
    <w:rsid w:val="00961232"/>
    <w:rsid w:val="0096140D"/>
    <w:rsid w:val="00961DE4"/>
    <w:rsid w:val="00961F72"/>
    <w:rsid w:val="00962319"/>
    <w:rsid w:val="009624E3"/>
    <w:rsid w:val="009626BE"/>
    <w:rsid w:val="0096466B"/>
    <w:rsid w:val="00965E0C"/>
    <w:rsid w:val="00966FF3"/>
    <w:rsid w:val="009678C8"/>
    <w:rsid w:val="009705EC"/>
    <w:rsid w:val="00970823"/>
    <w:rsid w:val="00971815"/>
    <w:rsid w:val="00972671"/>
    <w:rsid w:val="009738CE"/>
    <w:rsid w:val="009768BD"/>
    <w:rsid w:val="009778DF"/>
    <w:rsid w:val="00977E2C"/>
    <w:rsid w:val="00977E92"/>
    <w:rsid w:val="00980E3C"/>
    <w:rsid w:val="00981740"/>
    <w:rsid w:val="00982686"/>
    <w:rsid w:val="00982C4D"/>
    <w:rsid w:val="009834CE"/>
    <w:rsid w:val="00983FD8"/>
    <w:rsid w:val="00984038"/>
    <w:rsid w:val="00985C41"/>
    <w:rsid w:val="00985CFF"/>
    <w:rsid w:val="009862F9"/>
    <w:rsid w:val="00986EDB"/>
    <w:rsid w:val="00987EC7"/>
    <w:rsid w:val="00990179"/>
    <w:rsid w:val="00991382"/>
    <w:rsid w:val="009931CD"/>
    <w:rsid w:val="00993611"/>
    <w:rsid w:val="009947BC"/>
    <w:rsid w:val="00994EED"/>
    <w:rsid w:val="009959D1"/>
    <w:rsid w:val="009960B5"/>
    <w:rsid w:val="0099743E"/>
    <w:rsid w:val="00997CD9"/>
    <w:rsid w:val="009A0AB7"/>
    <w:rsid w:val="009A205D"/>
    <w:rsid w:val="009A2840"/>
    <w:rsid w:val="009A3CB8"/>
    <w:rsid w:val="009A4F32"/>
    <w:rsid w:val="009A560D"/>
    <w:rsid w:val="009A5878"/>
    <w:rsid w:val="009A6534"/>
    <w:rsid w:val="009A72D6"/>
    <w:rsid w:val="009A7E22"/>
    <w:rsid w:val="009A7EA0"/>
    <w:rsid w:val="009B0FBD"/>
    <w:rsid w:val="009B31AA"/>
    <w:rsid w:val="009B328D"/>
    <w:rsid w:val="009B3318"/>
    <w:rsid w:val="009B4BD1"/>
    <w:rsid w:val="009B5045"/>
    <w:rsid w:val="009B7256"/>
    <w:rsid w:val="009B75FC"/>
    <w:rsid w:val="009C2589"/>
    <w:rsid w:val="009C2D04"/>
    <w:rsid w:val="009C37DA"/>
    <w:rsid w:val="009C5255"/>
    <w:rsid w:val="009C5BB1"/>
    <w:rsid w:val="009C6BAC"/>
    <w:rsid w:val="009C71C4"/>
    <w:rsid w:val="009C7625"/>
    <w:rsid w:val="009C7F28"/>
    <w:rsid w:val="009D01B3"/>
    <w:rsid w:val="009D07B5"/>
    <w:rsid w:val="009D0F32"/>
    <w:rsid w:val="009D1BFA"/>
    <w:rsid w:val="009D3098"/>
    <w:rsid w:val="009D3EB1"/>
    <w:rsid w:val="009D4B9F"/>
    <w:rsid w:val="009D4EA8"/>
    <w:rsid w:val="009D53A5"/>
    <w:rsid w:val="009D58C9"/>
    <w:rsid w:val="009D6027"/>
    <w:rsid w:val="009D7C39"/>
    <w:rsid w:val="009D7C84"/>
    <w:rsid w:val="009D7DA6"/>
    <w:rsid w:val="009D7E89"/>
    <w:rsid w:val="009E1A6B"/>
    <w:rsid w:val="009E3974"/>
    <w:rsid w:val="009E44FA"/>
    <w:rsid w:val="009E48B3"/>
    <w:rsid w:val="009E5FE0"/>
    <w:rsid w:val="009E62E7"/>
    <w:rsid w:val="009E6DBC"/>
    <w:rsid w:val="009E6E94"/>
    <w:rsid w:val="009E7E37"/>
    <w:rsid w:val="009F1800"/>
    <w:rsid w:val="009F3362"/>
    <w:rsid w:val="009F4324"/>
    <w:rsid w:val="009F4D37"/>
    <w:rsid w:val="009F58B0"/>
    <w:rsid w:val="009F5E41"/>
    <w:rsid w:val="009F5F03"/>
    <w:rsid w:val="009F6226"/>
    <w:rsid w:val="009F6814"/>
    <w:rsid w:val="009F7F4A"/>
    <w:rsid w:val="00A002E0"/>
    <w:rsid w:val="00A005EB"/>
    <w:rsid w:val="00A01744"/>
    <w:rsid w:val="00A01D7F"/>
    <w:rsid w:val="00A033AA"/>
    <w:rsid w:val="00A04477"/>
    <w:rsid w:val="00A04FED"/>
    <w:rsid w:val="00A059B2"/>
    <w:rsid w:val="00A05E9F"/>
    <w:rsid w:val="00A108B0"/>
    <w:rsid w:val="00A10A79"/>
    <w:rsid w:val="00A111C6"/>
    <w:rsid w:val="00A12E79"/>
    <w:rsid w:val="00A13A24"/>
    <w:rsid w:val="00A13ED9"/>
    <w:rsid w:val="00A1411D"/>
    <w:rsid w:val="00A14A14"/>
    <w:rsid w:val="00A150EF"/>
    <w:rsid w:val="00A15614"/>
    <w:rsid w:val="00A1625D"/>
    <w:rsid w:val="00A2029F"/>
    <w:rsid w:val="00A21767"/>
    <w:rsid w:val="00A2346C"/>
    <w:rsid w:val="00A24673"/>
    <w:rsid w:val="00A256E1"/>
    <w:rsid w:val="00A2574E"/>
    <w:rsid w:val="00A25C92"/>
    <w:rsid w:val="00A2676F"/>
    <w:rsid w:val="00A26863"/>
    <w:rsid w:val="00A274DD"/>
    <w:rsid w:val="00A27973"/>
    <w:rsid w:val="00A30489"/>
    <w:rsid w:val="00A31E29"/>
    <w:rsid w:val="00A32210"/>
    <w:rsid w:val="00A322FF"/>
    <w:rsid w:val="00A324C8"/>
    <w:rsid w:val="00A32D12"/>
    <w:rsid w:val="00A33136"/>
    <w:rsid w:val="00A347C5"/>
    <w:rsid w:val="00A34C69"/>
    <w:rsid w:val="00A35355"/>
    <w:rsid w:val="00A36078"/>
    <w:rsid w:val="00A37816"/>
    <w:rsid w:val="00A4092C"/>
    <w:rsid w:val="00A40E92"/>
    <w:rsid w:val="00A41285"/>
    <w:rsid w:val="00A41A3E"/>
    <w:rsid w:val="00A42ACE"/>
    <w:rsid w:val="00A4401F"/>
    <w:rsid w:val="00A44404"/>
    <w:rsid w:val="00A446EC"/>
    <w:rsid w:val="00A44E61"/>
    <w:rsid w:val="00A46C21"/>
    <w:rsid w:val="00A46FDD"/>
    <w:rsid w:val="00A4723B"/>
    <w:rsid w:val="00A47862"/>
    <w:rsid w:val="00A4789F"/>
    <w:rsid w:val="00A4791F"/>
    <w:rsid w:val="00A47E67"/>
    <w:rsid w:val="00A50934"/>
    <w:rsid w:val="00A52340"/>
    <w:rsid w:val="00A532BB"/>
    <w:rsid w:val="00A54307"/>
    <w:rsid w:val="00A559FE"/>
    <w:rsid w:val="00A564CB"/>
    <w:rsid w:val="00A56E3B"/>
    <w:rsid w:val="00A57CF6"/>
    <w:rsid w:val="00A610E3"/>
    <w:rsid w:val="00A611E6"/>
    <w:rsid w:val="00A6128A"/>
    <w:rsid w:val="00A61928"/>
    <w:rsid w:val="00A628BB"/>
    <w:rsid w:val="00A639C2"/>
    <w:rsid w:val="00A669E3"/>
    <w:rsid w:val="00A67990"/>
    <w:rsid w:val="00A7015A"/>
    <w:rsid w:val="00A70964"/>
    <w:rsid w:val="00A70DC5"/>
    <w:rsid w:val="00A714BC"/>
    <w:rsid w:val="00A723CF"/>
    <w:rsid w:val="00A72A29"/>
    <w:rsid w:val="00A72B7E"/>
    <w:rsid w:val="00A72C11"/>
    <w:rsid w:val="00A73D0E"/>
    <w:rsid w:val="00A744B1"/>
    <w:rsid w:val="00A74EBD"/>
    <w:rsid w:val="00A761A4"/>
    <w:rsid w:val="00A76658"/>
    <w:rsid w:val="00A77448"/>
    <w:rsid w:val="00A77518"/>
    <w:rsid w:val="00A77DB2"/>
    <w:rsid w:val="00A80D96"/>
    <w:rsid w:val="00A814AF"/>
    <w:rsid w:val="00A81BED"/>
    <w:rsid w:val="00A81EF3"/>
    <w:rsid w:val="00A82852"/>
    <w:rsid w:val="00A82BA9"/>
    <w:rsid w:val="00A82C75"/>
    <w:rsid w:val="00A8385E"/>
    <w:rsid w:val="00A84944"/>
    <w:rsid w:val="00A84A81"/>
    <w:rsid w:val="00A85189"/>
    <w:rsid w:val="00A867FF"/>
    <w:rsid w:val="00A872BA"/>
    <w:rsid w:val="00A87D24"/>
    <w:rsid w:val="00A87E60"/>
    <w:rsid w:val="00A90A07"/>
    <w:rsid w:val="00A90B26"/>
    <w:rsid w:val="00A91DD2"/>
    <w:rsid w:val="00A922E1"/>
    <w:rsid w:val="00A92A7C"/>
    <w:rsid w:val="00A95503"/>
    <w:rsid w:val="00A95B5D"/>
    <w:rsid w:val="00A96552"/>
    <w:rsid w:val="00A975DC"/>
    <w:rsid w:val="00A97B22"/>
    <w:rsid w:val="00AA0086"/>
    <w:rsid w:val="00AA0E95"/>
    <w:rsid w:val="00AA1518"/>
    <w:rsid w:val="00AA197F"/>
    <w:rsid w:val="00AA21B8"/>
    <w:rsid w:val="00AA255A"/>
    <w:rsid w:val="00AA329B"/>
    <w:rsid w:val="00AA3E0E"/>
    <w:rsid w:val="00AA4886"/>
    <w:rsid w:val="00AA5510"/>
    <w:rsid w:val="00AB22E5"/>
    <w:rsid w:val="00AB2A5B"/>
    <w:rsid w:val="00AB316F"/>
    <w:rsid w:val="00AB4B5F"/>
    <w:rsid w:val="00AB50B5"/>
    <w:rsid w:val="00AB64B2"/>
    <w:rsid w:val="00AB71EA"/>
    <w:rsid w:val="00AB7416"/>
    <w:rsid w:val="00AB7AB8"/>
    <w:rsid w:val="00AC0F07"/>
    <w:rsid w:val="00AC1C8B"/>
    <w:rsid w:val="00AC2680"/>
    <w:rsid w:val="00AC4CA9"/>
    <w:rsid w:val="00AC50FD"/>
    <w:rsid w:val="00AC58C7"/>
    <w:rsid w:val="00AC5A0E"/>
    <w:rsid w:val="00AC63FF"/>
    <w:rsid w:val="00AC6490"/>
    <w:rsid w:val="00AC6755"/>
    <w:rsid w:val="00AC77A1"/>
    <w:rsid w:val="00AC7D4E"/>
    <w:rsid w:val="00AD11CA"/>
    <w:rsid w:val="00AD1A64"/>
    <w:rsid w:val="00AD2AFD"/>
    <w:rsid w:val="00AD364E"/>
    <w:rsid w:val="00AD3E9B"/>
    <w:rsid w:val="00AD4C4B"/>
    <w:rsid w:val="00AD6F4E"/>
    <w:rsid w:val="00AE020B"/>
    <w:rsid w:val="00AE1252"/>
    <w:rsid w:val="00AE20D8"/>
    <w:rsid w:val="00AE27B5"/>
    <w:rsid w:val="00AE3241"/>
    <w:rsid w:val="00AE347A"/>
    <w:rsid w:val="00AE3523"/>
    <w:rsid w:val="00AE370D"/>
    <w:rsid w:val="00AE43B9"/>
    <w:rsid w:val="00AE59AE"/>
    <w:rsid w:val="00AE612E"/>
    <w:rsid w:val="00AE65D5"/>
    <w:rsid w:val="00AE77B9"/>
    <w:rsid w:val="00AF03B6"/>
    <w:rsid w:val="00AF0863"/>
    <w:rsid w:val="00AF0A31"/>
    <w:rsid w:val="00AF20FF"/>
    <w:rsid w:val="00AF26DE"/>
    <w:rsid w:val="00AF29AE"/>
    <w:rsid w:val="00AF2EE8"/>
    <w:rsid w:val="00AF4BD7"/>
    <w:rsid w:val="00AF552A"/>
    <w:rsid w:val="00AF6302"/>
    <w:rsid w:val="00AF6CEB"/>
    <w:rsid w:val="00AF6FF2"/>
    <w:rsid w:val="00AF70EC"/>
    <w:rsid w:val="00AF7B97"/>
    <w:rsid w:val="00B006B9"/>
    <w:rsid w:val="00B00FC4"/>
    <w:rsid w:val="00B0255D"/>
    <w:rsid w:val="00B04254"/>
    <w:rsid w:val="00B045C4"/>
    <w:rsid w:val="00B050C8"/>
    <w:rsid w:val="00B059CF"/>
    <w:rsid w:val="00B0664B"/>
    <w:rsid w:val="00B06DF1"/>
    <w:rsid w:val="00B07931"/>
    <w:rsid w:val="00B103FE"/>
    <w:rsid w:val="00B11407"/>
    <w:rsid w:val="00B1191A"/>
    <w:rsid w:val="00B1193B"/>
    <w:rsid w:val="00B123D8"/>
    <w:rsid w:val="00B12B54"/>
    <w:rsid w:val="00B12EA3"/>
    <w:rsid w:val="00B134AC"/>
    <w:rsid w:val="00B147EF"/>
    <w:rsid w:val="00B14AE4"/>
    <w:rsid w:val="00B1513C"/>
    <w:rsid w:val="00B15CA9"/>
    <w:rsid w:val="00B165B1"/>
    <w:rsid w:val="00B16ADC"/>
    <w:rsid w:val="00B2078E"/>
    <w:rsid w:val="00B20D54"/>
    <w:rsid w:val="00B213E9"/>
    <w:rsid w:val="00B2198E"/>
    <w:rsid w:val="00B2316B"/>
    <w:rsid w:val="00B25F24"/>
    <w:rsid w:val="00B26854"/>
    <w:rsid w:val="00B26896"/>
    <w:rsid w:val="00B26AD4"/>
    <w:rsid w:val="00B2727C"/>
    <w:rsid w:val="00B30FDD"/>
    <w:rsid w:val="00B324F5"/>
    <w:rsid w:val="00B32A03"/>
    <w:rsid w:val="00B32BAE"/>
    <w:rsid w:val="00B33649"/>
    <w:rsid w:val="00B33EC3"/>
    <w:rsid w:val="00B35510"/>
    <w:rsid w:val="00B36EA5"/>
    <w:rsid w:val="00B37683"/>
    <w:rsid w:val="00B40132"/>
    <w:rsid w:val="00B40520"/>
    <w:rsid w:val="00B405B1"/>
    <w:rsid w:val="00B40D64"/>
    <w:rsid w:val="00B412AB"/>
    <w:rsid w:val="00B41DEF"/>
    <w:rsid w:val="00B42292"/>
    <w:rsid w:val="00B42B7C"/>
    <w:rsid w:val="00B430BF"/>
    <w:rsid w:val="00B431FD"/>
    <w:rsid w:val="00B437D2"/>
    <w:rsid w:val="00B457F3"/>
    <w:rsid w:val="00B45903"/>
    <w:rsid w:val="00B46895"/>
    <w:rsid w:val="00B470C7"/>
    <w:rsid w:val="00B471F1"/>
    <w:rsid w:val="00B47318"/>
    <w:rsid w:val="00B511F1"/>
    <w:rsid w:val="00B51371"/>
    <w:rsid w:val="00B5161F"/>
    <w:rsid w:val="00B522D3"/>
    <w:rsid w:val="00B5451C"/>
    <w:rsid w:val="00B551FD"/>
    <w:rsid w:val="00B5525E"/>
    <w:rsid w:val="00B5596A"/>
    <w:rsid w:val="00B55AD0"/>
    <w:rsid w:val="00B55ECC"/>
    <w:rsid w:val="00B56779"/>
    <w:rsid w:val="00B57C78"/>
    <w:rsid w:val="00B61388"/>
    <w:rsid w:val="00B619E6"/>
    <w:rsid w:val="00B620DF"/>
    <w:rsid w:val="00B62B86"/>
    <w:rsid w:val="00B63C61"/>
    <w:rsid w:val="00B67068"/>
    <w:rsid w:val="00B678AF"/>
    <w:rsid w:val="00B67F99"/>
    <w:rsid w:val="00B70A9B"/>
    <w:rsid w:val="00B715EC"/>
    <w:rsid w:val="00B71C23"/>
    <w:rsid w:val="00B71E8C"/>
    <w:rsid w:val="00B7238B"/>
    <w:rsid w:val="00B72909"/>
    <w:rsid w:val="00B72FD1"/>
    <w:rsid w:val="00B75E4A"/>
    <w:rsid w:val="00B76372"/>
    <w:rsid w:val="00B76C68"/>
    <w:rsid w:val="00B7706A"/>
    <w:rsid w:val="00B777A4"/>
    <w:rsid w:val="00B77DCD"/>
    <w:rsid w:val="00B80DD6"/>
    <w:rsid w:val="00B813A1"/>
    <w:rsid w:val="00B81532"/>
    <w:rsid w:val="00B81B59"/>
    <w:rsid w:val="00B81C23"/>
    <w:rsid w:val="00B832F1"/>
    <w:rsid w:val="00B8614E"/>
    <w:rsid w:val="00B86286"/>
    <w:rsid w:val="00B87496"/>
    <w:rsid w:val="00B87CDE"/>
    <w:rsid w:val="00B90157"/>
    <w:rsid w:val="00B90B95"/>
    <w:rsid w:val="00B92723"/>
    <w:rsid w:val="00B92B38"/>
    <w:rsid w:val="00B92BF5"/>
    <w:rsid w:val="00B93B95"/>
    <w:rsid w:val="00B9495A"/>
    <w:rsid w:val="00B94D30"/>
    <w:rsid w:val="00B951F3"/>
    <w:rsid w:val="00B955A6"/>
    <w:rsid w:val="00B95DCF"/>
    <w:rsid w:val="00B960F0"/>
    <w:rsid w:val="00B9718E"/>
    <w:rsid w:val="00B973D4"/>
    <w:rsid w:val="00B97D53"/>
    <w:rsid w:val="00B97DC8"/>
    <w:rsid w:val="00BA297C"/>
    <w:rsid w:val="00BA3186"/>
    <w:rsid w:val="00BA49A2"/>
    <w:rsid w:val="00BA4E47"/>
    <w:rsid w:val="00BA59B7"/>
    <w:rsid w:val="00BA67C4"/>
    <w:rsid w:val="00BA703C"/>
    <w:rsid w:val="00BA7928"/>
    <w:rsid w:val="00BA7CA7"/>
    <w:rsid w:val="00BB0C33"/>
    <w:rsid w:val="00BB0FEB"/>
    <w:rsid w:val="00BB2823"/>
    <w:rsid w:val="00BB2D58"/>
    <w:rsid w:val="00BB4870"/>
    <w:rsid w:val="00BB740C"/>
    <w:rsid w:val="00BB7421"/>
    <w:rsid w:val="00BC05CB"/>
    <w:rsid w:val="00BC0611"/>
    <w:rsid w:val="00BC09EE"/>
    <w:rsid w:val="00BC0BE3"/>
    <w:rsid w:val="00BC0F28"/>
    <w:rsid w:val="00BC1637"/>
    <w:rsid w:val="00BC1B25"/>
    <w:rsid w:val="00BC4436"/>
    <w:rsid w:val="00BC5887"/>
    <w:rsid w:val="00BC62AC"/>
    <w:rsid w:val="00BC6311"/>
    <w:rsid w:val="00BC68BF"/>
    <w:rsid w:val="00BC7E2C"/>
    <w:rsid w:val="00BC7E46"/>
    <w:rsid w:val="00BD1474"/>
    <w:rsid w:val="00BD16B9"/>
    <w:rsid w:val="00BD6CCA"/>
    <w:rsid w:val="00BD6F29"/>
    <w:rsid w:val="00BD7327"/>
    <w:rsid w:val="00BD75F0"/>
    <w:rsid w:val="00BD7739"/>
    <w:rsid w:val="00BD7D0A"/>
    <w:rsid w:val="00BE0284"/>
    <w:rsid w:val="00BE0718"/>
    <w:rsid w:val="00BE07C7"/>
    <w:rsid w:val="00BE19BB"/>
    <w:rsid w:val="00BE34C6"/>
    <w:rsid w:val="00BE4056"/>
    <w:rsid w:val="00BE4605"/>
    <w:rsid w:val="00BE475F"/>
    <w:rsid w:val="00BE531C"/>
    <w:rsid w:val="00BE5EDB"/>
    <w:rsid w:val="00BE6F99"/>
    <w:rsid w:val="00BE74C1"/>
    <w:rsid w:val="00BE75A5"/>
    <w:rsid w:val="00BE7FD4"/>
    <w:rsid w:val="00BF0688"/>
    <w:rsid w:val="00BF14C5"/>
    <w:rsid w:val="00BF2563"/>
    <w:rsid w:val="00BF2653"/>
    <w:rsid w:val="00BF2827"/>
    <w:rsid w:val="00BF2A55"/>
    <w:rsid w:val="00BF470A"/>
    <w:rsid w:val="00BF4D96"/>
    <w:rsid w:val="00BF56EC"/>
    <w:rsid w:val="00BF599B"/>
    <w:rsid w:val="00BF5A90"/>
    <w:rsid w:val="00BF5F71"/>
    <w:rsid w:val="00BF6350"/>
    <w:rsid w:val="00BF63AB"/>
    <w:rsid w:val="00BF6B96"/>
    <w:rsid w:val="00C012EA"/>
    <w:rsid w:val="00C04EEA"/>
    <w:rsid w:val="00C05685"/>
    <w:rsid w:val="00C0589B"/>
    <w:rsid w:val="00C068C9"/>
    <w:rsid w:val="00C06EDD"/>
    <w:rsid w:val="00C07600"/>
    <w:rsid w:val="00C0765A"/>
    <w:rsid w:val="00C11162"/>
    <w:rsid w:val="00C13621"/>
    <w:rsid w:val="00C14933"/>
    <w:rsid w:val="00C1504D"/>
    <w:rsid w:val="00C154EE"/>
    <w:rsid w:val="00C177F3"/>
    <w:rsid w:val="00C17F90"/>
    <w:rsid w:val="00C20344"/>
    <w:rsid w:val="00C21E94"/>
    <w:rsid w:val="00C23414"/>
    <w:rsid w:val="00C2437F"/>
    <w:rsid w:val="00C25967"/>
    <w:rsid w:val="00C25DFB"/>
    <w:rsid w:val="00C27048"/>
    <w:rsid w:val="00C27388"/>
    <w:rsid w:val="00C27FFC"/>
    <w:rsid w:val="00C30181"/>
    <w:rsid w:val="00C30246"/>
    <w:rsid w:val="00C30DB8"/>
    <w:rsid w:val="00C30F40"/>
    <w:rsid w:val="00C325EA"/>
    <w:rsid w:val="00C33EDE"/>
    <w:rsid w:val="00C33FB1"/>
    <w:rsid w:val="00C34951"/>
    <w:rsid w:val="00C35344"/>
    <w:rsid w:val="00C35FFE"/>
    <w:rsid w:val="00C36DF9"/>
    <w:rsid w:val="00C36E24"/>
    <w:rsid w:val="00C40858"/>
    <w:rsid w:val="00C41768"/>
    <w:rsid w:val="00C4187C"/>
    <w:rsid w:val="00C427F7"/>
    <w:rsid w:val="00C42F9F"/>
    <w:rsid w:val="00C432C6"/>
    <w:rsid w:val="00C43403"/>
    <w:rsid w:val="00C43C49"/>
    <w:rsid w:val="00C43CBA"/>
    <w:rsid w:val="00C43F99"/>
    <w:rsid w:val="00C45DB6"/>
    <w:rsid w:val="00C47559"/>
    <w:rsid w:val="00C478BA"/>
    <w:rsid w:val="00C50A16"/>
    <w:rsid w:val="00C50A7A"/>
    <w:rsid w:val="00C5193A"/>
    <w:rsid w:val="00C52002"/>
    <w:rsid w:val="00C5292C"/>
    <w:rsid w:val="00C540BF"/>
    <w:rsid w:val="00C54120"/>
    <w:rsid w:val="00C55A96"/>
    <w:rsid w:val="00C56B1E"/>
    <w:rsid w:val="00C57292"/>
    <w:rsid w:val="00C57C29"/>
    <w:rsid w:val="00C57DDC"/>
    <w:rsid w:val="00C6021B"/>
    <w:rsid w:val="00C6033E"/>
    <w:rsid w:val="00C604BE"/>
    <w:rsid w:val="00C60CB0"/>
    <w:rsid w:val="00C612C6"/>
    <w:rsid w:val="00C6162B"/>
    <w:rsid w:val="00C61AA1"/>
    <w:rsid w:val="00C62254"/>
    <w:rsid w:val="00C63536"/>
    <w:rsid w:val="00C6365E"/>
    <w:rsid w:val="00C6396B"/>
    <w:rsid w:val="00C647C4"/>
    <w:rsid w:val="00C64ACD"/>
    <w:rsid w:val="00C65990"/>
    <w:rsid w:val="00C6628D"/>
    <w:rsid w:val="00C663C1"/>
    <w:rsid w:val="00C6748B"/>
    <w:rsid w:val="00C7082D"/>
    <w:rsid w:val="00C70F73"/>
    <w:rsid w:val="00C71C70"/>
    <w:rsid w:val="00C729B8"/>
    <w:rsid w:val="00C73211"/>
    <w:rsid w:val="00C74D90"/>
    <w:rsid w:val="00C76559"/>
    <w:rsid w:val="00C76700"/>
    <w:rsid w:val="00C76E3E"/>
    <w:rsid w:val="00C778AD"/>
    <w:rsid w:val="00C81F53"/>
    <w:rsid w:val="00C82854"/>
    <w:rsid w:val="00C83415"/>
    <w:rsid w:val="00C83A3C"/>
    <w:rsid w:val="00C83D18"/>
    <w:rsid w:val="00C848A5"/>
    <w:rsid w:val="00C85F5C"/>
    <w:rsid w:val="00C8647E"/>
    <w:rsid w:val="00C871C0"/>
    <w:rsid w:val="00C87ADE"/>
    <w:rsid w:val="00C87CA6"/>
    <w:rsid w:val="00C87DDD"/>
    <w:rsid w:val="00C9122C"/>
    <w:rsid w:val="00C92CD8"/>
    <w:rsid w:val="00C932C7"/>
    <w:rsid w:val="00C943D4"/>
    <w:rsid w:val="00C9472D"/>
    <w:rsid w:val="00C950E8"/>
    <w:rsid w:val="00C95D97"/>
    <w:rsid w:val="00C97CDD"/>
    <w:rsid w:val="00CA13D1"/>
    <w:rsid w:val="00CA26C1"/>
    <w:rsid w:val="00CA2923"/>
    <w:rsid w:val="00CA3288"/>
    <w:rsid w:val="00CA329B"/>
    <w:rsid w:val="00CA34BB"/>
    <w:rsid w:val="00CA4635"/>
    <w:rsid w:val="00CA46B9"/>
    <w:rsid w:val="00CA6269"/>
    <w:rsid w:val="00CB01A5"/>
    <w:rsid w:val="00CB0308"/>
    <w:rsid w:val="00CB0594"/>
    <w:rsid w:val="00CB3507"/>
    <w:rsid w:val="00CB3E1F"/>
    <w:rsid w:val="00CB4299"/>
    <w:rsid w:val="00CB4C2C"/>
    <w:rsid w:val="00CB6D5D"/>
    <w:rsid w:val="00CC0990"/>
    <w:rsid w:val="00CC0C43"/>
    <w:rsid w:val="00CC0D6A"/>
    <w:rsid w:val="00CC25AA"/>
    <w:rsid w:val="00CC2BBC"/>
    <w:rsid w:val="00CC34C8"/>
    <w:rsid w:val="00CC535E"/>
    <w:rsid w:val="00CC7F48"/>
    <w:rsid w:val="00CD08B7"/>
    <w:rsid w:val="00CD104F"/>
    <w:rsid w:val="00CD1774"/>
    <w:rsid w:val="00CD17FF"/>
    <w:rsid w:val="00CD42F5"/>
    <w:rsid w:val="00CD52C6"/>
    <w:rsid w:val="00CD6DD8"/>
    <w:rsid w:val="00CD7A9F"/>
    <w:rsid w:val="00CD7B61"/>
    <w:rsid w:val="00CE01FC"/>
    <w:rsid w:val="00CE729C"/>
    <w:rsid w:val="00CF08DF"/>
    <w:rsid w:val="00CF11D1"/>
    <w:rsid w:val="00CF17C7"/>
    <w:rsid w:val="00CF1C26"/>
    <w:rsid w:val="00CF34C8"/>
    <w:rsid w:val="00CF3683"/>
    <w:rsid w:val="00CF3E80"/>
    <w:rsid w:val="00CF47E0"/>
    <w:rsid w:val="00CF706C"/>
    <w:rsid w:val="00CF7FEF"/>
    <w:rsid w:val="00D00C19"/>
    <w:rsid w:val="00D01AEE"/>
    <w:rsid w:val="00D033AB"/>
    <w:rsid w:val="00D03D6C"/>
    <w:rsid w:val="00D042E2"/>
    <w:rsid w:val="00D04454"/>
    <w:rsid w:val="00D044EE"/>
    <w:rsid w:val="00D05E3B"/>
    <w:rsid w:val="00D06758"/>
    <w:rsid w:val="00D0685D"/>
    <w:rsid w:val="00D06CC1"/>
    <w:rsid w:val="00D071DB"/>
    <w:rsid w:val="00D10E9F"/>
    <w:rsid w:val="00D134AE"/>
    <w:rsid w:val="00D13AB2"/>
    <w:rsid w:val="00D1489F"/>
    <w:rsid w:val="00D1566A"/>
    <w:rsid w:val="00D1585E"/>
    <w:rsid w:val="00D1595E"/>
    <w:rsid w:val="00D17919"/>
    <w:rsid w:val="00D2165C"/>
    <w:rsid w:val="00D22B94"/>
    <w:rsid w:val="00D22FA8"/>
    <w:rsid w:val="00D23075"/>
    <w:rsid w:val="00D235DD"/>
    <w:rsid w:val="00D26C7E"/>
    <w:rsid w:val="00D27731"/>
    <w:rsid w:val="00D27856"/>
    <w:rsid w:val="00D303AE"/>
    <w:rsid w:val="00D30D13"/>
    <w:rsid w:val="00D30E0E"/>
    <w:rsid w:val="00D3101F"/>
    <w:rsid w:val="00D3229A"/>
    <w:rsid w:val="00D32BEA"/>
    <w:rsid w:val="00D340A5"/>
    <w:rsid w:val="00D34A54"/>
    <w:rsid w:val="00D351F6"/>
    <w:rsid w:val="00D361DA"/>
    <w:rsid w:val="00D36933"/>
    <w:rsid w:val="00D379EB"/>
    <w:rsid w:val="00D37C6B"/>
    <w:rsid w:val="00D400F4"/>
    <w:rsid w:val="00D4097D"/>
    <w:rsid w:val="00D40DFB"/>
    <w:rsid w:val="00D40F04"/>
    <w:rsid w:val="00D41986"/>
    <w:rsid w:val="00D41995"/>
    <w:rsid w:val="00D41EB6"/>
    <w:rsid w:val="00D45A86"/>
    <w:rsid w:val="00D45DE4"/>
    <w:rsid w:val="00D46245"/>
    <w:rsid w:val="00D503BB"/>
    <w:rsid w:val="00D507C9"/>
    <w:rsid w:val="00D5145A"/>
    <w:rsid w:val="00D521BA"/>
    <w:rsid w:val="00D5225A"/>
    <w:rsid w:val="00D52E63"/>
    <w:rsid w:val="00D53493"/>
    <w:rsid w:val="00D5447E"/>
    <w:rsid w:val="00D55D5F"/>
    <w:rsid w:val="00D567EB"/>
    <w:rsid w:val="00D56B20"/>
    <w:rsid w:val="00D57297"/>
    <w:rsid w:val="00D57A0F"/>
    <w:rsid w:val="00D60C06"/>
    <w:rsid w:val="00D614EA"/>
    <w:rsid w:val="00D62AB6"/>
    <w:rsid w:val="00D62D78"/>
    <w:rsid w:val="00D62DC5"/>
    <w:rsid w:val="00D635DB"/>
    <w:rsid w:val="00D63E4A"/>
    <w:rsid w:val="00D64361"/>
    <w:rsid w:val="00D64AD1"/>
    <w:rsid w:val="00D64EAC"/>
    <w:rsid w:val="00D65084"/>
    <w:rsid w:val="00D6699F"/>
    <w:rsid w:val="00D676E5"/>
    <w:rsid w:val="00D716BC"/>
    <w:rsid w:val="00D71BC4"/>
    <w:rsid w:val="00D724F7"/>
    <w:rsid w:val="00D734BA"/>
    <w:rsid w:val="00D7419D"/>
    <w:rsid w:val="00D76CFE"/>
    <w:rsid w:val="00D77140"/>
    <w:rsid w:val="00D774C9"/>
    <w:rsid w:val="00D80C9D"/>
    <w:rsid w:val="00D83D3A"/>
    <w:rsid w:val="00D83EF4"/>
    <w:rsid w:val="00D8439F"/>
    <w:rsid w:val="00D86058"/>
    <w:rsid w:val="00D86EAE"/>
    <w:rsid w:val="00D876D1"/>
    <w:rsid w:val="00D90434"/>
    <w:rsid w:val="00D90F0A"/>
    <w:rsid w:val="00D90FEA"/>
    <w:rsid w:val="00D91485"/>
    <w:rsid w:val="00D917EC"/>
    <w:rsid w:val="00D93B14"/>
    <w:rsid w:val="00D944EC"/>
    <w:rsid w:val="00D949E6"/>
    <w:rsid w:val="00D94A8D"/>
    <w:rsid w:val="00D96091"/>
    <w:rsid w:val="00D97671"/>
    <w:rsid w:val="00DA011D"/>
    <w:rsid w:val="00DA3C8B"/>
    <w:rsid w:val="00DA4135"/>
    <w:rsid w:val="00DA5692"/>
    <w:rsid w:val="00DA6BE9"/>
    <w:rsid w:val="00DA7020"/>
    <w:rsid w:val="00DA7142"/>
    <w:rsid w:val="00DB0410"/>
    <w:rsid w:val="00DB041C"/>
    <w:rsid w:val="00DB08B5"/>
    <w:rsid w:val="00DB2259"/>
    <w:rsid w:val="00DB24DA"/>
    <w:rsid w:val="00DB3397"/>
    <w:rsid w:val="00DB3A87"/>
    <w:rsid w:val="00DB643E"/>
    <w:rsid w:val="00DB6B75"/>
    <w:rsid w:val="00DB7057"/>
    <w:rsid w:val="00DC07B2"/>
    <w:rsid w:val="00DC227C"/>
    <w:rsid w:val="00DC271B"/>
    <w:rsid w:val="00DC2730"/>
    <w:rsid w:val="00DC3EF4"/>
    <w:rsid w:val="00DC517E"/>
    <w:rsid w:val="00DC5478"/>
    <w:rsid w:val="00DC5CC8"/>
    <w:rsid w:val="00DC6861"/>
    <w:rsid w:val="00DC75B9"/>
    <w:rsid w:val="00DC7EF0"/>
    <w:rsid w:val="00DD0639"/>
    <w:rsid w:val="00DD089C"/>
    <w:rsid w:val="00DD0AC5"/>
    <w:rsid w:val="00DD14EE"/>
    <w:rsid w:val="00DD1542"/>
    <w:rsid w:val="00DD1DAE"/>
    <w:rsid w:val="00DD36FD"/>
    <w:rsid w:val="00DD3DAD"/>
    <w:rsid w:val="00DD42D1"/>
    <w:rsid w:val="00DD62FF"/>
    <w:rsid w:val="00DD725C"/>
    <w:rsid w:val="00DD7F09"/>
    <w:rsid w:val="00DE0608"/>
    <w:rsid w:val="00DE0693"/>
    <w:rsid w:val="00DE093D"/>
    <w:rsid w:val="00DE1F65"/>
    <w:rsid w:val="00DE202A"/>
    <w:rsid w:val="00DE2631"/>
    <w:rsid w:val="00DE2A43"/>
    <w:rsid w:val="00DE3E98"/>
    <w:rsid w:val="00DE66AA"/>
    <w:rsid w:val="00DE6F2E"/>
    <w:rsid w:val="00DF0403"/>
    <w:rsid w:val="00DF06ED"/>
    <w:rsid w:val="00DF1645"/>
    <w:rsid w:val="00DF328A"/>
    <w:rsid w:val="00DF4DEA"/>
    <w:rsid w:val="00DF54DF"/>
    <w:rsid w:val="00DF654A"/>
    <w:rsid w:val="00DF729F"/>
    <w:rsid w:val="00E00FF7"/>
    <w:rsid w:val="00E01603"/>
    <w:rsid w:val="00E0185F"/>
    <w:rsid w:val="00E0194D"/>
    <w:rsid w:val="00E01B08"/>
    <w:rsid w:val="00E01B49"/>
    <w:rsid w:val="00E0465B"/>
    <w:rsid w:val="00E04ADE"/>
    <w:rsid w:val="00E04EDD"/>
    <w:rsid w:val="00E050B8"/>
    <w:rsid w:val="00E055CF"/>
    <w:rsid w:val="00E05CB2"/>
    <w:rsid w:val="00E06281"/>
    <w:rsid w:val="00E06B19"/>
    <w:rsid w:val="00E07662"/>
    <w:rsid w:val="00E07D25"/>
    <w:rsid w:val="00E07E04"/>
    <w:rsid w:val="00E100ED"/>
    <w:rsid w:val="00E1065D"/>
    <w:rsid w:val="00E1151E"/>
    <w:rsid w:val="00E11EC9"/>
    <w:rsid w:val="00E13578"/>
    <w:rsid w:val="00E14B2C"/>
    <w:rsid w:val="00E161E7"/>
    <w:rsid w:val="00E1636F"/>
    <w:rsid w:val="00E164D2"/>
    <w:rsid w:val="00E164E6"/>
    <w:rsid w:val="00E16ABF"/>
    <w:rsid w:val="00E16D23"/>
    <w:rsid w:val="00E16EB2"/>
    <w:rsid w:val="00E17723"/>
    <w:rsid w:val="00E17D27"/>
    <w:rsid w:val="00E2166C"/>
    <w:rsid w:val="00E230E8"/>
    <w:rsid w:val="00E23315"/>
    <w:rsid w:val="00E2365B"/>
    <w:rsid w:val="00E23E53"/>
    <w:rsid w:val="00E244A0"/>
    <w:rsid w:val="00E24C26"/>
    <w:rsid w:val="00E2500F"/>
    <w:rsid w:val="00E25128"/>
    <w:rsid w:val="00E27000"/>
    <w:rsid w:val="00E30BF0"/>
    <w:rsid w:val="00E3134F"/>
    <w:rsid w:val="00E32042"/>
    <w:rsid w:val="00E332DD"/>
    <w:rsid w:val="00E349FB"/>
    <w:rsid w:val="00E353A5"/>
    <w:rsid w:val="00E3604D"/>
    <w:rsid w:val="00E3675C"/>
    <w:rsid w:val="00E370E9"/>
    <w:rsid w:val="00E4183F"/>
    <w:rsid w:val="00E421DD"/>
    <w:rsid w:val="00E42912"/>
    <w:rsid w:val="00E43632"/>
    <w:rsid w:val="00E460F7"/>
    <w:rsid w:val="00E46335"/>
    <w:rsid w:val="00E47DBF"/>
    <w:rsid w:val="00E501B1"/>
    <w:rsid w:val="00E5022F"/>
    <w:rsid w:val="00E515D9"/>
    <w:rsid w:val="00E515F6"/>
    <w:rsid w:val="00E53424"/>
    <w:rsid w:val="00E5375D"/>
    <w:rsid w:val="00E5412E"/>
    <w:rsid w:val="00E56819"/>
    <w:rsid w:val="00E606EF"/>
    <w:rsid w:val="00E61C7A"/>
    <w:rsid w:val="00E61DCE"/>
    <w:rsid w:val="00E62614"/>
    <w:rsid w:val="00E627D4"/>
    <w:rsid w:val="00E636D1"/>
    <w:rsid w:val="00E64026"/>
    <w:rsid w:val="00E64681"/>
    <w:rsid w:val="00E65BF6"/>
    <w:rsid w:val="00E675AD"/>
    <w:rsid w:val="00E67897"/>
    <w:rsid w:val="00E71CDB"/>
    <w:rsid w:val="00E723E6"/>
    <w:rsid w:val="00E73F3F"/>
    <w:rsid w:val="00E74D53"/>
    <w:rsid w:val="00E75262"/>
    <w:rsid w:val="00E754C0"/>
    <w:rsid w:val="00E75AE7"/>
    <w:rsid w:val="00E768C2"/>
    <w:rsid w:val="00E76A4E"/>
    <w:rsid w:val="00E77324"/>
    <w:rsid w:val="00E77392"/>
    <w:rsid w:val="00E77E69"/>
    <w:rsid w:val="00E8013A"/>
    <w:rsid w:val="00E81134"/>
    <w:rsid w:val="00E82093"/>
    <w:rsid w:val="00E822C9"/>
    <w:rsid w:val="00E8281F"/>
    <w:rsid w:val="00E82D1E"/>
    <w:rsid w:val="00E83053"/>
    <w:rsid w:val="00E84060"/>
    <w:rsid w:val="00E84612"/>
    <w:rsid w:val="00E85D09"/>
    <w:rsid w:val="00E85EF2"/>
    <w:rsid w:val="00E86AA0"/>
    <w:rsid w:val="00E87CBF"/>
    <w:rsid w:val="00E9175B"/>
    <w:rsid w:val="00E91B03"/>
    <w:rsid w:val="00E91FD9"/>
    <w:rsid w:val="00E92976"/>
    <w:rsid w:val="00E92D0E"/>
    <w:rsid w:val="00E92F1E"/>
    <w:rsid w:val="00E934BF"/>
    <w:rsid w:val="00E93931"/>
    <w:rsid w:val="00E94359"/>
    <w:rsid w:val="00E95245"/>
    <w:rsid w:val="00E9527B"/>
    <w:rsid w:val="00E9723F"/>
    <w:rsid w:val="00EA0674"/>
    <w:rsid w:val="00EA0D2E"/>
    <w:rsid w:val="00EA2A09"/>
    <w:rsid w:val="00EA2AED"/>
    <w:rsid w:val="00EA389B"/>
    <w:rsid w:val="00EA3E32"/>
    <w:rsid w:val="00EA46D6"/>
    <w:rsid w:val="00EA4780"/>
    <w:rsid w:val="00EA4934"/>
    <w:rsid w:val="00EA5E3D"/>
    <w:rsid w:val="00EA6326"/>
    <w:rsid w:val="00EA7A08"/>
    <w:rsid w:val="00EB0761"/>
    <w:rsid w:val="00EB25EB"/>
    <w:rsid w:val="00EB2969"/>
    <w:rsid w:val="00EB48A0"/>
    <w:rsid w:val="00EB6738"/>
    <w:rsid w:val="00EB6905"/>
    <w:rsid w:val="00EB7343"/>
    <w:rsid w:val="00EB777B"/>
    <w:rsid w:val="00EB7E6D"/>
    <w:rsid w:val="00EC07E9"/>
    <w:rsid w:val="00EC2D6B"/>
    <w:rsid w:val="00EC388B"/>
    <w:rsid w:val="00EC4BA1"/>
    <w:rsid w:val="00EC51B9"/>
    <w:rsid w:val="00EC5505"/>
    <w:rsid w:val="00EC5882"/>
    <w:rsid w:val="00EC6128"/>
    <w:rsid w:val="00EC62BC"/>
    <w:rsid w:val="00EC6720"/>
    <w:rsid w:val="00EC780D"/>
    <w:rsid w:val="00EC7D8B"/>
    <w:rsid w:val="00ED0586"/>
    <w:rsid w:val="00ED1515"/>
    <w:rsid w:val="00ED2187"/>
    <w:rsid w:val="00ED21CC"/>
    <w:rsid w:val="00ED3265"/>
    <w:rsid w:val="00ED361D"/>
    <w:rsid w:val="00ED3C49"/>
    <w:rsid w:val="00ED4151"/>
    <w:rsid w:val="00ED4ABD"/>
    <w:rsid w:val="00ED4D9A"/>
    <w:rsid w:val="00ED530D"/>
    <w:rsid w:val="00ED5521"/>
    <w:rsid w:val="00ED61EB"/>
    <w:rsid w:val="00ED638C"/>
    <w:rsid w:val="00EE483D"/>
    <w:rsid w:val="00EE5046"/>
    <w:rsid w:val="00EE69F9"/>
    <w:rsid w:val="00EE7526"/>
    <w:rsid w:val="00EF03A5"/>
    <w:rsid w:val="00EF0AD8"/>
    <w:rsid w:val="00EF1272"/>
    <w:rsid w:val="00EF44E8"/>
    <w:rsid w:val="00EF45C5"/>
    <w:rsid w:val="00EF518E"/>
    <w:rsid w:val="00EF6359"/>
    <w:rsid w:val="00EF64BE"/>
    <w:rsid w:val="00F01F9E"/>
    <w:rsid w:val="00F02E43"/>
    <w:rsid w:val="00F03C2C"/>
    <w:rsid w:val="00F04B0E"/>
    <w:rsid w:val="00F04CF9"/>
    <w:rsid w:val="00F064D4"/>
    <w:rsid w:val="00F06CB4"/>
    <w:rsid w:val="00F1003B"/>
    <w:rsid w:val="00F1023F"/>
    <w:rsid w:val="00F10D9E"/>
    <w:rsid w:val="00F11A06"/>
    <w:rsid w:val="00F1259D"/>
    <w:rsid w:val="00F128DE"/>
    <w:rsid w:val="00F1295E"/>
    <w:rsid w:val="00F14094"/>
    <w:rsid w:val="00F14219"/>
    <w:rsid w:val="00F149E1"/>
    <w:rsid w:val="00F14AC7"/>
    <w:rsid w:val="00F16664"/>
    <w:rsid w:val="00F16E96"/>
    <w:rsid w:val="00F17956"/>
    <w:rsid w:val="00F20291"/>
    <w:rsid w:val="00F21585"/>
    <w:rsid w:val="00F23330"/>
    <w:rsid w:val="00F2370C"/>
    <w:rsid w:val="00F25B03"/>
    <w:rsid w:val="00F30652"/>
    <w:rsid w:val="00F32B35"/>
    <w:rsid w:val="00F33107"/>
    <w:rsid w:val="00F33D89"/>
    <w:rsid w:val="00F34996"/>
    <w:rsid w:val="00F34E31"/>
    <w:rsid w:val="00F34FA7"/>
    <w:rsid w:val="00F41997"/>
    <w:rsid w:val="00F42465"/>
    <w:rsid w:val="00F425AB"/>
    <w:rsid w:val="00F436A9"/>
    <w:rsid w:val="00F4374C"/>
    <w:rsid w:val="00F45501"/>
    <w:rsid w:val="00F462A5"/>
    <w:rsid w:val="00F46A2B"/>
    <w:rsid w:val="00F47619"/>
    <w:rsid w:val="00F47D92"/>
    <w:rsid w:val="00F50136"/>
    <w:rsid w:val="00F51288"/>
    <w:rsid w:val="00F51BB7"/>
    <w:rsid w:val="00F534F2"/>
    <w:rsid w:val="00F54C3D"/>
    <w:rsid w:val="00F54FAE"/>
    <w:rsid w:val="00F552C2"/>
    <w:rsid w:val="00F55480"/>
    <w:rsid w:val="00F55C6A"/>
    <w:rsid w:val="00F55DF7"/>
    <w:rsid w:val="00F56788"/>
    <w:rsid w:val="00F575B0"/>
    <w:rsid w:val="00F575B3"/>
    <w:rsid w:val="00F57D34"/>
    <w:rsid w:val="00F60D55"/>
    <w:rsid w:val="00F61B09"/>
    <w:rsid w:val="00F61EB9"/>
    <w:rsid w:val="00F61FF6"/>
    <w:rsid w:val="00F63DA2"/>
    <w:rsid w:val="00F649FA"/>
    <w:rsid w:val="00F64F0A"/>
    <w:rsid w:val="00F6551D"/>
    <w:rsid w:val="00F66F06"/>
    <w:rsid w:val="00F67168"/>
    <w:rsid w:val="00F673CA"/>
    <w:rsid w:val="00F7098B"/>
    <w:rsid w:val="00F70A44"/>
    <w:rsid w:val="00F71097"/>
    <w:rsid w:val="00F71745"/>
    <w:rsid w:val="00F721F7"/>
    <w:rsid w:val="00F763AA"/>
    <w:rsid w:val="00F76535"/>
    <w:rsid w:val="00F76755"/>
    <w:rsid w:val="00F76993"/>
    <w:rsid w:val="00F76E79"/>
    <w:rsid w:val="00F76F59"/>
    <w:rsid w:val="00F80B08"/>
    <w:rsid w:val="00F80B10"/>
    <w:rsid w:val="00F80C0F"/>
    <w:rsid w:val="00F80E68"/>
    <w:rsid w:val="00F810EF"/>
    <w:rsid w:val="00F8248B"/>
    <w:rsid w:val="00F8290E"/>
    <w:rsid w:val="00F83FE3"/>
    <w:rsid w:val="00F84DF5"/>
    <w:rsid w:val="00F84EE1"/>
    <w:rsid w:val="00F8514A"/>
    <w:rsid w:val="00F85BD2"/>
    <w:rsid w:val="00F8639A"/>
    <w:rsid w:val="00F86AC6"/>
    <w:rsid w:val="00F86DBC"/>
    <w:rsid w:val="00F87333"/>
    <w:rsid w:val="00F90E41"/>
    <w:rsid w:val="00F92AF1"/>
    <w:rsid w:val="00F934B8"/>
    <w:rsid w:val="00F94F0D"/>
    <w:rsid w:val="00F95591"/>
    <w:rsid w:val="00F956C5"/>
    <w:rsid w:val="00F95CF5"/>
    <w:rsid w:val="00F96075"/>
    <w:rsid w:val="00F966A6"/>
    <w:rsid w:val="00F97B9B"/>
    <w:rsid w:val="00FA1A8D"/>
    <w:rsid w:val="00FA313C"/>
    <w:rsid w:val="00FA35F0"/>
    <w:rsid w:val="00FA53DE"/>
    <w:rsid w:val="00FB0350"/>
    <w:rsid w:val="00FB06BE"/>
    <w:rsid w:val="00FB07E5"/>
    <w:rsid w:val="00FB13E0"/>
    <w:rsid w:val="00FB17F8"/>
    <w:rsid w:val="00FB29B7"/>
    <w:rsid w:val="00FB3189"/>
    <w:rsid w:val="00FB3799"/>
    <w:rsid w:val="00FB3C6E"/>
    <w:rsid w:val="00FB4AC2"/>
    <w:rsid w:val="00FB5113"/>
    <w:rsid w:val="00FB57C5"/>
    <w:rsid w:val="00FB6289"/>
    <w:rsid w:val="00FC001E"/>
    <w:rsid w:val="00FC0197"/>
    <w:rsid w:val="00FC01C1"/>
    <w:rsid w:val="00FC1BE7"/>
    <w:rsid w:val="00FC28C3"/>
    <w:rsid w:val="00FC28EC"/>
    <w:rsid w:val="00FC3536"/>
    <w:rsid w:val="00FC4DFA"/>
    <w:rsid w:val="00FC5279"/>
    <w:rsid w:val="00FC5A93"/>
    <w:rsid w:val="00FC6B84"/>
    <w:rsid w:val="00FD1782"/>
    <w:rsid w:val="00FD211C"/>
    <w:rsid w:val="00FD307A"/>
    <w:rsid w:val="00FD47A8"/>
    <w:rsid w:val="00FD47FA"/>
    <w:rsid w:val="00FD4D7F"/>
    <w:rsid w:val="00FD5663"/>
    <w:rsid w:val="00FD5D2D"/>
    <w:rsid w:val="00FD68A0"/>
    <w:rsid w:val="00FD6AF8"/>
    <w:rsid w:val="00FD716F"/>
    <w:rsid w:val="00FE0059"/>
    <w:rsid w:val="00FE020F"/>
    <w:rsid w:val="00FE204D"/>
    <w:rsid w:val="00FE248F"/>
    <w:rsid w:val="00FE30DE"/>
    <w:rsid w:val="00FE31FA"/>
    <w:rsid w:val="00FE337B"/>
    <w:rsid w:val="00FE55D3"/>
    <w:rsid w:val="00FE5B9F"/>
    <w:rsid w:val="00FE5F33"/>
    <w:rsid w:val="00FE5F60"/>
    <w:rsid w:val="00FE60ED"/>
    <w:rsid w:val="00FE6E74"/>
    <w:rsid w:val="00FE708C"/>
    <w:rsid w:val="00FF0501"/>
    <w:rsid w:val="00FF06A0"/>
    <w:rsid w:val="00FF0989"/>
    <w:rsid w:val="00FF1DE2"/>
    <w:rsid w:val="00FF2D01"/>
    <w:rsid w:val="00FF4D9B"/>
    <w:rsid w:val="00FF4DCA"/>
    <w:rsid w:val="00FF5BE7"/>
    <w:rsid w:val="00FF6814"/>
    <w:rsid w:val="00FF73C5"/>
    <w:rsid w:val="012074D9"/>
    <w:rsid w:val="01305682"/>
    <w:rsid w:val="01635C49"/>
    <w:rsid w:val="01B54ECB"/>
    <w:rsid w:val="01B62469"/>
    <w:rsid w:val="020B6A27"/>
    <w:rsid w:val="02385A49"/>
    <w:rsid w:val="024D77AA"/>
    <w:rsid w:val="029E43B4"/>
    <w:rsid w:val="02A72704"/>
    <w:rsid w:val="02A86964"/>
    <w:rsid w:val="02B17502"/>
    <w:rsid w:val="030C01B8"/>
    <w:rsid w:val="031E5C84"/>
    <w:rsid w:val="032F672A"/>
    <w:rsid w:val="03433A17"/>
    <w:rsid w:val="03560B75"/>
    <w:rsid w:val="03AD5615"/>
    <w:rsid w:val="03B35072"/>
    <w:rsid w:val="03B77BF1"/>
    <w:rsid w:val="03D04007"/>
    <w:rsid w:val="03DD52DA"/>
    <w:rsid w:val="04017311"/>
    <w:rsid w:val="041A2636"/>
    <w:rsid w:val="0438617D"/>
    <w:rsid w:val="045F6B9B"/>
    <w:rsid w:val="0474487E"/>
    <w:rsid w:val="04C467DC"/>
    <w:rsid w:val="04EB3C92"/>
    <w:rsid w:val="05025EE9"/>
    <w:rsid w:val="053F1463"/>
    <w:rsid w:val="05453FE3"/>
    <w:rsid w:val="054D4B65"/>
    <w:rsid w:val="055A1E02"/>
    <w:rsid w:val="055C64B1"/>
    <w:rsid w:val="05B94AD8"/>
    <w:rsid w:val="06104A48"/>
    <w:rsid w:val="06156EC6"/>
    <w:rsid w:val="064747B7"/>
    <w:rsid w:val="06B111FD"/>
    <w:rsid w:val="06C36899"/>
    <w:rsid w:val="07322B87"/>
    <w:rsid w:val="07606E8B"/>
    <w:rsid w:val="07B06756"/>
    <w:rsid w:val="07F779CD"/>
    <w:rsid w:val="08326939"/>
    <w:rsid w:val="08636A7F"/>
    <w:rsid w:val="08AA4C4F"/>
    <w:rsid w:val="08B17BE1"/>
    <w:rsid w:val="08B51480"/>
    <w:rsid w:val="092834E3"/>
    <w:rsid w:val="09317E9F"/>
    <w:rsid w:val="097430E9"/>
    <w:rsid w:val="099B00A4"/>
    <w:rsid w:val="09BB6959"/>
    <w:rsid w:val="09BC4EBE"/>
    <w:rsid w:val="09FD39C7"/>
    <w:rsid w:val="0A4B269C"/>
    <w:rsid w:val="0A586AAA"/>
    <w:rsid w:val="0A7D14C0"/>
    <w:rsid w:val="0A9C38C0"/>
    <w:rsid w:val="0AA66D41"/>
    <w:rsid w:val="0B321920"/>
    <w:rsid w:val="0B6C562B"/>
    <w:rsid w:val="0B6D43BA"/>
    <w:rsid w:val="0B745238"/>
    <w:rsid w:val="0B880B85"/>
    <w:rsid w:val="0BDB27AF"/>
    <w:rsid w:val="0C121783"/>
    <w:rsid w:val="0C190907"/>
    <w:rsid w:val="0CB902B4"/>
    <w:rsid w:val="0CBD1845"/>
    <w:rsid w:val="0CDB740B"/>
    <w:rsid w:val="0CE949D7"/>
    <w:rsid w:val="0CEB342B"/>
    <w:rsid w:val="0CF44112"/>
    <w:rsid w:val="0D051E9D"/>
    <w:rsid w:val="0D4749B3"/>
    <w:rsid w:val="0D5F6D00"/>
    <w:rsid w:val="0D666FD9"/>
    <w:rsid w:val="0D6909D7"/>
    <w:rsid w:val="0D8D618C"/>
    <w:rsid w:val="0D8F786E"/>
    <w:rsid w:val="0DDE43F9"/>
    <w:rsid w:val="0E986DE4"/>
    <w:rsid w:val="0EA43FD2"/>
    <w:rsid w:val="0EA97F9C"/>
    <w:rsid w:val="0ED10BD7"/>
    <w:rsid w:val="0ED939EE"/>
    <w:rsid w:val="0EF06C8D"/>
    <w:rsid w:val="0EF1642F"/>
    <w:rsid w:val="0F131144"/>
    <w:rsid w:val="0F20161D"/>
    <w:rsid w:val="0F3B79C1"/>
    <w:rsid w:val="0FEE3B08"/>
    <w:rsid w:val="10180D86"/>
    <w:rsid w:val="10852132"/>
    <w:rsid w:val="109B58E5"/>
    <w:rsid w:val="10AE275D"/>
    <w:rsid w:val="10AF51B1"/>
    <w:rsid w:val="10C23D50"/>
    <w:rsid w:val="10E74958"/>
    <w:rsid w:val="111835F1"/>
    <w:rsid w:val="1147474C"/>
    <w:rsid w:val="11784668"/>
    <w:rsid w:val="11D60600"/>
    <w:rsid w:val="11F922A5"/>
    <w:rsid w:val="12426F35"/>
    <w:rsid w:val="1272218F"/>
    <w:rsid w:val="1283439D"/>
    <w:rsid w:val="129F22BE"/>
    <w:rsid w:val="12D26969"/>
    <w:rsid w:val="12DB7CF0"/>
    <w:rsid w:val="12F9122E"/>
    <w:rsid w:val="13040D97"/>
    <w:rsid w:val="13231701"/>
    <w:rsid w:val="13365C64"/>
    <w:rsid w:val="136004AC"/>
    <w:rsid w:val="138902F7"/>
    <w:rsid w:val="13947868"/>
    <w:rsid w:val="13C55E53"/>
    <w:rsid w:val="13CE1397"/>
    <w:rsid w:val="13FA243C"/>
    <w:rsid w:val="14334B43"/>
    <w:rsid w:val="14484001"/>
    <w:rsid w:val="14524347"/>
    <w:rsid w:val="14790727"/>
    <w:rsid w:val="14D972FA"/>
    <w:rsid w:val="14EF3903"/>
    <w:rsid w:val="14F71DC3"/>
    <w:rsid w:val="155B4CE9"/>
    <w:rsid w:val="157C3764"/>
    <w:rsid w:val="15BC7872"/>
    <w:rsid w:val="162A1B44"/>
    <w:rsid w:val="16351280"/>
    <w:rsid w:val="1647167C"/>
    <w:rsid w:val="16972029"/>
    <w:rsid w:val="16C261DB"/>
    <w:rsid w:val="170F0360"/>
    <w:rsid w:val="17266B73"/>
    <w:rsid w:val="173B3CED"/>
    <w:rsid w:val="175B2F8E"/>
    <w:rsid w:val="17981F9B"/>
    <w:rsid w:val="17AB6115"/>
    <w:rsid w:val="18335E0D"/>
    <w:rsid w:val="186331A2"/>
    <w:rsid w:val="18B810CA"/>
    <w:rsid w:val="18D21BDA"/>
    <w:rsid w:val="18DC1A96"/>
    <w:rsid w:val="19125F37"/>
    <w:rsid w:val="195D1C50"/>
    <w:rsid w:val="195F3B95"/>
    <w:rsid w:val="198E1ABB"/>
    <w:rsid w:val="19BC5582"/>
    <w:rsid w:val="19FB3213"/>
    <w:rsid w:val="1A171EE8"/>
    <w:rsid w:val="1A185813"/>
    <w:rsid w:val="1A334BF5"/>
    <w:rsid w:val="1A452949"/>
    <w:rsid w:val="1A4C6D16"/>
    <w:rsid w:val="1A7167F4"/>
    <w:rsid w:val="1B0506E2"/>
    <w:rsid w:val="1B0B372A"/>
    <w:rsid w:val="1B6F723F"/>
    <w:rsid w:val="1BA7157D"/>
    <w:rsid w:val="1BAE7D3E"/>
    <w:rsid w:val="1BB745A6"/>
    <w:rsid w:val="1BC22267"/>
    <w:rsid w:val="1C0A00B2"/>
    <w:rsid w:val="1C0D58D1"/>
    <w:rsid w:val="1C28354C"/>
    <w:rsid w:val="1C3806A6"/>
    <w:rsid w:val="1C3F536C"/>
    <w:rsid w:val="1C6E563B"/>
    <w:rsid w:val="1CB512DE"/>
    <w:rsid w:val="1CD7747E"/>
    <w:rsid w:val="1D391787"/>
    <w:rsid w:val="1D623C74"/>
    <w:rsid w:val="1D684685"/>
    <w:rsid w:val="1D9E208B"/>
    <w:rsid w:val="1D9F05C0"/>
    <w:rsid w:val="1DB35D2D"/>
    <w:rsid w:val="1DB64A5E"/>
    <w:rsid w:val="1DDF70FD"/>
    <w:rsid w:val="1DE23A38"/>
    <w:rsid w:val="1E254E38"/>
    <w:rsid w:val="1E285121"/>
    <w:rsid w:val="1E3D07E2"/>
    <w:rsid w:val="1E560BB7"/>
    <w:rsid w:val="1E687401"/>
    <w:rsid w:val="1E6A5632"/>
    <w:rsid w:val="1EEA021D"/>
    <w:rsid w:val="1EF05429"/>
    <w:rsid w:val="1F1A1BE7"/>
    <w:rsid w:val="1F2E38E2"/>
    <w:rsid w:val="1F3507CD"/>
    <w:rsid w:val="1F3958C0"/>
    <w:rsid w:val="1FDD703A"/>
    <w:rsid w:val="1FE83A91"/>
    <w:rsid w:val="1FEE34C8"/>
    <w:rsid w:val="20123D1E"/>
    <w:rsid w:val="20350D31"/>
    <w:rsid w:val="20415DCB"/>
    <w:rsid w:val="20621A95"/>
    <w:rsid w:val="208070AE"/>
    <w:rsid w:val="209931BD"/>
    <w:rsid w:val="20CB3B43"/>
    <w:rsid w:val="20D179BF"/>
    <w:rsid w:val="20D73FA2"/>
    <w:rsid w:val="211044A3"/>
    <w:rsid w:val="2140546A"/>
    <w:rsid w:val="214473ED"/>
    <w:rsid w:val="217B46FD"/>
    <w:rsid w:val="21812B40"/>
    <w:rsid w:val="21B832E6"/>
    <w:rsid w:val="21E02BCD"/>
    <w:rsid w:val="22B22409"/>
    <w:rsid w:val="22B47236"/>
    <w:rsid w:val="22C04956"/>
    <w:rsid w:val="22C24425"/>
    <w:rsid w:val="23007D27"/>
    <w:rsid w:val="234E00AF"/>
    <w:rsid w:val="23556B34"/>
    <w:rsid w:val="236314F6"/>
    <w:rsid w:val="23760A55"/>
    <w:rsid w:val="237B0723"/>
    <w:rsid w:val="23A20288"/>
    <w:rsid w:val="23C91E2B"/>
    <w:rsid w:val="24270DB4"/>
    <w:rsid w:val="24533936"/>
    <w:rsid w:val="245D5609"/>
    <w:rsid w:val="24960A3C"/>
    <w:rsid w:val="24972196"/>
    <w:rsid w:val="249722E8"/>
    <w:rsid w:val="249C0F56"/>
    <w:rsid w:val="24A20D4F"/>
    <w:rsid w:val="24B50740"/>
    <w:rsid w:val="25397EC3"/>
    <w:rsid w:val="25F959E9"/>
    <w:rsid w:val="262D4A31"/>
    <w:rsid w:val="269A13DC"/>
    <w:rsid w:val="26CF3EE3"/>
    <w:rsid w:val="26CF73D2"/>
    <w:rsid w:val="2716171D"/>
    <w:rsid w:val="275F2314"/>
    <w:rsid w:val="27862528"/>
    <w:rsid w:val="279E1148"/>
    <w:rsid w:val="27B746AF"/>
    <w:rsid w:val="27C369D2"/>
    <w:rsid w:val="280F17FA"/>
    <w:rsid w:val="289037A4"/>
    <w:rsid w:val="28980730"/>
    <w:rsid w:val="28DA20B3"/>
    <w:rsid w:val="28EB7986"/>
    <w:rsid w:val="28F46B87"/>
    <w:rsid w:val="29196961"/>
    <w:rsid w:val="291B4ED7"/>
    <w:rsid w:val="2939500F"/>
    <w:rsid w:val="298B3F37"/>
    <w:rsid w:val="29BA1D3D"/>
    <w:rsid w:val="29C0079F"/>
    <w:rsid w:val="29D60CC4"/>
    <w:rsid w:val="2A014C57"/>
    <w:rsid w:val="2A016F2D"/>
    <w:rsid w:val="2A2C4EF9"/>
    <w:rsid w:val="2A886A6B"/>
    <w:rsid w:val="2A9D7F0E"/>
    <w:rsid w:val="2AE07641"/>
    <w:rsid w:val="2B3B187A"/>
    <w:rsid w:val="2B8D6F3A"/>
    <w:rsid w:val="2BC5112A"/>
    <w:rsid w:val="2BDF78C4"/>
    <w:rsid w:val="2C0146A1"/>
    <w:rsid w:val="2C07008F"/>
    <w:rsid w:val="2C201ABF"/>
    <w:rsid w:val="2C3562B0"/>
    <w:rsid w:val="2C732FE1"/>
    <w:rsid w:val="2C8D5567"/>
    <w:rsid w:val="2CC14F45"/>
    <w:rsid w:val="2CD11C25"/>
    <w:rsid w:val="2CF41B7D"/>
    <w:rsid w:val="2D106BEB"/>
    <w:rsid w:val="2D3904D6"/>
    <w:rsid w:val="2DA3125D"/>
    <w:rsid w:val="2E140E57"/>
    <w:rsid w:val="2E207120"/>
    <w:rsid w:val="2E575362"/>
    <w:rsid w:val="2E695AB2"/>
    <w:rsid w:val="2E841C3C"/>
    <w:rsid w:val="2E8B2F92"/>
    <w:rsid w:val="2E9147F0"/>
    <w:rsid w:val="2EB06CF2"/>
    <w:rsid w:val="2EEA2A9E"/>
    <w:rsid w:val="2EFB55AD"/>
    <w:rsid w:val="2F175DAC"/>
    <w:rsid w:val="2F6550C0"/>
    <w:rsid w:val="2F6B3D97"/>
    <w:rsid w:val="2F793A1F"/>
    <w:rsid w:val="2FE86EC9"/>
    <w:rsid w:val="30090674"/>
    <w:rsid w:val="301A4307"/>
    <w:rsid w:val="30BC2DB9"/>
    <w:rsid w:val="30D96A83"/>
    <w:rsid w:val="30F85DA0"/>
    <w:rsid w:val="30FE11C4"/>
    <w:rsid w:val="31780802"/>
    <w:rsid w:val="31930943"/>
    <w:rsid w:val="31AD7FDE"/>
    <w:rsid w:val="31AE6B27"/>
    <w:rsid w:val="31B37AE5"/>
    <w:rsid w:val="31F4518E"/>
    <w:rsid w:val="32314367"/>
    <w:rsid w:val="32326C33"/>
    <w:rsid w:val="32451034"/>
    <w:rsid w:val="325B32CB"/>
    <w:rsid w:val="329805AC"/>
    <w:rsid w:val="32D07442"/>
    <w:rsid w:val="32D40EA5"/>
    <w:rsid w:val="32DD52F1"/>
    <w:rsid w:val="33152AFD"/>
    <w:rsid w:val="331E379A"/>
    <w:rsid w:val="332176EC"/>
    <w:rsid w:val="332B5EF8"/>
    <w:rsid w:val="3346431F"/>
    <w:rsid w:val="3350577D"/>
    <w:rsid w:val="335B3AEC"/>
    <w:rsid w:val="33685C64"/>
    <w:rsid w:val="33843679"/>
    <w:rsid w:val="339B17B1"/>
    <w:rsid w:val="339F1DBC"/>
    <w:rsid w:val="33A05842"/>
    <w:rsid w:val="33C30260"/>
    <w:rsid w:val="34052F8E"/>
    <w:rsid w:val="34AD7C43"/>
    <w:rsid w:val="34AE28E6"/>
    <w:rsid w:val="34B0289C"/>
    <w:rsid w:val="34CE3A68"/>
    <w:rsid w:val="34DA596E"/>
    <w:rsid w:val="34EA2F2A"/>
    <w:rsid w:val="351013FF"/>
    <w:rsid w:val="352C33A1"/>
    <w:rsid w:val="353A6D7A"/>
    <w:rsid w:val="3551321E"/>
    <w:rsid w:val="359E4905"/>
    <w:rsid w:val="35C303AE"/>
    <w:rsid w:val="35CB37E1"/>
    <w:rsid w:val="35D85E22"/>
    <w:rsid w:val="35DC4F62"/>
    <w:rsid w:val="35E93D04"/>
    <w:rsid w:val="35FA650A"/>
    <w:rsid w:val="36295A19"/>
    <w:rsid w:val="36732C02"/>
    <w:rsid w:val="36D32C40"/>
    <w:rsid w:val="36E93D46"/>
    <w:rsid w:val="37040025"/>
    <w:rsid w:val="370E7E31"/>
    <w:rsid w:val="37290C4D"/>
    <w:rsid w:val="374B7F0F"/>
    <w:rsid w:val="374D3F77"/>
    <w:rsid w:val="37D663B0"/>
    <w:rsid w:val="37DA41AF"/>
    <w:rsid w:val="37EE441E"/>
    <w:rsid w:val="38003200"/>
    <w:rsid w:val="382C494A"/>
    <w:rsid w:val="385F2208"/>
    <w:rsid w:val="38A8427C"/>
    <w:rsid w:val="38E54BBA"/>
    <w:rsid w:val="38FD63A7"/>
    <w:rsid w:val="39903414"/>
    <w:rsid w:val="39B527DE"/>
    <w:rsid w:val="39EB014A"/>
    <w:rsid w:val="39F13A0A"/>
    <w:rsid w:val="39F16C20"/>
    <w:rsid w:val="39FA666B"/>
    <w:rsid w:val="3A072B43"/>
    <w:rsid w:val="3A235E64"/>
    <w:rsid w:val="3A471571"/>
    <w:rsid w:val="3A6C3474"/>
    <w:rsid w:val="3AAB6C4F"/>
    <w:rsid w:val="3AAF39D1"/>
    <w:rsid w:val="3B0773A0"/>
    <w:rsid w:val="3B0D7D61"/>
    <w:rsid w:val="3B0E745A"/>
    <w:rsid w:val="3B1F4560"/>
    <w:rsid w:val="3B204473"/>
    <w:rsid w:val="3B3379F6"/>
    <w:rsid w:val="3B621465"/>
    <w:rsid w:val="3B732951"/>
    <w:rsid w:val="3B7C3081"/>
    <w:rsid w:val="3BBD597A"/>
    <w:rsid w:val="3BF16055"/>
    <w:rsid w:val="3C0D6752"/>
    <w:rsid w:val="3C2029C6"/>
    <w:rsid w:val="3C28191D"/>
    <w:rsid w:val="3C926E07"/>
    <w:rsid w:val="3C9A615D"/>
    <w:rsid w:val="3CB402F2"/>
    <w:rsid w:val="3CB71655"/>
    <w:rsid w:val="3D667768"/>
    <w:rsid w:val="3D9228CF"/>
    <w:rsid w:val="3DA557B2"/>
    <w:rsid w:val="3DDA3DA9"/>
    <w:rsid w:val="3DEA5C3A"/>
    <w:rsid w:val="3E0C52B0"/>
    <w:rsid w:val="3E2634F0"/>
    <w:rsid w:val="3E546A69"/>
    <w:rsid w:val="3E7C69A0"/>
    <w:rsid w:val="3EDC6D19"/>
    <w:rsid w:val="3EFA42ED"/>
    <w:rsid w:val="3F47531B"/>
    <w:rsid w:val="3F481018"/>
    <w:rsid w:val="3F52287D"/>
    <w:rsid w:val="3F8E5420"/>
    <w:rsid w:val="3FBB3220"/>
    <w:rsid w:val="400C0C7E"/>
    <w:rsid w:val="40636955"/>
    <w:rsid w:val="406D1DE7"/>
    <w:rsid w:val="40744CDD"/>
    <w:rsid w:val="40756B13"/>
    <w:rsid w:val="40A315E2"/>
    <w:rsid w:val="40D87D9B"/>
    <w:rsid w:val="40FE21A9"/>
    <w:rsid w:val="410117E3"/>
    <w:rsid w:val="410479AA"/>
    <w:rsid w:val="41295667"/>
    <w:rsid w:val="417C4F1D"/>
    <w:rsid w:val="41A03D74"/>
    <w:rsid w:val="41F12707"/>
    <w:rsid w:val="420C1007"/>
    <w:rsid w:val="428163CD"/>
    <w:rsid w:val="429A74E3"/>
    <w:rsid w:val="42AE6AEA"/>
    <w:rsid w:val="430151AE"/>
    <w:rsid w:val="433E1A96"/>
    <w:rsid w:val="437A050E"/>
    <w:rsid w:val="43A74AE1"/>
    <w:rsid w:val="43B231A5"/>
    <w:rsid w:val="444D7CE2"/>
    <w:rsid w:val="4450313F"/>
    <w:rsid w:val="446311EA"/>
    <w:rsid w:val="447E03F7"/>
    <w:rsid w:val="44807C17"/>
    <w:rsid w:val="44C4421D"/>
    <w:rsid w:val="44CE1E75"/>
    <w:rsid w:val="44CF22D5"/>
    <w:rsid w:val="44F47B33"/>
    <w:rsid w:val="44FF0DB1"/>
    <w:rsid w:val="45230F44"/>
    <w:rsid w:val="452729F3"/>
    <w:rsid w:val="458043AD"/>
    <w:rsid w:val="459D308A"/>
    <w:rsid w:val="45EF07AD"/>
    <w:rsid w:val="462E1A0A"/>
    <w:rsid w:val="46C06C46"/>
    <w:rsid w:val="47194E9A"/>
    <w:rsid w:val="472D0DEE"/>
    <w:rsid w:val="473674BC"/>
    <w:rsid w:val="47461E1A"/>
    <w:rsid w:val="475F1FDB"/>
    <w:rsid w:val="477973E8"/>
    <w:rsid w:val="47F80756"/>
    <w:rsid w:val="48421F42"/>
    <w:rsid w:val="485F6737"/>
    <w:rsid w:val="486F2BC8"/>
    <w:rsid w:val="487B6ECF"/>
    <w:rsid w:val="48976D39"/>
    <w:rsid w:val="48B4711F"/>
    <w:rsid w:val="493634B2"/>
    <w:rsid w:val="49463453"/>
    <w:rsid w:val="495D2E61"/>
    <w:rsid w:val="497212E6"/>
    <w:rsid w:val="499F0DB5"/>
    <w:rsid w:val="4A1C7E0C"/>
    <w:rsid w:val="4A242F84"/>
    <w:rsid w:val="4A8E244F"/>
    <w:rsid w:val="4AB10DA0"/>
    <w:rsid w:val="4AD725DB"/>
    <w:rsid w:val="4AF679E4"/>
    <w:rsid w:val="4B157DFB"/>
    <w:rsid w:val="4B571D52"/>
    <w:rsid w:val="4B6A57E6"/>
    <w:rsid w:val="4B6A620F"/>
    <w:rsid w:val="4B9C7A53"/>
    <w:rsid w:val="4BFA7E4A"/>
    <w:rsid w:val="4BFD6221"/>
    <w:rsid w:val="4C1B77F6"/>
    <w:rsid w:val="4C4B6A13"/>
    <w:rsid w:val="4C5E40D5"/>
    <w:rsid w:val="4CCF3A23"/>
    <w:rsid w:val="4CDA1F8C"/>
    <w:rsid w:val="4D2A59A6"/>
    <w:rsid w:val="4D3A507C"/>
    <w:rsid w:val="4D6E24B8"/>
    <w:rsid w:val="4D720CBA"/>
    <w:rsid w:val="4D9C506F"/>
    <w:rsid w:val="4DBF031C"/>
    <w:rsid w:val="4DD32C92"/>
    <w:rsid w:val="4DE412B2"/>
    <w:rsid w:val="4E676D24"/>
    <w:rsid w:val="4E841FFC"/>
    <w:rsid w:val="4E8D0ED3"/>
    <w:rsid w:val="4E987A54"/>
    <w:rsid w:val="4EC512BE"/>
    <w:rsid w:val="4EE7407F"/>
    <w:rsid w:val="4EEC5D43"/>
    <w:rsid w:val="4EED3F2E"/>
    <w:rsid w:val="4F396F09"/>
    <w:rsid w:val="4F462BAB"/>
    <w:rsid w:val="4FBA4253"/>
    <w:rsid w:val="4FD204F9"/>
    <w:rsid w:val="50576D1C"/>
    <w:rsid w:val="50AF190C"/>
    <w:rsid w:val="50D17022"/>
    <w:rsid w:val="50D65AB9"/>
    <w:rsid w:val="50FD1BCA"/>
    <w:rsid w:val="513F7C2B"/>
    <w:rsid w:val="514D20F7"/>
    <w:rsid w:val="518578B6"/>
    <w:rsid w:val="519A1675"/>
    <w:rsid w:val="51B21E71"/>
    <w:rsid w:val="51CE0ADE"/>
    <w:rsid w:val="51F46E61"/>
    <w:rsid w:val="52166647"/>
    <w:rsid w:val="521C46C2"/>
    <w:rsid w:val="52224BC1"/>
    <w:rsid w:val="52A95246"/>
    <w:rsid w:val="535624E4"/>
    <w:rsid w:val="53755060"/>
    <w:rsid w:val="539D4CC9"/>
    <w:rsid w:val="539F40C4"/>
    <w:rsid w:val="53E51E92"/>
    <w:rsid w:val="540168F4"/>
    <w:rsid w:val="54416526"/>
    <w:rsid w:val="54BF1FA4"/>
    <w:rsid w:val="54E42DFD"/>
    <w:rsid w:val="54FE0079"/>
    <w:rsid w:val="5521787B"/>
    <w:rsid w:val="552F5431"/>
    <w:rsid w:val="554219EC"/>
    <w:rsid w:val="554C225B"/>
    <w:rsid w:val="55592780"/>
    <w:rsid w:val="55930B34"/>
    <w:rsid w:val="55B81F8E"/>
    <w:rsid w:val="55CD3D4B"/>
    <w:rsid w:val="55D753F9"/>
    <w:rsid w:val="55EE03E2"/>
    <w:rsid w:val="55FF50B5"/>
    <w:rsid w:val="56297D64"/>
    <w:rsid w:val="56746774"/>
    <w:rsid w:val="568D53D2"/>
    <w:rsid w:val="56BC4ADC"/>
    <w:rsid w:val="5709018C"/>
    <w:rsid w:val="5709481B"/>
    <w:rsid w:val="573A4DCA"/>
    <w:rsid w:val="573F330E"/>
    <w:rsid w:val="576C34CC"/>
    <w:rsid w:val="580C05BD"/>
    <w:rsid w:val="581869DF"/>
    <w:rsid w:val="58616D69"/>
    <w:rsid w:val="587F072F"/>
    <w:rsid w:val="58816255"/>
    <w:rsid w:val="58A14202"/>
    <w:rsid w:val="58A77915"/>
    <w:rsid w:val="58ED48A3"/>
    <w:rsid w:val="590956E8"/>
    <w:rsid w:val="59176B1E"/>
    <w:rsid w:val="5943350B"/>
    <w:rsid w:val="59491E6A"/>
    <w:rsid w:val="59713ECA"/>
    <w:rsid w:val="59F43A92"/>
    <w:rsid w:val="5A2A0227"/>
    <w:rsid w:val="5A377A78"/>
    <w:rsid w:val="5AC62D04"/>
    <w:rsid w:val="5AC666E1"/>
    <w:rsid w:val="5AD63C58"/>
    <w:rsid w:val="5B0B1048"/>
    <w:rsid w:val="5B335272"/>
    <w:rsid w:val="5B3906A3"/>
    <w:rsid w:val="5B8147BE"/>
    <w:rsid w:val="5B9C7415"/>
    <w:rsid w:val="5BEA7E6A"/>
    <w:rsid w:val="5C073450"/>
    <w:rsid w:val="5C092208"/>
    <w:rsid w:val="5C105324"/>
    <w:rsid w:val="5C112484"/>
    <w:rsid w:val="5C4A0A2D"/>
    <w:rsid w:val="5C910A31"/>
    <w:rsid w:val="5C975B1D"/>
    <w:rsid w:val="5CC31062"/>
    <w:rsid w:val="5CCB64B5"/>
    <w:rsid w:val="5CE17EFC"/>
    <w:rsid w:val="5D0E6F99"/>
    <w:rsid w:val="5D1B3B67"/>
    <w:rsid w:val="5D3F3855"/>
    <w:rsid w:val="5D5F77BE"/>
    <w:rsid w:val="5D6D4A47"/>
    <w:rsid w:val="5D850596"/>
    <w:rsid w:val="5DA31DBC"/>
    <w:rsid w:val="5DA35DEF"/>
    <w:rsid w:val="5DB5653A"/>
    <w:rsid w:val="5DBB10BF"/>
    <w:rsid w:val="5E2F76C2"/>
    <w:rsid w:val="5E5A1899"/>
    <w:rsid w:val="5E6175FC"/>
    <w:rsid w:val="5E7D3F83"/>
    <w:rsid w:val="5EAD0764"/>
    <w:rsid w:val="5EE96AB3"/>
    <w:rsid w:val="5F0D425F"/>
    <w:rsid w:val="5F104FEE"/>
    <w:rsid w:val="5F224A5D"/>
    <w:rsid w:val="5FB47584"/>
    <w:rsid w:val="5FC07AF1"/>
    <w:rsid w:val="5FE04939"/>
    <w:rsid w:val="601C2321"/>
    <w:rsid w:val="603B3067"/>
    <w:rsid w:val="605204D7"/>
    <w:rsid w:val="6087583F"/>
    <w:rsid w:val="60A06C39"/>
    <w:rsid w:val="60AB0922"/>
    <w:rsid w:val="60DA7809"/>
    <w:rsid w:val="61050AA8"/>
    <w:rsid w:val="610B4FE9"/>
    <w:rsid w:val="613C704F"/>
    <w:rsid w:val="613E159C"/>
    <w:rsid w:val="6149077C"/>
    <w:rsid w:val="616A2EA0"/>
    <w:rsid w:val="61CB5CC3"/>
    <w:rsid w:val="61D3188D"/>
    <w:rsid w:val="61D6580B"/>
    <w:rsid w:val="61EA371B"/>
    <w:rsid w:val="623F6839"/>
    <w:rsid w:val="62550AF8"/>
    <w:rsid w:val="627542B4"/>
    <w:rsid w:val="62E775FD"/>
    <w:rsid w:val="62EA2C49"/>
    <w:rsid w:val="62F872CE"/>
    <w:rsid w:val="63085748"/>
    <w:rsid w:val="631303F2"/>
    <w:rsid w:val="637D564F"/>
    <w:rsid w:val="63821B90"/>
    <w:rsid w:val="638837B4"/>
    <w:rsid w:val="63F21DF3"/>
    <w:rsid w:val="6416019A"/>
    <w:rsid w:val="642301C1"/>
    <w:rsid w:val="643C4144"/>
    <w:rsid w:val="64771897"/>
    <w:rsid w:val="64AA6826"/>
    <w:rsid w:val="64CA0F84"/>
    <w:rsid w:val="64EE41AA"/>
    <w:rsid w:val="650774FF"/>
    <w:rsid w:val="655A3E57"/>
    <w:rsid w:val="65A907B9"/>
    <w:rsid w:val="662A7F2C"/>
    <w:rsid w:val="668C0C1C"/>
    <w:rsid w:val="66B551FC"/>
    <w:rsid w:val="66B7172C"/>
    <w:rsid w:val="66BB5028"/>
    <w:rsid w:val="66E77BCB"/>
    <w:rsid w:val="66FE3A10"/>
    <w:rsid w:val="671E1443"/>
    <w:rsid w:val="6775194C"/>
    <w:rsid w:val="67D3318B"/>
    <w:rsid w:val="67D363A2"/>
    <w:rsid w:val="67E91E7A"/>
    <w:rsid w:val="67FB41E6"/>
    <w:rsid w:val="68210F02"/>
    <w:rsid w:val="68353249"/>
    <w:rsid w:val="685A639A"/>
    <w:rsid w:val="68681B1E"/>
    <w:rsid w:val="68EF3375"/>
    <w:rsid w:val="696279DD"/>
    <w:rsid w:val="69787200"/>
    <w:rsid w:val="698D7175"/>
    <w:rsid w:val="69981651"/>
    <w:rsid w:val="69BE35CB"/>
    <w:rsid w:val="69CD5268"/>
    <w:rsid w:val="69E76134"/>
    <w:rsid w:val="69FF0EEE"/>
    <w:rsid w:val="6A2133F4"/>
    <w:rsid w:val="6A3D22DA"/>
    <w:rsid w:val="6A4C7252"/>
    <w:rsid w:val="6A9805F0"/>
    <w:rsid w:val="6AB266CA"/>
    <w:rsid w:val="6AC05A44"/>
    <w:rsid w:val="6B0F1D8A"/>
    <w:rsid w:val="6BE33468"/>
    <w:rsid w:val="6C1D5E9D"/>
    <w:rsid w:val="6C2739D7"/>
    <w:rsid w:val="6C517B68"/>
    <w:rsid w:val="6C535973"/>
    <w:rsid w:val="6C625E89"/>
    <w:rsid w:val="6C7025B6"/>
    <w:rsid w:val="6C7812C6"/>
    <w:rsid w:val="6C82112E"/>
    <w:rsid w:val="6CC709F7"/>
    <w:rsid w:val="6D3C6797"/>
    <w:rsid w:val="6D732458"/>
    <w:rsid w:val="6D9455BA"/>
    <w:rsid w:val="6DE35BEF"/>
    <w:rsid w:val="6E21791C"/>
    <w:rsid w:val="6E453B70"/>
    <w:rsid w:val="6E6635D9"/>
    <w:rsid w:val="6E853CEB"/>
    <w:rsid w:val="6ECF0B6A"/>
    <w:rsid w:val="6F0808B3"/>
    <w:rsid w:val="6F335B26"/>
    <w:rsid w:val="6F672F6B"/>
    <w:rsid w:val="6FF7053C"/>
    <w:rsid w:val="7052212D"/>
    <w:rsid w:val="708E47AC"/>
    <w:rsid w:val="70CC75CE"/>
    <w:rsid w:val="70FD016F"/>
    <w:rsid w:val="71116174"/>
    <w:rsid w:val="71213CDA"/>
    <w:rsid w:val="713073DC"/>
    <w:rsid w:val="716267D7"/>
    <w:rsid w:val="71631399"/>
    <w:rsid w:val="718E0DCD"/>
    <w:rsid w:val="71DB657E"/>
    <w:rsid w:val="720847A7"/>
    <w:rsid w:val="72506704"/>
    <w:rsid w:val="7259736E"/>
    <w:rsid w:val="727B78E4"/>
    <w:rsid w:val="72E46CB1"/>
    <w:rsid w:val="72E75D37"/>
    <w:rsid w:val="73150434"/>
    <w:rsid w:val="73151868"/>
    <w:rsid w:val="735F158B"/>
    <w:rsid w:val="737546B2"/>
    <w:rsid w:val="74161AF0"/>
    <w:rsid w:val="74314972"/>
    <w:rsid w:val="743836C1"/>
    <w:rsid w:val="743A1602"/>
    <w:rsid w:val="74A623D8"/>
    <w:rsid w:val="74EC2851"/>
    <w:rsid w:val="74EF7F0E"/>
    <w:rsid w:val="75111EA0"/>
    <w:rsid w:val="75442272"/>
    <w:rsid w:val="755E0485"/>
    <w:rsid w:val="75CB1981"/>
    <w:rsid w:val="75EA1361"/>
    <w:rsid w:val="76471963"/>
    <w:rsid w:val="764D32C1"/>
    <w:rsid w:val="76502D5A"/>
    <w:rsid w:val="767E19A1"/>
    <w:rsid w:val="768B4691"/>
    <w:rsid w:val="76AD4709"/>
    <w:rsid w:val="76CC3453"/>
    <w:rsid w:val="76E33C8E"/>
    <w:rsid w:val="76E66F22"/>
    <w:rsid w:val="77480B7A"/>
    <w:rsid w:val="77762511"/>
    <w:rsid w:val="77916DA8"/>
    <w:rsid w:val="77C96155"/>
    <w:rsid w:val="77D5581E"/>
    <w:rsid w:val="77F65158"/>
    <w:rsid w:val="780076FA"/>
    <w:rsid w:val="781A4D19"/>
    <w:rsid w:val="7821081A"/>
    <w:rsid w:val="784458FD"/>
    <w:rsid w:val="784D7CD9"/>
    <w:rsid w:val="786B4CA8"/>
    <w:rsid w:val="78792B69"/>
    <w:rsid w:val="788638B8"/>
    <w:rsid w:val="78B83176"/>
    <w:rsid w:val="78EB0972"/>
    <w:rsid w:val="79205582"/>
    <w:rsid w:val="79567614"/>
    <w:rsid w:val="795969CE"/>
    <w:rsid w:val="799B198C"/>
    <w:rsid w:val="799B5E3D"/>
    <w:rsid w:val="79A13C0A"/>
    <w:rsid w:val="79CC4DBF"/>
    <w:rsid w:val="7A303C14"/>
    <w:rsid w:val="7A495825"/>
    <w:rsid w:val="7A56243A"/>
    <w:rsid w:val="7A6B4218"/>
    <w:rsid w:val="7A7813BA"/>
    <w:rsid w:val="7AA62EB6"/>
    <w:rsid w:val="7AEA5A84"/>
    <w:rsid w:val="7B161B31"/>
    <w:rsid w:val="7B1907E5"/>
    <w:rsid w:val="7B227F87"/>
    <w:rsid w:val="7B2613CC"/>
    <w:rsid w:val="7B292109"/>
    <w:rsid w:val="7B3F5DCD"/>
    <w:rsid w:val="7B425251"/>
    <w:rsid w:val="7B580C40"/>
    <w:rsid w:val="7BCA41A5"/>
    <w:rsid w:val="7BF74EEE"/>
    <w:rsid w:val="7BF81FB2"/>
    <w:rsid w:val="7C0B180E"/>
    <w:rsid w:val="7C1A0CA4"/>
    <w:rsid w:val="7C60733F"/>
    <w:rsid w:val="7C6D39AE"/>
    <w:rsid w:val="7C9931A2"/>
    <w:rsid w:val="7CB91656"/>
    <w:rsid w:val="7CD538EA"/>
    <w:rsid w:val="7CED319C"/>
    <w:rsid w:val="7D436F5A"/>
    <w:rsid w:val="7D4F49A4"/>
    <w:rsid w:val="7D7A30EF"/>
    <w:rsid w:val="7D864DED"/>
    <w:rsid w:val="7D973B69"/>
    <w:rsid w:val="7E4D46C3"/>
    <w:rsid w:val="7E6E42D6"/>
    <w:rsid w:val="7E8E31B1"/>
    <w:rsid w:val="7E9C49F2"/>
    <w:rsid w:val="7EA448D3"/>
    <w:rsid w:val="7EAA3569"/>
    <w:rsid w:val="7EF027CD"/>
    <w:rsid w:val="7F09116B"/>
    <w:rsid w:val="7F106EEF"/>
    <w:rsid w:val="7F4A573E"/>
    <w:rsid w:val="7F905B2D"/>
    <w:rsid w:val="7FE553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qFormat="1" w:unhideWhenUsed="0" w:uiPriority="0" w:semiHidden="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spacing w:line="360" w:lineRule="auto"/>
      <w:ind w:firstLine="5766" w:firstLineChars="400"/>
      <w:outlineLvl w:val="0"/>
    </w:pPr>
    <w:rPr>
      <w:rFonts w:ascii="华文仿宋" w:hAnsi="华文仿宋" w:eastAsia="华文仿宋"/>
      <w:b/>
      <w:color w:val="000000"/>
      <w:sz w:val="144"/>
      <w:szCs w:val="144"/>
    </w:rPr>
  </w:style>
  <w:style w:type="paragraph" w:styleId="3">
    <w:name w:val="heading 2"/>
    <w:basedOn w:val="1"/>
    <w:next w:val="1"/>
    <w:link w:val="7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line="400" w:lineRule="exact"/>
      <w:jc w:val="center"/>
      <w:outlineLvl w:val="2"/>
    </w:pPr>
    <w:rPr>
      <w:bCs/>
      <w:sz w:val="28"/>
      <w:szCs w:val="28"/>
    </w:rPr>
  </w:style>
  <w:style w:type="paragraph" w:styleId="5">
    <w:name w:val="heading 4"/>
    <w:basedOn w:val="1"/>
    <w:next w:val="1"/>
    <w:semiHidden/>
    <w:unhideWhenUsed/>
    <w:qFormat/>
    <w:uiPriority w:val="0"/>
    <w:pPr>
      <w:spacing w:beforeAutospacing="1" w:afterAutospacing="1"/>
      <w:jc w:val="left"/>
      <w:outlineLvl w:val="3"/>
    </w:pPr>
    <w:rPr>
      <w:rFonts w:hint="eastAsia" w:ascii="宋体" w:hAnsi="宋体"/>
      <w:b/>
      <w:bCs/>
      <w:kern w:val="0"/>
      <w:sz w:val="24"/>
    </w:rPr>
  </w:style>
  <w:style w:type="paragraph" w:styleId="6">
    <w:name w:val="heading 5"/>
    <w:basedOn w:val="1"/>
    <w:next w:val="1"/>
    <w:autoRedefine/>
    <w:qFormat/>
    <w:uiPriority w:val="0"/>
    <w:pPr>
      <w:keepNext/>
      <w:keepLines/>
      <w:spacing w:before="280" w:after="290" w:line="376" w:lineRule="auto"/>
      <w:outlineLvl w:val="4"/>
    </w:pPr>
    <w:rPr>
      <w:b/>
      <w:bCs/>
      <w:sz w:val="28"/>
      <w:szCs w:val="28"/>
    </w:rPr>
  </w:style>
  <w:style w:type="character" w:default="1" w:styleId="36">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7">
    <w:name w:val="List 3"/>
    <w:basedOn w:val="1"/>
    <w:autoRedefine/>
    <w:qFormat/>
    <w:uiPriority w:val="0"/>
    <w:pPr>
      <w:ind w:left="100" w:leftChars="400" w:hanging="200" w:hangingChars="200"/>
      <w:contextualSpacing/>
    </w:pPr>
  </w:style>
  <w:style w:type="paragraph" w:styleId="8">
    <w:name w:val="toc 7"/>
    <w:basedOn w:val="1"/>
    <w:next w:val="1"/>
    <w:autoRedefine/>
    <w:qFormat/>
    <w:uiPriority w:val="0"/>
    <w:pPr>
      <w:ind w:left="2520" w:leftChars="1200"/>
    </w:pPr>
  </w:style>
  <w:style w:type="paragraph" w:styleId="9">
    <w:name w:val="Normal Indent"/>
    <w:basedOn w:val="1"/>
    <w:autoRedefine/>
    <w:qFormat/>
    <w:uiPriority w:val="0"/>
    <w:pPr>
      <w:adjustRightInd w:val="0"/>
      <w:ind w:firstLine="420"/>
    </w:pPr>
    <w:rPr>
      <w:kern w:val="0"/>
    </w:rPr>
  </w:style>
  <w:style w:type="paragraph" w:styleId="10">
    <w:name w:val="caption"/>
    <w:basedOn w:val="1"/>
    <w:next w:val="1"/>
    <w:semiHidden/>
    <w:unhideWhenUsed/>
    <w:qFormat/>
    <w:uiPriority w:val="0"/>
    <w:rPr>
      <w:rFonts w:ascii="Arial" w:hAnsi="Arial" w:eastAsia="黑体"/>
      <w:sz w:val="20"/>
    </w:rPr>
  </w:style>
  <w:style w:type="paragraph" w:styleId="11">
    <w:name w:val="annotation text"/>
    <w:basedOn w:val="1"/>
    <w:link w:val="81"/>
    <w:autoRedefine/>
    <w:qFormat/>
    <w:uiPriority w:val="99"/>
    <w:pPr>
      <w:jc w:val="left"/>
    </w:pPr>
  </w:style>
  <w:style w:type="paragraph" w:styleId="12">
    <w:name w:val="Body Text"/>
    <w:basedOn w:val="1"/>
    <w:link w:val="84"/>
    <w:autoRedefine/>
    <w:qFormat/>
    <w:uiPriority w:val="0"/>
    <w:pPr>
      <w:spacing w:after="120"/>
    </w:pPr>
  </w:style>
  <w:style w:type="paragraph" w:styleId="13">
    <w:name w:val="Body Text Indent"/>
    <w:basedOn w:val="1"/>
    <w:autoRedefine/>
    <w:qFormat/>
    <w:uiPriority w:val="0"/>
    <w:pPr>
      <w:spacing w:line="360" w:lineRule="auto"/>
      <w:ind w:firstLine="240" w:firstLineChars="100"/>
    </w:pPr>
    <w:rPr>
      <w:rFonts w:ascii="宋体" w:hAnsi="新宋体"/>
      <w:sz w:val="24"/>
      <w:szCs w:val="20"/>
    </w:rPr>
  </w:style>
  <w:style w:type="paragraph" w:styleId="14">
    <w:name w:val="List 2"/>
    <w:basedOn w:val="1"/>
    <w:autoRedefine/>
    <w:qFormat/>
    <w:uiPriority w:val="0"/>
    <w:pPr>
      <w:ind w:left="100" w:leftChars="200" w:hanging="200" w:hangingChars="200"/>
    </w:pPr>
  </w:style>
  <w:style w:type="paragraph" w:styleId="15">
    <w:name w:val="toc 5"/>
    <w:basedOn w:val="1"/>
    <w:next w:val="1"/>
    <w:autoRedefine/>
    <w:qFormat/>
    <w:uiPriority w:val="0"/>
    <w:pPr>
      <w:ind w:left="1680" w:leftChars="800"/>
    </w:pPr>
  </w:style>
  <w:style w:type="paragraph" w:styleId="16">
    <w:name w:val="toc 3"/>
    <w:basedOn w:val="1"/>
    <w:next w:val="1"/>
    <w:autoRedefine/>
    <w:qFormat/>
    <w:uiPriority w:val="39"/>
    <w:pPr>
      <w:ind w:left="840" w:leftChars="400"/>
    </w:pPr>
  </w:style>
  <w:style w:type="paragraph" w:styleId="17">
    <w:name w:val="Plain Text"/>
    <w:basedOn w:val="1"/>
    <w:autoRedefine/>
    <w:qFormat/>
    <w:uiPriority w:val="0"/>
    <w:rPr>
      <w:rFonts w:ascii="宋体" w:hAnsi="Courier New" w:cs="Courier New"/>
      <w:szCs w:val="21"/>
    </w:rPr>
  </w:style>
  <w:style w:type="paragraph" w:styleId="18">
    <w:name w:val="toc 8"/>
    <w:basedOn w:val="1"/>
    <w:next w:val="1"/>
    <w:autoRedefine/>
    <w:qFormat/>
    <w:uiPriority w:val="0"/>
    <w:pPr>
      <w:ind w:left="2940" w:leftChars="1400"/>
    </w:pPr>
  </w:style>
  <w:style w:type="paragraph" w:styleId="19">
    <w:name w:val="Date"/>
    <w:basedOn w:val="1"/>
    <w:next w:val="1"/>
    <w:autoRedefine/>
    <w:qFormat/>
    <w:uiPriority w:val="0"/>
    <w:pPr>
      <w:ind w:left="100" w:leftChars="2500"/>
    </w:pPr>
  </w:style>
  <w:style w:type="paragraph" w:styleId="20">
    <w:name w:val="Body Text Indent 2"/>
    <w:basedOn w:val="1"/>
    <w:autoRedefine/>
    <w:qFormat/>
    <w:uiPriority w:val="0"/>
    <w:pPr>
      <w:spacing w:after="120" w:line="480" w:lineRule="auto"/>
      <w:ind w:left="420" w:leftChars="200"/>
    </w:pPr>
  </w:style>
  <w:style w:type="paragraph" w:styleId="21">
    <w:name w:val="Balloon Text"/>
    <w:basedOn w:val="1"/>
    <w:autoRedefine/>
    <w:semiHidden/>
    <w:qFormat/>
    <w:uiPriority w:val="0"/>
    <w:rPr>
      <w:sz w:val="18"/>
      <w:szCs w:val="18"/>
    </w:rPr>
  </w:style>
  <w:style w:type="paragraph" w:styleId="22">
    <w:name w:val="footer"/>
    <w:basedOn w:val="1"/>
    <w:link w:val="79"/>
    <w:autoRedefine/>
    <w:qFormat/>
    <w:uiPriority w:val="99"/>
    <w:pPr>
      <w:tabs>
        <w:tab w:val="center" w:pos="4153"/>
        <w:tab w:val="right" w:pos="8306"/>
      </w:tabs>
      <w:snapToGrid w:val="0"/>
      <w:jc w:val="left"/>
    </w:pPr>
    <w:rPr>
      <w:sz w:val="18"/>
      <w:szCs w:val="18"/>
    </w:rPr>
  </w:style>
  <w:style w:type="paragraph" w:styleId="23">
    <w:name w:val="header"/>
    <w:basedOn w:val="1"/>
    <w:link w:val="75"/>
    <w:autoRedefine/>
    <w:qFormat/>
    <w:uiPriority w:val="0"/>
    <w:pPr>
      <w:pBdr>
        <w:bottom w:val="single" w:color="auto" w:sz="6" w:space="1"/>
      </w:pBdr>
      <w:tabs>
        <w:tab w:val="center" w:pos="4153"/>
        <w:tab w:val="right" w:pos="8306"/>
      </w:tabs>
      <w:snapToGrid w:val="0"/>
      <w:jc w:val="center"/>
    </w:pPr>
    <w:rPr>
      <w:sz w:val="18"/>
      <w:szCs w:val="18"/>
    </w:rPr>
  </w:style>
  <w:style w:type="paragraph" w:styleId="24">
    <w:name w:val="toc 1"/>
    <w:basedOn w:val="1"/>
    <w:next w:val="1"/>
    <w:autoRedefine/>
    <w:qFormat/>
    <w:uiPriority w:val="39"/>
  </w:style>
  <w:style w:type="paragraph" w:styleId="25">
    <w:name w:val="toc 4"/>
    <w:basedOn w:val="1"/>
    <w:next w:val="1"/>
    <w:autoRedefine/>
    <w:qFormat/>
    <w:uiPriority w:val="0"/>
    <w:pPr>
      <w:ind w:left="1260" w:leftChars="600"/>
    </w:pPr>
  </w:style>
  <w:style w:type="paragraph" w:styleId="26">
    <w:name w:val="List"/>
    <w:basedOn w:val="1"/>
    <w:autoRedefine/>
    <w:qFormat/>
    <w:uiPriority w:val="0"/>
    <w:pPr>
      <w:ind w:left="200" w:hanging="200" w:hangingChars="200"/>
    </w:pPr>
  </w:style>
  <w:style w:type="paragraph" w:styleId="27">
    <w:name w:val="toc 6"/>
    <w:basedOn w:val="1"/>
    <w:next w:val="1"/>
    <w:autoRedefine/>
    <w:qFormat/>
    <w:uiPriority w:val="0"/>
    <w:pPr>
      <w:ind w:left="2100" w:leftChars="1000"/>
    </w:pPr>
  </w:style>
  <w:style w:type="paragraph" w:styleId="28">
    <w:name w:val="toc 2"/>
    <w:basedOn w:val="1"/>
    <w:next w:val="1"/>
    <w:autoRedefine/>
    <w:qFormat/>
    <w:uiPriority w:val="39"/>
    <w:pPr>
      <w:ind w:left="420" w:leftChars="200"/>
    </w:pPr>
  </w:style>
  <w:style w:type="paragraph" w:styleId="29">
    <w:name w:val="toc 9"/>
    <w:basedOn w:val="1"/>
    <w:next w:val="1"/>
    <w:autoRedefine/>
    <w:qFormat/>
    <w:uiPriority w:val="0"/>
    <w:pPr>
      <w:ind w:left="3360" w:leftChars="1600"/>
    </w:pPr>
  </w:style>
  <w:style w:type="paragraph" w:styleId="30">
    <w:name w:val="Body Text 2"/>
    <w:basedOn w:val="1"/>
    <w:autoRedefine/>
    <w:qFormat/>
    <w:uiPriority w:val="0"/>
    <w:pPr>
      <w:spacing w:after="120" w:line="480" w:lineRule="auto"/>
    </w:pPr>
  </w:style>
  <w:style w:type="paragraph" w:styleId="31">
    <w:name w:val="Normal (Web)"/>
    <w:basedOn w:val="1"/>
    <w:autoRedefine/>
    <w:qFormat/>
    <w:uiPriority w:val="99"/>
    <w:pPr>
      <w:widowControl/>
      <w:shd w:val="clear" w:color="auto" w:fill="FFFFFF"/>
      <w:spacing w:before="100" w:beforeAutospacing="1"/>
      <w:jc w:val="center"/>
    </w:pPr>
    <w:rPr>
      <w:rFonts w:ascii="宋体" w:hAnsi="宋体" w:cs="宋体"/>
      <w:kern w:val="0"/>
      <w:sz w:val="24"/>
    </w:rPr>
  </w:style>
  <w:style w:type="paragraph" w:styleId="32">
    <w:name w:val="annotation subject"/>
    <w:basedOn w:val="11"/>
    <w:next w:val="11"/>
    <w:link w:val="77"/>
    <w:autoRedefine/>
    <w:qFormat/>
    <w:uiPriority w:val="0"/>
    <w:rPr>
      <w:b/>
      <w:bCs/>
    </w:rPr>
  </w:style>
  <w:style w:type="table" w:styleId="34">
    <w:name w:val="Table Grid"/>
    <w:basedOn w:val="3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5">
    <w:name w:val="Table Theme"/>
    <w:basedOn w:val="3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7">
    <w:name w:val="Strong"/>
    <w:basedOn w:val="36"/>
    <w:qFormat/>
    <w:uiPriority w:val="22"/>
    <w:rPr>
      <w:b/>
    </w:rPr>
  </w:style>
  <w:style w:type="character" w:styleId="38">
    <w:name w:val="page number"/>
    <w:basedOn w:val="36"/>
    <w:autoRedefine/>
    <w:qFormat/>
    <w:uiPriority w:val="0"/>
  </w:style>
  <w:style w:type="character" w:styleId="39">
    <w:name w:val="FollowedHyperlink"/>
    <w:autoRedefine/>
    <w:qFormat/>
    <w:uiPriority w:val="0"/>
    <w:rPr>
      <w:color w:val="800080"/>
      <w:u w:val="single"/>
    </w:rPr>
  </w:style>
  <w:style w:type="character" w:styleId="40">
    <w:name w:val="Emphasis"/>
    <w:autoRedefine/>
    <w:qFormat/>
    <w:uiPriority w:val="20"/>
    <w:rPr>
      <w:color w:val="CC0000"/>
    </w:rPr>
  </w:style>
  <w:style w:type="character" w:styleId="41">
    <w:name w:val="Hyperlink"/>
    <w:autoRedefine/>
    <w:qFormat/>
    <w:uiPriority w:val="99"/>
    <w:rPr>
      <w:color w:val="0000FF"/>
      <w:u w:val="single"/>
    </w:rPr>
  </w:style>
  <w:style w:type="character" w:styleId="42">
    <w:name w:val="annotation reference"/>
    <w:autoRedefine/>
    <w:qFormat/>
    <w:uiPriority w:val="99"/>
    <w:rPr>
      <w:sz w:val="21"/>
      <w:szCs w:val="21"/>
    </w:rPr>
  </w:style>
  <w:style w:type="paragraph" w:customStyle="1" w:styleId="43">
    <w:name w:val="章标题"/>
    <w:next w:val="44"/>
    <w:autoRedefine/>
    <w:qFormat/>
    <w:uiPriority w:val="0"/>
    <w:pPr>
      <w:spacing w:before="50" w:beforeLines="50" w:after="50" w:afterLines="50"/>
      <w:jc w:val="both"/>
      <w:outlineLvl w:val="1"/>
    </w:pPr>
    <w:rPr>
      <w:rFonts w:ascii="黑体" w:hAnsi="Times New Roman" w:eastAsia="黑体" w:cs="Times New Roman"/>
      <w:sz w:val="21"/>
      <w:lang w:val="en-US" w:eastAsia="zh-CN" w:bidi="ar-SA"/>
    </w:rPr>
  </w:style>
  <w:style w:type="paragraph" w:customStyle="1" w:styleId="44">
    <w:name w:val="段"/>
    <w:link w:val="82"/>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45">
    <w:name w:val="_Style 40"/>
    <w:basedOn w:val="2"/>
    <w:next w:val="1"/>
    <w:autoRedefine/>
    <w:qFormat/>
    <w:uiPriority w:val="39"/>
    <w:pPr>
      <w:keepLines/>
      <w:widowControl/>
      <w:spacing w:before="480" w:line="276" w:lineRule="auto"/>
      <w:ind w:firstLine="0" w:firstLineChars="0"/>
      <w:jc w:val="left"/>
      <w:outlineLvl w:val="9"/>
    </w:pPr>
    <w:rPr>
      <w:rFonts w:ascii="Cambria" w:hAnsi="Cambria" w:eastAsia="宋体"/>
      <w:bCs/>
      <w:color w:val="365F91"/>
      <w:kern w:val="0"/>
      <w:sz w:val="28"/>
      <w:szCs w:val="28"/>
    </w:rPr>
  </w:style>
  <w:style w:type="paragraph" w:customStyle="1" w:styleId="46">
    <w:name w:val="Char Char1"/>
    <w:basedOn w:val="1"/>
    <w:autoRedefine/>
    <w:qFormat/>
    <w:uiPriority w:val="0"/>
    <w:pPr>
      <w:tabs>
        <w:tab w:val="left" w:pos="4665"/>
        <w:tab w:val="left" w:pos="8970"/>
      </w:tabs>
      <w:ind w:firstLine="400"/>
    </w:pPr>
    <w:rPr>
      <w:rFonts w:ascii="Tahoma" w:hAnsi="Tahoma" w:cs="Tahoma"/>
      <w:sz w:val="24"/>
    </w:rPr>
  </w:style>
  <w:style w:type="paragraph" w:customStyle="1" w:styleId="47">
    <w:name w:val="Char Char Char Char Char Char"/>
    <w:basedOn w:val="2"/>
    <w:autoRedefine/>
    <w:qFormat/>
    <w:uiPriority w:val="0"/>
    <w:pPr>
      <w:keepLines/>
      <w:snapToGrid w:val="0"/>
      <w:spacing w:before="240" w:after="240" w:line="348" w:lineRule="auto"/>
      <w:ind w:firstLine="0" w:firstLineChars="0"/>
    </w:pPr>
    <w:rPr>
      <w:rFonts w:ascii="Tahoma" w:hAnsi="Tahoma" w:eastAsia="宋体"/>
      <w:color w:val="auto"/>
      <w:sz w:val="24"/>
      <w:szCs w:val="20"/>
    </w:rPr>
  </w:style>
  <w:style w:type="paragraph" w:customStyle="1" w:styleId="48">
    <w:name w:val="Char Char11"/>
    <w:basedOn w:val="1"/>
    <w:autoRedefine/>
    <w:qFormat/>
    <w:uiPriority w:val="0"/>
    <w:pPr>
      <w:tabs>
        <w:tab w:val="left" w:pos="4665"/>
        <w:tab w:val="left" w:pos="8970"/>
      </w:tabs>
      <w:ind w:firstLine="400"/>
    </w:pPr>
    <w:rPr>
      <w:rFonts w:ascii="Tahoma" w:hAnsi="Tahoma" w:cs="Tahoma"/>
      <w:sz w:val="24"/>
    </w:rPr>
  </w:style>
  <w:style w:type="paragraph" w:customStyle="1" w:styleId="49">
    <w:name w:val="扉页（出版时间地点）"/>
    <w:basedOn w:val="1"/>
    <w:autoRedefine/>
    <w:qFormat/>
    <w:uiPriority w:val="0"/>
    <w:pPr>
      <w:jc w:val="center"/>
    </w:pPr>
    <w:rPr>
      <w:rFonts w:eastAsia="黑体" w:cs="宋体"/>
      <w:szCs w:val="20"/>
    </w:rPr>
  </w:style>
  <w:style w:type="paragraph" w:customStyle="1" w:styleId="50">
    <w:name w:val="二级条标题"/>
    <w:basedOn w:val="51"/>
    <w:next w:val="44"/>
    <w:autoRedefine/>
    <w:qFormat/>
    <w:uiPriority w:val="0"/>
    <w:pPr>
      <w:ind w:left="180"/>
      <w:outlineLvl w:val="3"/>
    </w:pPr>
  </w:style>
  <w:style w:type="paragraph" w:customStyle="1" w:styleId="51">
    <w:name w:val="一级条标题"/>
    <w:next w:val="44"/>
    <w:autoRedefine/>
    <w:qFormat/>
    <w:uiPriority w:val="0"/>
    <w:pPr>
      <w:outlineLvl w:val="2"/>
    </w:pPr>
    <w:rPr>
      <w:rFonts w:ascii="Times New Roman" w:hAnsi="Times New Roman" w:eastAsia="黑体" w:cs="Times New Roman"/>
      <w:sz w:val="21"/>
      <w:lang w:val="en-US" w:eastAsia="zh-CN" w:bidi="ar-SA"/>
    </w:rPr>
  </w:style>
  <w:style w:type="paragraph" w:customStyle="1" w:styleId="52">
    <w:name w:val="标准扉页（福建省工程建设地方标准）"/>
    <w:basedOn w:val="1"/>
    <w:autoRedefine/>
    <w:qFormat/>
    <w:uiPriority w:val="0"/>
    <w:pPr>
      <w:jc w:val="center"/>
    </w:pPr>
    <w:rPr>
      <w:rFonts w:eastAsia="黑体"/>
      <w:sz w:val="28"/>
      <w:szCs w:val="20"/>
    </w:rPr>
  </w:style>
  <w:style w:type="paragraph" w:customStyle="1" w:styleId="53">
    <w:name w:val="Char Char Char1 Char"/>
    <w:basedOn w:val="1"/>
    <w:autoRedefine/>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54">
    <w:name w:val="1"/>
    <w:basedOn w:val="1"/>
    <w:autoRedefine/>
    <w:qFormat/>
    <w:uiPriority w:val="0"/>
    <w:pPr>
      <w:tabs>
        <w:tab w:val="left" w:pos="4665"/>
        <w:tab w:val="left" w:pos="8970"/>
      </w:tabs>
      <w:ind w:firstLine="400"/>
    </w:pPr>
    <w:rPr>
      <w:rFonts w:ascii="Tahoma" w:hAnsi="Tahoma" w:cs="Tahoma"/>
      <w:sz w:val="24"/>
    </w:rPr>
  </w:style>
  <w:style w:type="paragraph" w:customStyle="1" w:styleId="55">
    <w:name w:val="正文图标题"/>
    <w:next w:val="44"/>
    <w:autoRedefine/>
    <w:qFormat/>
    <w:uiPriority w:val="0"/>
    <w:p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56">
    <w:name w:val="五级条标题"/>
    <w:basedOn w:val="57"/>
    <w:next w:val="44"/>
    <w:autoRedefine/>
    <w:qFormat/>
    <w:uiPriority w:val="0"/>
    <w:pPr>
      <w:outlineLvl w:val="6"/>
    </w:pPr>
  </w:style>
  <w:style w:type="paragraph" w:customStyle="1" w:styleId="57">
    <w:name w:val="四级条标题"/>
    <w:basedOn w:val="58"/>
    <w:next w:val="44"/>
    <w:autoRedefine/>
    <w:qFormat/>
    <w:uiPriority w:val="0"/>
    <w:pPr>
      <w:outlineLvl w:val="5"/>
    </w:pPr>
  </w:style>
  <w:style w:type="paragraph" w:customStyle="1" w:styleId="58">
    <w:name w:val="三级条标题"/>
    <w:basedOn w:val="50"/>
    <w:next w:val="44"/>
    <w:autoRedefine/>
    <w:qFormat/>
    <w:uiPriority w:val="0"/>
    <w:pPr>
      <w:ind w:left="0"/>
      <w:outlineLvl w:val="4"/>
    </w:pPr>
  </w:style>
  <w:style w:type="paragraph" w:customStyle="1" w:styleId="59">
    <w:name w:val="标准扉页（标准名称）"/>
    <w:basedOn w:val="1"/>
    <w:autoRedefine/>
    <w:qFormat/>
    <w:uiPriority w:val="0"/>
    <w:pPr>
      <w:jc w:val="center"/>
    </w:pPr>
    <w:rPr>
      <w:rFonts w:eastAsia="黑体"/>
      <w:sz w:val="30"/>
      <w:szCs w:val="20"/>
    </w:rPr>
  </w:style>
  <w:style w:type="paragraph" w:customStyle="1" w:styleId="60">
    <w:name w:val="Char Char Char Char Char Char Char"/>
    <w:basedOn w:val="1"/>
    <w:autoRedefine/>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61">
    <w:name w:val="前言、引言标题"/>
    <w:next w:val="1"/>
    <w:autoRedefine/>
    <w:qFormat/>
    <w:uiPriority w:val="0"/>
    <w:p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62">
    <w:name w:val="正文表标题"/>
    <w:next w:val="44"/>
    <w:autoRedefine/>
    <w:qFormat/>
    <w:uiPriority w:val="0"/>
    <w:pPr>
      <w:ind w:left="2520"/>
      <w:jc w:val="center"/>
    </w:pPr>
    <w:rPr>
      <w:rFonts w:ascii="黑体" w:hAnsi="Times New Roman" w:eastAsia="黑体" w:cs="Times New Roman"/>
      <w:sz w:val="21"/>
      <w:lang w:val="en-US" w:eastAsia="zh-CN" w:bidi="ar-SA"/>
    </w:rPr>
  </w:style>
  <w:style w:type="paragraph" w:customStyle="1" w:styleId="63">
    <w:name w:val="彩色底纹 - 强调文字颜色 11"/>
    <w:autoRedefine/>
    <w:unhideWhenUsed/>
    <w:qFormat/>
    <w:uiPriority w:val="99"/>
    <w:rPr>
      <w:rFonts w:ascii="Times New Roman" w:hAnsi="Times New Roman" w:eastAsia="宋体" w:cs="Times New Roman"/>
      <w:kern w:val="2"/>
      <w:sz w:val="21"/>
      <w:szCs w:val="24"/>
      <w:lang w:val="en-US" w:eastAsia="zh-CN" w:bidi="ar-SA"/>
    </w:rPr>
  </w:style>
  <w:style w:type="paragraph" w:customStyle="1" w:styleId="64">
    <w:name w:val="p0"/>
    <w:basedOn w:val="1"/>
    <w:autoRedefine/>
    <w:qFormat/>
    <w:uiPriority w:val="0"/>
    <w:pPr>
      <w:widowControl/>
    </w:pPr>
    <w:rPr>
      <w:kern w:val="0"/>
      <w:szCs w:val="21"/>
    </w:rPr>
  </w:style>
  <w:style w:type="paragraph" w:customStyle="1" w:styleId="65">
    <w:name w:val="Char Char Char Char Char Char Char Char Char Char Char Char Char Char Char Char Char Char Char Char Char Char Char Char Char Char Char Char Char Char Char Char Char Char Char Char Char Char Char Char"/>
    <w:basedOn w:val="1"/>
    <w:autoRedefine/>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66">
    <w:name w:val="Char"/>
    <w:basedOn w:val="1"/>
    <w:autoRedefine/>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67">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8">
    <w:name w:val="彩色列表 - 强调文字颜色 11"/>
    <w:basedOn w:val="1"/>
    <w:autoRedefine/>
    <w:qFormat/>
    <w:uiPriority w:val="0"/>
    <w:pPr>
      <w:ind w:firstLine="420" w:firstLineChars="200"/>
    </w:pPr>
    <w:rPr>
      <w:rFonts w:ascii="Calibri" w:hAnsi="Calibri"/>
      <w:szCs w:val="22"/>
    </w:rPr>
  </w:style>
  <w:style w:type="paragraph" w:customStyle="1" w:styleId="69">
    <w:name w:val="规程英文名称（封面）"/>
    <w:basedOn w:val="17"/>
    <w:autoRedefine/>
    <w:qFormat/>
    <w:uiPriority w:val="0"/>
    <w:pPr>
      <w:widowControl/>
      <w:snapToGrid w:val="0"/>
      <w:spacing w:line="360" w:lineRule="auto"/>
      <w:ind w:left="178" w:leftChars="85"/>
      <w:jc w:val="center"/>
    </w:pPr>
    <w:rPr>
      <w:rFonts w:ascii="Times New Roman" w:hAnsi="Times New Roman" w:eastAsia="黑体" w:cs="Times New Roman"/>
      <w:kern w:val="0"/>
      <w:sz w:val="44"/>
      <w:szCs w:val="44"/>
    </w:rPr>
  </w:style>
  <w:style w:type="paragraph" w:customStyle="1" w:styleId="70">
    <w:name w:val="Char Char Char Char"/>
    <w:basedOn w:val="1"/>
    <w:autoRedefine/>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71">
    <w:name w:val="Char Char Char1 Char Char Char Char"/>
    <w:basedOn w:val="1"/>
    <w:autoRedefine/>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72">
    <w:name w:val="其他发布日期"/>
    <w:basedOn w:val="1"/>
    <w:autoRedefine/>
    <w:qFormat/>
    <w:uiPriority w:val="0"/>
    <w:pPr>
      <w:framePr w:w="3997" w:h="471" w:hRule="exact" w:vSpace="181" w:wrap="around" w:vAnchor="page" w:hAnchor="page" w:x="1419" w:y="14097" w:anchorLock="1"/>
      <w:widowControl/>
      <w:jc w:val="left"/>
    </w:pPr>
    <w:rPr>
      <w:rFonts w:eastAsia="黑体"/>
      <w:kern w:val="0"/>
      <w:sz w:val="28"/>
      <w:szCs w:val="20"/>
    </w:rPr>
  </w:style>
  <w:style w:type="paragraph" w:customStyle="1" w:styleId="73">
    <w:name w:val="Char1"/>
    <w:basedOn w:val="1"/>
    <w:autoRedefine/>
    <w:qFormat/>
    <w:uiPriority w:val="0"/>
    <w:pPr>
      <w:tabs>
        <w:tab w:val="left" w:pos="4665"/>
        <w:tab w:val="left" w:pos="8970"/>
      </w:tabs>
      <w:ind w:firstLine="400"/>
    </w:pPr>
    <w:rPr>
      <w:rFonts w:ascii="Tahoma" w:hAnsi="Tahoma" w:cs="Tahoma"/>
      <w:sz w:val="24"/>
    </w:rPr>
  </w:style>
  <w:style w:type="character" w:customStyle="1" w:styleId="74">
    <w:name w:val="标题 2 字符"/>
    <w:link w:val="3"/>
    <w:autoRedefine/>
    <w:qFormat/>
    <w:uiPriority w:val="0"/>
    <w:rPr>
      <w:rFonts w:ascii="Arial" w:hAnsi="Arial" w:eastAsia="黑体"/>
      <w:b/>
      <w:bCs/>
      <w:kern w:val="2"/>
      <w:sz w:val="32"/>
      <w:szCs w:val="32"/>
    </w:rPr>
  </w:style>
  <w:style w:type="character" w:customStyle="1" w:styleId="75">
    <w:name w:val="页眉 字符"/>
    <w:link w:val="23"/>
    <w:autoRedefine/>
    <w:qFormat/>
    <w:uiPriority w:val="0"/>
    <w:rPr>
      <w:rFonts w:eastAsia="宋体"/>
      <w:kern w:val="2"/>
      <w:sz w:val="18"/>
      <w:szCs w:val="18"/>
      <w:lang w:val="en-US" w:eastAsia="zh-CN" w:bidi="ar-SA"/>
    </w:rPr>
  </w:style>
  <w:style w:type="character" w:customStyle="1" w:styleId="76">
    <w:name w:val="段 Char Char"/>
    <w:autoRedefine/>
    <w:qFormat/>
    <w:uiPriority w:val="0"/>
    <w:rPr>
      <w:rFonts w:ascii="宋体"/>
      <w:sz w:val="21"/>
      <w:lang w:val="en-US" w:eastAsia="zh-CN" w:bidi="ar-SA"/>
    </w:rPr>
  </w:style>
  <w:style w:type="character" w:customStyle="1" w:styleId="77">
    <w:name w:val="批注主题 字符"/>
    <w:link w:val="32"/>
    <w:autoRedefine/>
    <w:qFormat/>
    <w:uiPriority w:val="0"/>
    <w:rPr>
      <w:b/>
      <w:bCs/>
      <w:kern w:val="2"/>
      <w:sz w:val="21"/>
      <w:szCs w:val="24"/>
    </w:rPr>
  </w:style>
  <w:style w:type="character" w:customStyle="1" w:styleId="78">
    <w:name w:val="apple-converted-space"/>
    <w:basedOn w:val="36"/>
    <w:autoRedefine/>
    <w:qFormat/>
    <w:uiPriority w:val="0"/>
  </w:style>
  <w:style w:type="character" w:customStyle="1" w:styleId="79">
    <w:name w:val="页脚 字符"/>
    <w:link w:val="22"/>
    <w:autoRedefine/>
    <w:qFormat/>
    <w:uiPriority w:val="99"/>
    <w:rPr>
      <w:kern w:val="2"/>
      <w:sz w:val="18"/>
      <w:szCs w:val="18"/>
    </w:rPr>
  </w:style>
  <w:style w:type="character" w:customStyle="1" w:styleId="80">
    <w:name w:val="Char Char3"/>
    <w:autoRedefine/>
    <w:qFormat/>
    <w:uiPriority w:val="0"/>
    <w:rPr>
      <w:kern w:val="2"/>
      <w:sz w:val="18"/>
      <w:szCs w:val="18"/>
    </w:rPr>
  </w:style>
  <w:style w:type="character" w:customStyle="1" w:styleId="81">
    <w:name w:val="批注文字 字符"/>
    <w:link w:val="11"/>
    <w:autoRedefine/>
    <w:qFormat/>
    <w:uiPriority w:val="99"/>
    <w:rPr>
      <w:kern w:val="2"/>
      <w:sz w:val="21"/>
      <w:szCs w:val="24"/>
    </w:rPr>
  </w:style>
  <w:style w:type="character" w:customStyle="1" w:styleId="82">
    <w:name w:val="段 Char"/>
    <w:link w:val="44"/>
    <w:autoRedefine/>
    <w:qFormat/>
    <w:uiPriority w:val="0"/>
    <w:rPr>
      <w:rFonts w:ascii="宋体"/>
      <w:sz w:val="21"/>
      <w:lang w:val="en-US" w:eastAsia="zh-CN" w:bidi="ar-SA"/>
    </w:rPr>
  </w:style>
  <w:style w:type="character" w:styleId="83">
    <w:name w:val="Placeholder Text"/>
    <w:autoRedefine/>
    <w:unhideWhenUsed/>
    <w:qFormat/>
    <w:uiPriority w:val="99"/>
    <w:rPr>
      <w:color w:val="808080"/>
    </w:rPr>
  </w:style>
  <w:style w:type="character" w:customStyle="1" w:styleId="84">
    <w:name w:val="正文文本 字符"/>
    <w:link w:val="12"/>
    <w:autoRedefine/>
    <w:qFormat/>
    <w:uiPriority w:val="0"/>
    <w:rPr>
      <w:kern w:val="2"/>
      <w:sz w:val="21"/>
      <w:szCs w:val="24"/>
    </w:rPr>
  </w:style>
  <w:style w:type="paragraph" w:customStyle="1" w:styleId="85">
    <w:name w:val="修订1"/>
    <w:autoRedefine/>
    <w:hidden/>
    <w:semiHidden/>
    <w:qFormat/>
    <w:uiPriority w:val="99"/>
    <w:rPr>
      <w:rFonts w:ascii="Times New Roman" w:hAnsi="Times New Roman" w:eastAsia="宋体" w:cs="Times New Roman"/>
      <w:kern w:val="2"/>
      <w:sz w:val="21"/>
      <w:szCs w:val="24"/>
      <w:lang w:val="en-US" w:eastAsia="zh-CN" w:bidi="ar-SA"/>
    </w:rPr>
  </w:style>
  <w:style w:type="paragraph" w:customStyle="1" w:styleId="86">
    <w:name w:val="Table Text"/>
    <w:basedOn w:val="1"/>
    <w:semiHidden/>
    <w:qFormat/>
    <w:uiPriority w:val="0"/>
    <w:rPr>
      <w:rFonts w:ascii="宋体" w:hAnsi="宋体" w:cs="宋体"/>
      <w:sz w:val="24"/>
      <w:lang w:eastAsia="en-US"/>
    </w:rPr>
  </w:style>
  <w:style w:type="table" w:customStyle="1" w:styleId="87">
    <w:name w:val="Table Normal"/>
    <w:semiHidden/>
    <w:unhideWhenUsed/>
    <w:qFormat/>
    <w:uiPriority w:val="0"/>
    <w:tblPr>
      <w:tblCellMar>
        <w:top w:w="0" w:type="dxa"/>
        <w:left w:w="0" w:type="dxa"/>
        <w:bottom w:w="0" w:type="dxa"/>
        <w:right w:w="0" w:type="dxa"/>
      </w:tblCellMar>
    </w:tblPr>
  </w:style>
  <w:style w:type="paragraph" w:styleId="88">
    <w:name w:val="List Paragraph"/>
    <w:basedOn w:val="1"/>
    <w:qFormat/>
    <w:uiPriority w:val="34"/>
    <w:pPr>
      <w:ind w:firstLine="420" w:firstLineChars="200"/>
    </w:pPr>
    <w:rPr>
      <w:rFonts w:asciiTheme="minorHAnsi" w:hAnsiTheme="minorHAnsi" w:eastAsiaTheme="minorEastAsia" w:cstheme="minorBidi"/>
      <w:szCs w:val="22"/>
    </w:rPr>
  </w:style>
  <w:style w:type="table" w:customStyle="1" w:styleId="89">
    <w:name w:val="Table"/>
    <w:semiHidden/>
    <w:unhideWhenUsed/>
    <w:qFormat/>
    <w:uiPriority w:val="0"/>
    <w:tblPr>
      <w:tblCellMar>
        <w:top w:w="0" w:type="dxa"/>
        <w:left w:w="108" w:type="dxa"/>
        <w:bottom w:w="0" w:type="dxa"/>
        <w:right w:w="108" w:type="dxa"/>
      </w:tblCellMar>
    </w:tblPr>
    <w:tblStylePr w:type="firstRow">
      <w:tcPr>
        <w:tcBorders>
          <w:bottom w:val="single" w:color="auto" w:sz="0" w:space="0"/>
        </w:tcBorders>
        <w:vAlign w:val="bottom"/>
      </w:tcPr>
    </w:tblStylePr>
  </w:style>
  <w:style w:type="paragraph" w:customStyle="1" w:styleId="90">
    <w:name w:val="TOC 标题1"/>
    <w:basedOn w:val="2"/>
    <w:next w:val="1"/>
    <w:unhideWhenUsed/>
    <w:qFormat/>
    <w:uiPriority w:val="39"/>
    <w:pPr>
      <w:spacing w:before="240" w:after="0" w:line="259" w:lineRule="auto"/>
      <w:jc w:val="left"/>
      <w:outlineLvl w:val="9"/>
    </w:pPr>
    <w:rPr>
      <w:rFonts w:asciiTheme="majorHAnsi" w:hAnsiTheme="majorHAnsi" w:eastAsiaTheme="majorEastAsia" w:cstheme="majorBidi"/>
      <w:b w:val="0"/>
      <w:color w:val="376092" w:themeColor="accent1" w:themeShade="BF"/>
      <w:sz w:val="32"/>
      <w:szCs w:val="32"/>
    </w:rPr>
  </w:style>
  <w:style w:type="paragraph" w:customStyle="1" w:styleId="91">
    <w:name w:val="Table Paragraph"/>
    <w:basedOn w:val="1"/>
    <w:qFormat/>
    <w:uiPriority w:val="1"/>
    <w:pPr>
      <w:jc w:val="left"/>
    </w:pPr>
    <w:rPr>
      <w:sz w:val="22"/>
      <w:lang w:eastAsia="en-US"/>
    </w:rPr>
  </w:style>
  <w:style w:type="paragraph" w:customStyle="1" w:styleId="92">
    <w:name w:val="标题一级"/>
    <w:qFormat/>
    <w:uiPriority w:val="0"/>
    <w:pPr>
      <w:tabs>
        <w:tab w:val="left" w:pos="425"/>
      </w:tabs>
      <w:adjustRightInd w:val="0"/>
      <w:snapToGrid w:val="0"/>
      <w:spacing w:beforeLines="50" w:afterLines="50" w:line="360" w:lineRule="auto"/>
      <w:textAlignment w:val="center"/>
      <w:outlineLvl w:val="0"/>
    </w:pPr>
    <w:rPr>
      <w:rFonts w:ascii="Times New Roman" w:hAnsi="Times New Roman" w:eastAsia="宋体" w:cs="Times New Roman"/>
      <w:b/>
      <w:kern w:val="2"/>
      <w:sz w:val="30"/>
      <w:szCs w:val="24"/>
      <w:lang w:val="en-US" w:eastAsia="zh-CN" w:bidi="ar-SA"/>
    </w:rPr>
  </w:style>
  <w:style w:type="paragraph" w:customStyle="1" w:styleId="93">
    <w:name w:val="标题二级"/>
    <w:qFormat/>
    <w:uiPriority w:val="0"/>
    <w:pPr>
      <w:spacing w:beforeLines="50" w:line="360" w:lineRule="auto"/>
      <w:outlineLvl w:val="1"/>
    </w:pPr>
    <w:rPr>
      <w:rFonts w:ascii="Times New Roman" w:hAnsi="Times New Roman" w:eastAsia="宋体" w:cs="Times New Roman"/>
      <w:b/>
      <w:kern w:val="2"/>
      <w:sz w:val="28"/>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customXml" Target="../customXml/item1.xml"/><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b0b22a25-7f38-4252-a74d-d2bd4fa5ac03</errorID>
      <errorWord>粘结</errorWord>
      <group>L1_Word</group>
      <groupName>字词问题</groupName>
      <ability>L2_Typo</ability>
      <abilityName>字词错误</abilityName>
      <candidateList>
        <item>黏结</item>
      </candidateList>
      <explain>存在发音相同字词的误用。</explain>
      <paraID>7FCCC7CF</paraID>
      <start>26</start>
      <end>28</end>
      <status>ignored</status>
      <modifiedWord/>
      <trackRevisions>false</trackRevisions>
    </reviewItem>
    <reviewItem>
      <errorID>6d29ebb0-e9dc-40e6-9bd1-53bda734c694</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4C5DEB01</paraID>
      <start>0</start>
      <end>2</end>
      <status>ignored</status>
      <modifiedWord/>
      <trackRevisions>false</trackRevisions>
    </reviewItem>
    <reviewItem>
      <errorID>4ff4fdae-309f-4986-95c5-f96da32791b5</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7161E28C</paraID>
      <start>0</start>
      <end>2</end>
      <status>ignored</status>
      <modifiedWord/>
      <trackRevisions>false</trackRevisions>
    </reviewItem>
    <reviewItem>
      <errorID>02dbe48f-3fe6-4897-9aa3-67af35fa15ae</errorID>
      <errorWord>c)</errorWord>
      <group>L1_Format</group>
      <groupName>格式问题</groupName>
      <ability>L2_Ordinal</ability>
      <abilityName>序号格式</abilityName>
      <candidateList>
        <item>c）</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1B03D579</paraID>
      <start>0</start>
      <end>2</end>
      <status>ignored</status>
      <modifiedWord/>
      <trackRevisions>false</trackRevisions>
    </reviewItem>
    <reviewItem>
      <errorID>1026d1d3-f54c-40a6-9c1b-89478219fcf3</errorID>
      <errorWord>d)</errorWord>
      <group>L1_Format</group>
      <groupName>格式问题</groupName>
      <ability>L2_Ordinal</ability>
      <abilityName>序号格式</abilityName>
      <candidateList>
        <item>d）</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6E3687C0</paraID>
      <start>0</start>
      <end>2</end>
      <status>ignored</status>
      <modifiedWord/>
      <trackRevisions>false</trackRevisions>
    </reviewItem>
    <reviewItem>
      <errorID>48e34683-1536-4185-9480-8e9d4876de29</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2B2BD203</paraID>
      <start>0</start>
      <end>2</end>
      <status>ignored</status>
      <modifiedWord/>
      <trackRevisions>false</trackRevisions>
    </reviewItem>
    <reviewItem>
      <errorID>6cc92a7a-fc26-461e-819e-b485fc029f19</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74FF47C3</paraID>
      <start>0</start>
      <end>2</end>
      <status>ignored</status>
      <modifiedWord/>
      <trackRevisions>false</trackRevisions>
    </reviewItem>
    <reviewItem>
      <errorID>24f42ff4-860f-465e-a8d0-c93ed006d7f5</errorID>
      <errorWord>c)</errorWord>
      <group>L1_Format</group>
      <groupName>格式问题</groupName>
      <ability>L2_Ordinal</ability>
      <abilityName>序号格式</abilityName>
      <candidateList>
        <item>c）</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63FB7AB0</paraID>
      <start>0</start>
      <end>2</end>
      <status>ignored</status>
      <modifiedWord/>
      <trackRevisions>false</trackRevisions>
    </reviewItem>
    <reviewItem>
      <errorID>a80459ef-cfbe-4475-9361-7e3a86530b64</errorID>
      <errorWord>d)</errorWord>
      <group>L1_Format</group>
      <groupName>格式问题</groupName>
      <ability>L2_Ordinal</ability>
      <abilityName>序号格式</abilityName>
      <candidateList>
        <item>d）</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5753B543</paraID>
      <start>0</start>
      <end>2</end>
      <status>ignored</status>
      <modifiedWord/>
      <trackRevisions>false</trackRevisions>
    </reviewItem>
    <reviewItem>
      <errorID>72553e14-ba40-4b8a-ab01-15850014030e</errorID>
      <errorWord>e)</errorWord>
      <group>L1_Format</group>
      <groupName>格式问题</groupName>
      <ability>L2_Ordinal</ability>
      <abilityName>序号格式</abilityName>
      <candidateList>
        <item>e）</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4E1C653A</paraID>
      <start>0</start>
      <end>2</end>
      <status>ignored</status>
      <modifiedWord/>
      <trackRevisions>false</trackRevisions>
    </reviewItem>
    <reviewItem>
      <errorID>4f8b6bbe-c59d-4189-b93a-fe85c8ef78a6</errorID>
      <errorWord>f)</errorWord>
      <group>L1_Format</group>
      <groupName>格式问题</groupName>
      <ability>L2_Ordinal</ability>
      <abilityName>序号格式</abilityName>
      <candidateList>
        <item>f）</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1EE5BCE4</paraID>
      <start>0</start>
      <end>2</end>
      <status>ignored</status>
      <modifiedWord/>
      <trackRevisions>false</trackRevisions>
    </reviewItem>
    <reviewItem>
      <errorID>58831152-8aac-42a2-9940-0b7bf5f228ca</errorID>
      <errorWord>g)</errorWord>
      <group>L1_Format</group>
      <groupName>格式问题</groupName>
      <ability>L2_Ordinal</ability>
      <abilityName>序号格式</abilityName>
      <candidateList>
        <item>g）</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27E1DBC</paraID>
      <start>0</start>
      <end>2</end>
      <status>ignored</status>
      <modifiedWord/>
      <trackRevisions>false</trackRevisions>
    </reviewItem>
    <reviewItem>
      <errorID>6ca57020-a382-4388-884e-d6dc90833bc6</errorID>
      <errorWord>h)</errorWord>
      <group>L1_Format</group>
      <groupName>格式问题</groupName>
      <ability>L2_Ordinal</ability>
      <abilityName>序号格式</abilityName>
      <candidateList>
        <item>h）</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10B5F465</paraID>
      <start>0</start>
      <end>2</end>
      <status>ignored</status>
      <modifiedWord/>
      <trackRevisions>false</trackRevisions>
    </reviewItem>
    <reviewItem>
      <errorID>83126f2e-6e21-444f-aa00-cbe385bdc625</errorID>
      <errorWord>i)</errorWord>
      <group>L1_Format</group>
      <groupName>格式问题</groupName>
      <ability>L2_Ordinal</ability>
      <abilityName>序号格式</abilityName>
      <candidateList>
        <item>i）</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781C508B</paraID>
      <start>0</start>
      <end>2</end>
      <status>ignored</status>
      <modifiedWord/>
      <trackRevisions>false</trackRevisions>
    </reviewItem>
    <reviewItem>
      <errorID>6f1823a7-6a5a-4f17-854c-e84d6bfaeb0b</errorID>
      <errorWord>j)</errorWord>
      <group>L1_Format</group>
      <groupName>格式问题</groupName>
      <ability>L2_Ordinal</ability>
      <abilityName>序号格式</abilityName>
      <candidateList>
        <item>j）</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4B6B169</paraID>
      <start>0</start>
      <end>2</end>
      <status>ignored</status>
      <modifiedWord/>
      <trackRevisions>false</trackRevisions>
    </reviewItem>
    <reviewItem>
      <errorID>cfea3c78-26c5-47b9-8d9b-2faf1563094f</errorID>
      <errorWord>皱折</errorWord>
      <group>L1_Word</group>
      <groupName>字词问题</groupName>
      <ability>L2_Typo</ability>
      <abilityName>字词错误</abilityName>
      <candidateList>
        <item>皱褶</item>
      </candidateList>
      <explain/>
      <paraID>13361D16</paraID>
      <start>3</start>
      <end>5</end>
      <status>ignored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49a9d00-209a-4545-a17b-8b4ced83ed4b}">
  <ds:schemaRefs/>
</ds:datastoreItem>
</file>

<file path=docProps/app.xml><?xml version="1.0" encoding="utf-8"?>
<Properties xmlns="http://schemas.openxmlformats.org/officeDocument/2006/extended-properties" xmlns:vt="http://schemas.openxmlformats.org/officeDocument/2006/docPropsVTypes">
  <Template>Normal</Template>
  <Company>中国船舶重工集团公司第七一八研究所</Company>
  <Pages>30</Pages>
  <Words>3749</Words>
  <Characters>4840</Characters>
  <Lines>106</Lines>
  <Paragraphs>30</Paragraphs>
  <TotalTime>12</TotalTime>
  <ScaleCrop>false</ScaleCrop>
  <LinksUpToDate>false</LinksUpToDate>
  <CharactersWithSpaces>5250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2025-02-27T00:25:00Z</dcterms:created>
  <dc:creator>番茄花园</dc:creator>
  <cp:lastModifiedBy>袁玉—中国建研院</cp:lastModifiedBy>
  <cp:lastPrinted>2024-02-20T05:52:00Z</cp:lastPrinted>
  <dcterms:modified xsi:type="dcterms:W3CDTF">2026-04-10T07:48:06Z</dcterms:modified>
  <dc:title>UDC</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3E38ADD7F1634A4588FB661F67667475_13</vt:lpwstr>
  </property>
  <property fmtid="{D5CDD505-2E9C-101B-9397-08002B2CF9AE}" pid="4" name="KSOTemplateDocerSaveRecord">
    <vt:lpwstr>eyJoZGlkIjoiZjg0OWEwOGU4ZDFmMjMxYWY5NzE0MDUzZDgwZTIyOTIiLCJ1c2VySWQiOiIyMzY2NzQzMDQifQ==</vt:lpwstr>
  </property>
</Properties>
</file>